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9F396" w14:textId="77777777" w:rsidR="00CC2244" w:rsidRDefault="00CC2244" w:rsidP="00BA54FC"/>
    <w:sdt>
      <w:sdtPr>
        <w:id w:val="-528032947"/>
        <w:docPartObj>
          <w:docPartGallery w:val="Cover Pages"/>
          <w:docPartUnique/>
        </w:docPartObj>
      </w:sdtPr>
      <w:sdtEndPr>
        <w:rPr>
          <w:rFonts w:eastAsia="Times New Roman"/>
          <w:snapToGrid w:val="0"/>
          <w:lang w:val="es-ES_tradnl" w:eastAsia="es-ES"/>
        </w:rPr>
      </w:sdtEndPr>
      <w:sdtContent>
        <w:p w14:paraId="0C62AE37" w14:textId="77777777" w:rsidR="005C3D02" w:rsidRDefault="005C3D02" w:rsidP="00BA54FC"/>
        <w:p w14:paraId="40C23CF6" w14:textId="77777777" w:rsidR="00AF4D9F" w:rsidRDefault="005C3D02" w:rsidP="00BA54FC">
          <w:pPr>
            <w:rPr>
              <w:rFonts w:eastAsia="Times New Roman"/>
              <w:snapToGrid w:val="0"/>
              <w:lang w:val="es-ES_tradnl" w:eastAsia="es-ES"/>
            </w:rPr>
          </w:pPr>
          <w:r>
            <w:rPr>
              <w:noProof/>
              <w:lang w:val="en-US"/>
            </w:rPr>
            <mc:AlternateContent>
              <mc:Choice Requires="wps">
                <w:drawing>
                  <wp:anchor distT="0" distB="0" distL="182880" distR="182880" simplePos="0" relativeHeight="251660288" behindDoc="0" locked="0" layoutInCell="1" allowOverlap="1" wp14:anchorId="05FCF996" wp14:editId="54FFB207">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5457825" cy="2075180"/>
                    <wp:effectExtent l="0" t="0" r="9525" b="1270"/>
                    <wp:wrapSquare wrapText="bothSides"/>
                    <wp:docPr id="131" name="Cuadro de texto 131"/>
                    <wp:cNvGraphicFramePr/>
                    <a:graphic xmlns:a="http://schemas.openxmlformats.org/drawingml/2006/main">
                      <a:graphicData uri="http://schemas.microsoft.com/office/word/2010/wordprocessingShape">
                        <wps:wsp>
                          <wps:cNvSpPr txBox="1"/>
                          <wps:spPr>
                            <a:xfrm>
                              <a:off x="0" y="0"/>
                              <a:ext cx="5457825" cy="207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D69FE2" w14:textId="77777777" w:rsidR="005C3D02" w:rsidRPr="005C3D02" w:rsidRDefault="000E5460" w:rsidP="007A6D92">
                                <w:pPr>
                                  <w:pStyle w:val="Sinespaciado"/>
                                  <w:pBdr>
                                    <w:left w:val="single" w:sz="4" w:space="4" w:color="auto"/>
                                  </w:pBdr>
                                  <w:spacing w:before="40" w:after="560" w:line="216" w:lineRule="auto"/>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Título"/>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DE78F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ESPECIFICACIONES </w:t>
                                    </w:r>
                                    <w:r w:rsidR="003106B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LEGALES</w:t>
                                    </w:r>
                                    <w:r w:rsidR="00DE78F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PARTICULARES</w:t>
                                    </w:r>
                                  </w:sdtContent>
                                </w:sdt>
                              </w:p>
                              <w:p w14:paraId="02C07F24" w14:textId="77777777" w:rsidR="005C3D02" w:rsidRPr="005C3D02" w:rsidRDefault="009B62AB" w:rsidP="00694997">
                                <w:pPr>
                                  <w:pStyle w:val="Sinespaciado"/>
                                  <w:pBdr>
                                    <w:left w:val="single" w:sz="4" w:space="4" w:color="auto"/>
                                  </w:pBdr>
                                  <w:spacing w:before="40" w:after="40"/>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1851C7" w:rsidRPr="001851C7">
                                  <w:rPr>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DEMARCACIÓN HORIZONTAL EN CALLE SAN ISIDRO NORTE Y CALLES DEL DEPARTAMENTO</w:t>
                                </w:r>
                                <w:r w:rsidR="00350916" w:rsidRPr="00350916">
                                  <w:rPr>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Cuadro de texto 131" o:spid="_x0000_s1026" type="#_x0000_t202" style="position:absolute;margin-left:0;margin-top:0;width:429.75pt;height:163.4pt;z-index:251660288;visibility:visible;mso-wrap-style:square;mso-width-percent:0;mso-height-percent:0;mso-left-percent:77;mso-top-percent:540;mso-wrap-distance-left:14.4pt;mso-wrap-distance-top:0;mso-wrap-distance-right:14.4pt;mso-wrap-distance-bottom:0;mso-position-horizontal-relative:margin;mso-position-vertical-relative:page;mso-width-percent:0;mso-height-percent: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" filled="f" stroked="f" strokeweight=".5pt">
                    <v:textbox inset="0,0,0,0">
                      <w:txbxContent>
                        <w:p w:rsidR="005C3D02" w:rsidRPr="005C3D02" w:rsidRDefault="001851C7" w:rsidP="007A6D92">
                          <w:pPr>
                            <w:pStyle w:val="Sinespaciado"/>
                            <w:pBdr>
                              <w:left w:val="single" w:sz="4" w:space="4" w:color="auto"/>
                            </w:pBdr>
                            <w:spacing w:before="40" w:after="560" w:line="216" w:lineRule="auto"/>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Título"/>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DE78F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ESPECIFICACIONES </w:t>
                              </w:r>
                              <w:r w:rsidR="003106B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LEGALES</w:t>
                              </w:r>
                              <w:r w:rsidR="00DE78FC">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PARTICULARES</w:t>
                              </w:r>
                            </w:sdtContent>
                          </w:sdt>
                        </w:p>
                        <w:p w:rsidR="005C3D02" w:rsidRPr="005C3D02" w:rsidRDefault="009B62AB" w:rsidP="00694997">
                          <w:pPr>
                            <w:pStyle w:val="Sinespaciado"/>
                            <w:pBdr>
                              <w:left w:val="single" w:sz="4" w:space="4" w:color="auto"/>
                            </w:pBdr>
                            <w:spacing w:before="40" w:after="40"/>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1851C7" w:rsidRPr="001851C7">
                            <w:rPr>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DEMARCACIÓN HORIZONTAL EN CALLE SAN ISIDRO NORTE Y CALLES DEL DEPARTAMENTO</w:t>
                          </w:r>
                          <w:r w:rsidR="00350916" w:rsidRPr="00350916">
                            <w:rPr>
                              <w:color w:val="000000" w:themeColor="text1"/>
                              <w:sz w:val="28"/>
                              <w:szCs w:val="28"/>
                              <w:lang w:val="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type="square" anchorx="margin" anchory="page"/>
                  </v:shape>
                </w:pict>
              </mc:Fallback>
            </mc:AlternateContent>
          </w:r>
          <w:r>
            <w:rPr>
              <w:rFonts w:eastAsia="Times New Roman"/>
              <w:snapToGrid w:val="0"/>
              <w:lang w:val="es-ES_tradnl" w:eastAsia="es-ES"/>
            </w:rPr>
            <w:br w:type="page"/>
          </w:r>
        </w:p>
      </w:sdtContent>
    </w:sdt>
    <w:p w14:paraId="76A9800E" w14:textId="77777777" w:rsidR="00521297" w:rsidRDefault="00521297" w:rsidP="00B97299">
      <w:pPr>
        <w:suppressAutoHyphens/>
        <w:jc w:val="center"/>
        <w:rPr>
          <w:rFonts w:ascii="Arial" w:hAnsi="Arial" w:cs="Arial"/>
          <w:b/>
          <w:spacing w:val="-3"/>
          <w:sz w:val="22"/>
          <w:szCs w:val="22"/>
          <w:lang w:val="es-ES_tradnl"/>
        </w:rPr>
      </w:pPr>
    </w:p>
    <w:p w14:paraId="5FA29F5B" w14:textId="77777777" w:rsidR="00275A8A" w:rsidRPr="004A2B77" w:rsidRDefault="00B97299" w:rsidP="00B97299">
      <w:pPr>
        <w:suppressAutoHyphens/>
        <w:jc w:val="center"/>
        <w:rPr>
          <w:rFonts w:ascii="Arial" w:hAnsi="Arial" w:cs="Arial"/>
          <w:b/>
          <w:spacing w:val="-3"/>
          <w:sz w:val="22"/>
          <w:szCs w:val="22"/>
          <w:lang w:val="es-ES_tradnl"/>
        </w:rPr>
      </w:pPr>
      <w:r w:rsidRPr="004A2B77">
        <w:rPr>
          <w:rFonts w:ascii="Arial" w:hAnsi="Arial" w:cs="Arial"/>
          <w:b/>
          <w:spacing w:val="-3"/>
          <w:sz w:val="22"/>
          <w:szCs w:val="22"/>
          <w:lang w:val="es-ES_tradnl"/>
        </w:rPr>
        <w:t>ESPECIFICACIONES LEGALES PARTICULARES</w:t>
      </w:r>
    </w:p>
    <w:p w14:paraId="7CC85313" w14:textId="77777777" w:rsidR="00275A8A" w:rsidRPr="004A2B77" w:rsidRDefault="00275A8A" w:rsidP="00275A8A">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1.- OBJETO DEL PRESENTE PLIEGO:</w:t>
      </w:r>
    </w:p>
    <w:p w14:paraId="2C280B1F" w14:textId="77777777" w:rsidR="002835AD" w:rsidRDefault="00275A8A" w:rsidP="009F5F07">
      <w:pPr>
        <w:pStyle w:val="Textoindependiente2"/>
        <w:spacing w:line="240" w:lineRule="auto"/>
        <w:rPr>
          <w:rFonts w:ascii="Arial" w:hAnsi="Arial" w:cs="Arial"/>
          <w:sz w:val="22"/>
          <w:szCs w:val="22"/>
        </w:rPr>
      </w:pPr>
      <w:r w:rsidRPr="004A2B77">
        <w:rPr>
          <w:rFonts w:ascii="Arial" w:hAnsi="Arial" w:cs="Arial"/>
          <w:sz w:val="22"/>
          <w:szCs w:val="22"/>
        </w:rPr>
        <w:t>El objeto de estas cláusulas Especiales es completar, adaptar y/o modificar lo establecido en el Pliego de Especificaciones Legales Generales.-</w:t>
      </w:r>
    </w:p>
    <w:p w14:paraId="173F6A9F" w14:textId="77777777" w:rsidR="00902ED1" w:rsidRPr="004A2B77" w:rsidRDefault="00902ED1" w:rsidP="009F5F07">
      <w:pPr>
        <w:pStyle w:val="Textoindependiente2"/>
        <w:spacing w:line="240" w:lineRule="auto"/>
        <w:rPr>
          <w:rFonts w:ascii="Arial" w:hAnsi="Arial" w:cs="Arial"/>
          <w:sz w:val="22"/>
          <w:szCs w:val="22"/>
        </w:rPr>
      </w:pPr>
    </w:p>
    <w:p w14:paraId="76EA1EBD" w14:textId="77777777" w:rsidR="00275A8A" w:rsidRPr="004A2B77" w:rsidRDefault="00275A8A" w:rsidP="002835AD">
      <w:pPr>
        <w:pStyle w:val="Textoindependiente2"/>
        <w:spacing w:line="276" w:lineRule="auto"/>
        <w:rPr>
          <w:rFonts w:ascii="Arial" w:hAnsi="Arial" w:cs="Arial"/>
          <w:b/>
          <w:spacing w:val="-3"/>
          <w:sz w:val="22"/>
          <w:szCs w:val="22"/>
          <w:lang w:val="es-ES_tradnl"/>
        </w:rPr>
      </w:pPr>
      <w:r w:rsidRPr="004A2B77">
        <w:rPr>
          <w:rFonts w:ascii="Arial" w:hAnsi="Arial" w:cs="Arial"/>
          <w:b/>
          <w:spacing w:val="-3"/>
          <w:sz w:val="22"/>
          <w:szCs w:val="22"/>
          <w:lang w:val="es-ES_tradnl"/>
        </w:rPr>
        <w:t>2.- OBJETO DE LA LICITACION:</w:t>
      </w:r>
    </w:p>
    <w:p w14:paraId="0EAA35B8" w14:textId="77777777" w:rsidR="00275A8A" w:rsidRDefault="00275A8A" w:rsidP="00923139">
      <w:pPr>
        <w:pStyle w:val="Sangradetextonormal"/>
        <w:ind w:left="0"/>
        <w:jc w:val="both"/>
        <w:rPr>
          <w:rFonts w:ascii="Arial" w:hAnsi="Arial" w:cs="Arial"/>
          <w:color w:val="FF0000"/>
          <w:sz w:val="22"/>
          <w:szCs w:val="22"/>
        </w:rPr>
      </w:pPr>
      <w:r w:rsidRPr="004A2B77">
        <w:rPr>
          <w:rFonts w:ascii="Arial" w:hAnsi="Arial" w:cs="Arial"/>
          <w:sz w:val="22"/>
          <w:szCs w:val="22"/>
        </w:rPr>
        <w:t>Llam</w:t>
      </w:r>
      <w:r w:rsidR="00A24156" w:rsidRPr="004A2B77">
        <w:rPr>
          <w:rFonts w:ascii="Arial" w:hAnsi="Arial" w:cs="Arial"/>
          <w:sz w:val="22"/>
          <w:szCs w:val="22"/>
        </w:rPr>
        <w:t>ar a Licitación Pública para</w:t>
      </w:r>
      <w:r w:rsidR="00A24156" w:rsidRPr="004A2B77">
        <w:rPr>
          <w:rFonts w:ascii="Arial" w:hAnsi="Arial" w:cs="Arial"/>
          <w:sz w:val="22"/>
          <w:szCs w:val="22"/>
          <w:lang w:val="es-ES_tradnl"/>
        </w:rPr>
        <w:t xml:space="preserve"> </w:t>
      </w:r>
      <w:r w:rsidR="009F3BDD" w:rsidRPr="004A2B77">
        <w:rPr>
          <w:rFonts w:ascii="Arial" w:hAnsi="Arial" w:cs="Arial"/>
          <w:sz w:val="22"/>
          <w:szCs w:val="22"/>
        </w:rPr>
        <w:t>la ejecución de</w:t>
      </w:r>
      <w:r w:rsidR="00D771BC">
        <w:rPr>
          <w:rFonts w:ascii="Arial" w:hAnsi="Arial" w:cs="Arial"/>
          <w:sz w:val="22"/>
          <w:szCs w:val="22"/>
        </w:rPr>
        <w:t xml:space="preserve"> la </w:t>
      </w:r>
      <w:r w:rsidR="00350916" w:rsidRPr="00350916">
        <w:rPr>
          <w:rFonts w:ascii="Arial" w:hAnsi="Arial" w:cs="Arial"/>
          <w:sz w:val="22"/>
          <w:szCs w:val="22"/>
        </w:rPr>
        <w:t>“</w:t>
      </w:r>
      <w:r w:rsidR="001851C7" w:rsidRPr="001851C7">
        <w:rPr>
          <w:rFonts w:ascii="Arial" w:hAnsi="Arial" w:cs="Arial"/>
          <w:b/>
          <w:sz w:val="22"/>
          <w:szCs w:val="22"/>
        </w:rPr>
        <w:t>DEMARCACIÓN HORIZONTAL EN CALLE SAN ISIDRO NORTE Y CALLES DEL DEPARTAMENTO</w:t>
      </w:r>
      <w:r w:rsidR="001851C7">
        <w:rPr>
          <w:rFonts w:ascii="Arial" w:hAnsi="Arial" w:cs="Arial"/>
          <w:b/>
          <w:sz w:val="22"/>
          <w:szCs w:val="22"/>
        </w:rPr>
        <w:t>”</w:t>
      </w:r>
      <w:r w:rsidR="009D4C87" w:rsidRPr="00350916">
        <w:rPr>
          <w:rFonts w:ascii="Arial" w:hAnsi="Arial" w:cs="Arial"/>
          <w:b/>
          <w:sz w:val="22"/>
          <w:szCs w:val="22"/>
        </w:rPr>
        <w:t xml:space="preserve"> </w:t>
      </w:r>
      <w:r w:rsidR="00F7050B" w:rsidRPr="004A2B77">
        <w:rPr>
          <w:rFonts w:ascii="Arial" w:hAnsi="Arial" w:cs="Arial"/>
          <w:sz w:val="22"/>
          <w:szCs w:val="22"/>
        </w:rPr>
        <w:t>en</w:t>
      </w:r>
      <w:r w:rsidR="00A24156" w:rsidRPr="004A2B77">
        <w:rPr>
          <w:rFonts w:ascii="Arial" w:hAnsi="Arial" w:cs="Arial"/>
          <w:sz w:val="22"/>
          <w:szCs w:val="22"/>
        </w:rPr>
        <w:t xml:space="preserve"> </w:t>
      </w:r>
      <w:r w:rsidRPr="004A2B77">
        <w:rPr>
          <w:rFonts w:ascii="Arial" w:hAnsi="Arial" w:cs="Arial"/>
          <w:sz w:val="22"/>
          <w:szCs w:val="22"/>
        </w:rPr>
        <w:t>un todo</w:t>
      </w:r>
      <w:r w:rsidR="00DC7831" w:rsidRPr="004A2B77">
        <w:rPr>
          <w:rFonts w:ascii="Arial" w:hAnsi="Arial" w:cs="Arial"/>
          <w:sz w:val="22"/>
          <w:szCs w:val="22"/>
        </w:rPr>
        <w:t>,</w:t>
      </w:r>
      <w:r w:rsidRPr="004A2B77">
        <w:rPr>
          <w:rFonts w:ascii="Arial" w:hAnsi="Arial" w:cs="Arial"/>
          <w:sz w:val="22"/>
          <w:szCs w:val="22"/>
        </w:rPr>
        <w:t xml:space="preserve"> de acuerdo con la documentación confeccionada por la </w:t>
      </w:r>
      <w:r w:rsidR="00AD3B93" w:rsidRPr="004A2B77">
        <w:rPr>
          <w:rFonts w:ascii="Arial" w:hAnsi="Arial" w:cs="Arial"/>
          <w:sz w:val="22"/>
          <w:szCs w:val="22"/>
        </w:rPr>
        <w:t xml:space="preserve">Subdirección </w:t>
      </w:r>
      <w:r w:rsidRPr="004A2B77">
        <w:rPr>
          <w:rFonts w:ascii="Arial" w:hAnsi="Arial" w:cs="Arial"/>
          <w:sz w:val="22"/>
          <w:szCs w:val="22"/>
        </w:rPr>
        <w:t xml:space="preserve">de Obras </w:t>
      </w:r>
      <w:r w:rsidR="00101267" w:rsidRPr="004A2B77">
        <w:rPr>
          <w:rFonts w:ascii="Arial" w:hAnsi="Arial" w:cs="Arial"/>
          <w:sz w:val="22"/>
          <w:szCs w:val="22"/>
        </w:rPr>
        <w:t>Públicas</w:t>
      </w:r>
      <w:r w:rsidR="008C2406">
        <w:rPr>
          <w:rFonts w:ascii="Arial" w:hAnsi="Arial" w:cs="Arial"/>
          <w:sz w:val="22"/>
          <w:szCs w:val="22"/>
        </w:rPr>
        <w:t xml:space="preserve">, </w:t>
      </w:r>
      <w:r w:rsidR="005445FF" w:rsidRPr="004A2B77">
        <w:rPr>
          <w:rFonts w:ascii="Arial" w:hAnsi="Arial" w:cs="Arial"/>
          <w:sz w:val="22"/>
          <w:szCs w:val="22"/>
        </w:rPr>
        <w:t>Privadas y Ordenamiento Territorial</w:t>
      </w:r>
      <w:r w:rsidR="00101267" w:rsidRPr="004A2B77">
        <w:rPr>
          <w:rFonts w:ascii="Arial" w:hAnsi="Arial" w:cs="Arial"/>
          <w:sz w:val="22"/>
          <w:szCs w:val="22"/>
        </w:rPr>
        <w:t xml:space="preserve"> de</w:t>
      </w:r>
      <w:r w:rsidRPr="004A2B77">
        <w:rPr>
          <w:rFonts w:ascii="Arial" w:hAnsi="Arial" w:cs="Arial"/>
          <w:sz w:val="22"/>
          <w:szCs w:val="22"/>
        </w:rPr>
        <w:t xml:space="preserve"> la Municipalidad de Rivadavia</w:t>
      </w:r>
      <w:r w:rsidRPr="004A2B77">
        <w:rPr>
          <w:rFonts w:ascii="Arial" w:hAnsi="Arial" w:cs="Arial"/>
          <w:color w:val="FF0000"/>
          <w:sz w:val="22"/>
          <w:szCs w:val="22"/>
        </w:rPr>
        <w:t xml:space="preserve">. </w:t>
      </w:r>
    </w:p>
    <w:p w14:paraId="32DB8D77" w14:textId="77777777" w:rsidR="00902ED1" w:rsidRPr="004A2B77" w:rsidRDefault="00902ED1" w:rsidP="00A24156">
      <w:pPr>
        <w:pStyle w:val="Sangradetextonormal"/>
        <w:jc w:val="both"/>
        <w:rPr>
          <w:rFonts w:ascii="Arial" w:hAnsi="Arial" w:cs="Arial"/>
          <w:b/>
          <w:bCs/>
          <w:sz w:val="22"/>
          <w:szCs w:val="22"/>
        </w:rPr>
      </w:pPr>
    </w:p>
    <w:p w14:paraId="2BCEDBDC" w14:textId="77777777" w:rsidR="00275A8A" w:rsidRPr="004A2B77" w:rsidRDefault="00275A8A" w:rsidP="00275A8A">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3.-  ADQUISICION Y CONSULTA DE LA DOCUMENTACION:</w:t>
      </w:r>
    </w:p>
    <w:p w14:paraId="39D5414B" w14:textId="77777777" w:rsidR="00275A8A" w:rsidRPr="004A2B77" w:rsidRDefault="00275A8A" w:rsidP="00923139">
      <w:pPr>
        <w:suppressAutoHyphens/>
        <w:jc w:val="both"/>
        <w:rPr>
          <w:rFonts w:ascii="Arial" w:hAnsi="Arial" w:cs="Arial"/>
          <w:sz w:val="22"/>
          <w:szCs w:val="22"/>
          <w:lang w:val="es-AR"/>
        </w:rPr>
      </w:pPr>
      <w:r w:rsidRPr="004A2B77">
        <w:rPr>
          <w:rFonts w:ascii="Arial" w:hAnsi="Arial" w:cs="Arial"/>
          <w:sz w:val="22"/>
          <w:szCs w:val="22"/>
        </w:rPr>
        <w:t xml:space="preserve">La documentación para la Licitación Pública objeto de la presente podrá ser adquirida por los </w:t>
      </w:r>
      <w:r w:rsidR="00E63620" w:rsidRPr="004A2B77">
        <w:rPr>
          <w:rFonts w:ascii="Arial" w:hAnsi="Arial" w:cs="Arial"/>
          <w:sz w:val="22"/>
          <w:szCs w:val="22"/>
        </w:rPr>
        <w:t>interesados</w:t>
      </w:r>
      <w:r w:rsidRPr="004A2B77">
        <w:rPr>
          <w:rFonts w:ascii="Arial" w:hAnsi="Arial" w:cs="Arial"/>
          <w:sz w:val="22"/>
          <w:szCs w:val="22"/>
        </w:rPr>
        <w:t xml:space="preserve"> en </w:t>
      </w:r>
      <w:r w:rsidRPr="004A2B77">
        <w:rPr>
          <w:rFonts w:ascii="Arial" w:hAnsi="Arial" w:cs="Arial"/>
          <w:b/>
          <w:sz w:val="22"/>
          <w:szCs w:val="22"/>
        </w:rPr>
        <w:t>TESORERIA MUNICIPAL</w:t>
      </w:r>
      <w:r w:rsidRPr="004A2B77">
        <w:rPr>
          <w:rFonts w:ascii="Arial" w:hAnsi="Arial" w:cs="Arial"/>
          <w:sz w:val="22"/>
          <w:szCs w:val="22"/>
        </w:rPr>
        <w:t xml:space="preserve"> y se podrá consultar en:</w:t>
      </w:r>
    </w:p>
    <w:p w14:paraId="4536A0D4" w14:textId="77777777" w:rsidR="00275A8A" w:rsidRPr="004A2B77" w:rsidRDefault="00275A8A" w:rsidP="00275A8A">
      <w:pPr>
        <w:pStyle w:val="Textoindependiente21"/>
        <w:spacing w:before="0"/>
        <w:ind w:left="1985" w:firstLine="709"/>
        <w:rPr>
          <w:rFonts w:cs="Arial"/>
          <w:b/>
          <w:szCs w:val="22"/>
        </w:rPr>
      </w:pPr>
      <w:r w:rsidRPr="004A2B77">
        <w:rPr>
          <w:rFonts w:cs="Arial"/>
          <w:b/>
          <w:szCs w:val="22"/>
        </w:rPr>
        <w:t>DIRECCIÓN DE OBRAS PÚBLICAS</w:t>
      </w:r>
    </w:p>
    <w:p w14:paraId="5BC4C2E6" w14:textId="77777777" w:rsidR="00275A8A" w:rsidRPr="004A2B77" w:rsidRDefault="00275A8A" w:rsidP="00275A8A">
      <w:pPr>
        <w:pStyle w:val="Textoindependiente21"/>
        <w:spacing w:before="0"/>
        <w:ind w:left="2127"/>
        <w:rPr>
          <w:rFonts w:cs="Arial"/>
          <w:b/>
          <w:szCs w:val="22"/>
        </w:rPr>
      </w:pPr>
      <w:r w:rsidRPr="004A2B77">
        <w:rPr>
          <w:rFonts w:cs="Arial"/>
          <w:b/>
          <w:szCs w:val="22"/>
        </w:rPr>
        <w:t>OFICINA DE PROYECTOS</w:t>
      </w:r>
    </w:p>
    <w:p w14:paraId="2675E240" w14:textId="77777777" w:rsidR="00275A8A" w:rsidRPr="004A2B77" w:rsidRDefault="00275A8A" w:rsidP="00275A8A">
      <w:pPr>
        <w:pStyle w:val="Textoindependiente21"/>
        <w:spacing w:before="0"/>
        <w:ind w:left="2127"/>
        <w:rPr>
          <w:rFonts w:cs="Arial"/>
          <w:b/>
          <w:szCs w:val="22"/>
        </w:rPr>
      </w:pPr>
      <w:r w:rsidRPr="004A2B77">
        <w:rPr>
          <w:rFonts w:cs="Arial"/>
          <w:b/>
          <w:szCs w:val="22"/>
        </w:rPr>
        <w:t>MUNICIPALIDAD DE RIVADAVIA</w:t>
      </w:r>
    </w:p>
    <w:p w14:paraId="13756BEC" w14:textId="77777777" w:rsidR="00275A8A" w:rsidRPr="004A2B77" w:rsidRDefault="00275A8A" w:rsidP="00275A8A">
      <w:pPr>
        <w:pStyle w:val="Textoindependiente21"/>
        <w:spacing w:before="0"/>
        <w:ind w:left="2127"/>
        <w:rPr>
          <w:rFonts w:cs="Arial"/>
          <w:b/>
          <w:szCs w:val="22"/>
        </w:rPr>
      </w:pPr>
      <w:r w:rsidRPr="004A2B77">
        <w:rPr>
          <w:rFonts w:cs="Arial"/>
          <w:b/>
          <w:szCs w:val="22"/>
        </w:rPr>
        <w:t>Lavalle esquina Aristóbulo del Valle -2° piso-</w:t>
      </w:r>
    </w:p>
    <w:p w14:paraId="1AB9F8D4" w14:textId="77777777" w:rsidR="00275A8A" w:rsidRPr="004A2B77" w:rsidRDefault="00275A8A" w:rsidP="00275A8A">
      <w:pPr>
        <w:pStyle w:val="Textoindependiente21"/>
        <w:spacing w:before="0"/>
        <w:ind w:left="2127"/>
        <w:rPr>
          <w:rFonts w:cs="Arial"/>
          <w:b/>
          <w:szCs w:val="22"/>
        </w:rPr>
      </w:pPr>
      <w:r w:rsidRPr="004A2B77">
        <w:rPr>
          <w:rFonts w:cs="Arial"/>
          <w:b/>
          <w:szCs w:val="22"/>
        </w:rPr>
        <w:t xml:space="preserve">(5577) Ciudad de Rivadavia – Mendoza </w:t>
      </w:r>
    </w:p>
    <w:p w14:paraId="6B8BAA6A" w14:textId="77777777" w:rsidR="00275A8A" w:rsidRPr="004A2B77" w:rsidRDefault="00275A8A" w:rsidP="00275A8A">
      <w:pPr>
        <w:pStyle w:val="Textoindependiente21"/>
        <w:spacing w:before="0"/>
        <w:ind w:left="2127"/>
        <w:rPr>
          <w:rFonts w:cs="Arial"/>
          <w:b/>
          <w:szCs w:val="22"/>
          <w:lang w:val="es-AR"/>
        </w:rPr>
      </w:pPr>
      <w:r w:rsidRPr="004A2B77">
        <w:rPr>
          <w:rFonts w:cs="Arial"/>
          <w:b/>
          <w:szCs w:val="22"/>
          <w:lang w:val="es-AR"/>
        </w:rPr>
        <w:t>Teléfono: 0263 – 4444544 - Int. 226</w:t>
      </w:r>
    </w:p>
    <w:p w14:paraId="681596B2" w14:textId="77777777" w:rsidR="00275A8A" w:rsidRPr="004A2B77" w:rsidRDefault="00275A8A" w:rsidP="00275A8A">
      <w:pPr>
        <w:pStyle w:val="Textoindependiente21"/>
        <w:spacing w:before="0"/>
        <w:ind w:left="2127"/>
        <w:rPr>
          <w:rFonts w:cs="Arial"/>
          <w:b/>
          <w:szCs w:val="22"/>
          <w:lang w:val="es-AR"/>
        </w:rPr>
      </w:pPr>
      <w:r w:rsidRPr="004A2B77">
        <w:rPr>
          <w:rFonts w:cs="Arial"/>
          <w:b/>
          <w:szCs w:val="22"/>
          <w:lang w:val="es-AR"/>
        </w:rPr>
        <w:t>Cel. 2634343026</w:t>
      </w:r>
    </w:p>
    <w:p w14:paraId="1F4323FA" w14:textId="77777777" w:rsidR="00275A8A" w:rsidRPr="004A2B77" w:rsidRDefault="00275A8A" w:rsidP="00275A8A">
      <w:pPr>
        <w:pStyle w:val="Textoindependiente21"/>
        <w:spacing w:before="0"/>
        <w:ind w:left="2127"/>
        <w:rPr>
          <w:rFonts w:cs="Arial"/>
          <w:b/>
          <w:szCs w:val="22"/>
          <w:lang w:val="es-AR"/>
        </w:rPr>
      </w:pPr>
      <w:r w:rsidRPr="004A2B77">
        <w:rPr>
          <w:rFonts w:cs="Arial"/>
          <w:b/>
          <w:szCs w:val="22"/>
          <w:lang w:val="es-AR"/>
        </w:rPr>
        <w:t>Pag. WEB: www.rivadaviamendoza.gov.ar</w:t>
      </w:r>
    </w:p>
    <w:p w14:paraId="6DC7E437" w14:textId="77777777" w:rsidR="00275A8A" w:rsidRPr="004A2B77" w:rsidRDefault="00275A8A" w:rsidP="00275A8A">
      <w:pPr>
        <w:pStyle w:val="Textoindependiente21"/>
        <w:spacing w:before="0"/>
        <w:ind w:left="2127"/>
        <w:rPr>
          <w:rStyle w:val="Hipervnculo"/>
          <w:rFonts w:cs="Arial"/>
          <w:b/>
          <w:szCs w:val="22"/>
          <w:lang w:val="es-AR"/>
        </w:rPr>
      </w:pPr>
      <w:r w:rsidRPr="004A2B77">
        <w:rPr>
          <w:rFonts w:cs="Arial"/>
          <w:b/>
          <w:szCs w:val="22"/>
          <w:lang w:val="es-AR"/>
        </w:rPr>
        <w:t xml:space="preserve">e – mail:  </w:t>
      </w:r>
      <w:hyperlink r:id="rId9" w:history="1">
        <w:r w:rsidRPr="004A2B77">
          <w:rPr>
            <w:rStyle w:val="Hipervnculo"/>
            <w:rFonts w:cs="Arial"/>
            <w:b/>
            <w:szCs w:val="22"/>
            <w:lang w:val="es-AR"/>
          </w:rPr>
          <w:t>pedro_mazzoni@yahoo.com.ar</w:t>
        </w:r>
      </w:hyperlink>
    </w:p>
    <w:p w14:paraId="288B0D3D" w14:textId="77777777" w:rsidR="0030781B" w:rsidRPr="004A2B77" w:rsidRDefault="0030781B" w:rsidP="00275A8A">
      <w:pPr>
        <w:pStyle w:val="Textoindependiente21"/>
        <w:spacing w:before="0"/>
        <w:ind w:left="2127"/>
        <w:rPr>
          <w:rStyle w:val="Hipervnculo"/>
          <w:rFonts w:cs="Arial"/>
          <w:b/>
          <w:szCs w:val="22"/>
          <w:lang w:val="es-AR"/>
        </w:rPr>
      </w:pPr>
    </w:p>
    <w:p w14:paraId="7987AF5A" w14:textId="77777777" w:rsidR="0030781B" w:rsidRDefault="0030781B" w:rsidP="0030781B">
      <w:pPr>
        <w:pStyle w:val="Sangradetextonormal"/>
        <w:jc w:val="both"/>
        <w:rPr>
          <w:rFonts w:ascii="Arial" w:hAnsi="Arial" w:cs="Arial"/>
          <w:sz w:val="22"/>
          <w:szCs w:val="22"/>
        </w:rPr>
      </w:pPr>
      <w:r w:rsidRPr="004A2B77">
        <w:rPr>
          <w:rFonts w:ascii="Arial" w:hAnsi="Arial" w:cs="Arial"/>
          <w:sz w:val="22"/>
          <w:szCs w:val="22"/>
        </w:rPr>
        <w:t>Los p</w:t>
      </w:r>
      <w:r w:rsidR="009F3BDD" w:rsidRPr="004A2B77">
        <w:rPr>
          <w:rFonts w:ascii="Arial" w:hAnsi="Arial" w:cs="Arial"/>
          <w:sz w:val="22"/>
          <w:szCs w:val="22"/>
        </w:rPr>
        <w:t xml:space="preserve">liegos se pueden adquirir hasta </w:t>
      </w:r>
      <w:r w:rsidR="00DC707D">
        <w:rPr>
          <w:rFonts w:ascii="Arial" w:hAnsi="Arial" w:cs="Arial"/>
          <w:sz w:val="22"/>
          <w:szCs w:val="22"/>
        </w:rPr>
        <w:t>1 (uno) día</w:t>
      </w:r>
      <w:r w:rsidR="003D4820">
        <w:rPr>
          <w:rFonts w:ascii="Arial" w:hAnsi="Arial" w:cs="Arial"/>
          <w:sz w:val="22"/>
          <w:szCs w:val="22"/>
        </w:rPr>
        <w:t xml:space="preserve"> hábil</w:t>
      </w:r>
      <w:r w:rsidRPr="004A2B77">
        <w:rPr>
          <w:rFonts w:ascii="Arial" w:hAnsi="Arial" w:cs="Arial"/>
          <w:sz w:val="22"/>
          <w:szCs w:val="22"/>
        </w:rPr>
        <w:t xml:space="preserve"> </w:t>
      </w:r>
      <w:r w:rsidR="009F3BDD" w:rsidRPr="004A2B77">
        <w:rPr>
          <w:rFonts w:ascii="Arial" w:hAnsi="Arial" w:cs="Arial"/>
          <w:sz w:val="22"/>
          <w:szCs w:val="22"/>
        </w:rPr>
        <w:t>antes de la fecha de Licita</w:t>
      </w:r>
      <w:r w:rsidR="00534163">
        <w:rPr>
          <w:rFonts w:ascii="Arial" w:hAnsi="Arial" w:cs="Arial"/>
          <w:sz w:val="22"/>
          <w:szCs w:val="22"/>
        </w:rPr>
        <w:t xml:space="preserve">ción. </w:t>
      </w:r>
    </w:p>
    <w:p w14:paraId="655F19DC" w14:textId="77777777" w:rsidR="00902ED1" w:rsidRPr="004A2B77" w:rsidRDefault="00902ED1" w:rsidP="0030781B">
      <w:pPr>
        <w:pStyle w:val="Sangradetextonormal"/>
        <w:jc w:val="both"/>
        <w:rPr>
          <w:rFonts w:ascii="Arial" w:hAnsi="Arial" w:cs="Arial"/>
          <w:b/>
          <w:bCs/>
          <w:sz w:val="22"/>
          <w:szCs w:val="22"/>
        </w:rPr>
      </w:pPr>
    </w:p>
    <w:p w14:paraId="0C700B08"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4.- PRECIO DE LA DOCUMENTACION:</w:t>
      </w:r>
    </w:p>
    <w:p w14:paraId="4163D9EB" w14:textId="4808C387" w:rsidR="00902ED1" w:rsidRDefault="00275A8A" w:rsidP="00694997">
      <w:pPr>
        <w:pStyle w:val="Sangradetextonormal"/>
        <w:jc w:val="both"/>
        <w:rPr>
          <w:rFonts w:ascii="Arial" w:hAnsi="Arial" w:cs="Arial"/>
          <w:b/>
          <w:sz w:val="22"/>
          <w:szCs w:val="22"/>
        </w:rPr>
      </w:pPr>
      <w:r w:rsidRPr="004A2B77">
        <w:rPr>
          <w:rFonts w:ascii="Arial" w:hAnsi="Arial" w:cs="Arial"/>
          <w:sz w:val="22"/>
          <w:szCs w:val="22"/>
        </w:rPr>
        <w:t xml:space="preserve">A la documentación para la </w:t>
      </w:r>
      <w:r w:rsidRPr="00552688">
        <w:rPr>
          <w:rFonts w:ascii="Arial" w:hAnsi="Arial" w:cs="Arial"/>
          <w:sz w:val="22"/>
          <w:szCs w:val="22"/>
        </w:rPr>
        <w:t xml:space="preserve">licitación </w:t>
      </w:r>
      <w:r w:rsidR="004D6CE2" w:rsidRPr="00552688">
        <w:rPr>
          <w:rFonts w:ascii="Arial" w:hAnsi="Arial" w:cs="Arial"/>
          <w:bCs/>
          <w:sz w:val="22"/>
          <w:szCs w:val="22"/>
        </w:rPr>
        <w:t>“</w:t>
      </w:r>
      <w:r w:rsidR="001851C7" w:rsidRPr="001851C7">
        <w:rPr>
          <w:rFonts w:ascii="Arial" w:hAnsi="Arial" w:cs="Arial"/>
          <w:b/>
          <w:sz w:val="22"/>
          <w:szCs w:val="22"/>
        </w:rPr>
        <w:t>DEMARCACIÓN HORIZONTAL EN CALLE SAN ISIDRO NORTE Y CALLES DEL DEPARTAMENTO</w:t>
      </w:r>
      <w:r w:rsidR="008C2406" w:rsidRPr="00552688">
        <w:rPr>
          <w:rFonts w:ascii="Arial" w:hAnsi="Arial" w:cs="Arial"/>
          <w:bCs/>
          <w:sz w:val="22"/>
          <w:szCs w:val="22"/>
        </w:rPr>
        <w:t>”</w:t>
      </w:r>
      <w:r w:rsidR="00E61BFC" w:rsidRPr="00552688">
        <w:rPr>
          <w:rFonts w:ascii="Arial" w:hAnsi="Arial" w:cs="Arial"/>
          <w:bCs/>
          <w:sz w:val="22"/>
          <w:szCs w:val="22"/>
        </w:rPr>
        <w:t>,</w:t>
      </w:r>
      <w:r w:rsidR="00E61BFC" w:rsidRPr="00D64032">
        <w:rPr>
          <w:rFonts w:ascii="Arial" w:hAnsi="Arial" w:cs="Arial"/>
          <w:b/>
          <w:bCs/>
          <w:sz w:val="22"/>
          <w:szCs w:val="22"/>
        </w:rPr>
        <w:t xml:space="preserve"> </w:t>
      </w:r>
      <w:r w:rsidR="00E61BFC" w:rsidRPr="00D64032">
        <w:rPr>
          <w:rFonts w:ascii="Arial" w:hAnsi="Arial" w:cs="Arial"/>
          <w:b/>
          <w:sz w:val="22"/>
          <w:szCs w:val="22"/>
        </w:rPr>
        <w:t>se</w:t>
      </w:r>
      <w:r w:rsidRPr="00D64032">
        <w:rPr>
          <w:rFonts w:ascii="Arial" w:hAnsi="Arial" w:cs="Arial"/>
          <w:b/>
          <w:sz w:val="22"/>
          <w:szCs w:val="22"/>
        </w:rPr>
        <w:t xml:space="preserve"> fija un valor de la Carpeta completa en la suma</w:t>
      </w:r>
      <w:r w:rsidR="00962306">
        <w:rPr>
          <w:rFonts w:ascii="Arial" w:hAnsi="Arial" w:cs="Arial"/>
          <w:b/>
          <w:sz w:val="22"/>
          <w:szCs w:val="22"/>
        </w:rPr>
        <w:t xml:space="preserve"> de </w:t>
      </w:r>
      <w:bookmarkStart w:id="0" w:name="_GoBack"/>
      <w:bookmarkEnd w:id="0"/>
      <w:r w:rsidR="000E5460">
        <w:rPr>
          <w:rFonts w:ascii="Arial" w:hAnsi="Arial" w:cs="Arial"/>
          <w:b/>
          <w:sz w:val="22"/>
          <w:szCs w:val="22"/>
        </w:rPr>
        <w:t>$127.900,00 (CIENTO VEINTISIETE MIL NOVECIENTOS CON 00/100)</w:t>
      </w:r>
      <w:r w:rsidR="001851C7">
        <w:rPr>
          <w:rFonts w:ascii="Arial" w:hAnsi="Arial" w:cs="Arial"/>
          <w:b/>
          <w:sz w:val="22"/>
          <w:szCs w:val="22"/>
        </w:rPr>
        <w:t>………………..</w:t>
      </w:r>
      <w:r w:rsidR="00962306">
        <w:rPr>
          <w:rFonts w:ascii="Arial" w:hAnsi="Arial" w:cs="Arial"/>
          <w:b/>
          <w:sz w:val="22"/>
          <w:szCs w:val="22"/>
        </w:rPr>
        <w:t xml:space="preserve"> </w:t>
      </w:r>
    </w:p>
    <w:p w14:paraId="2EABE610" w14:textId="77777777" w:rsidR="00D64032" w:rsidRPr="00D64032" w:rsidRDefault="00D64032" w:rsidP="00694997">
      <w:pPr>
        <w:pStyle w:val="Sangradetextonormal"/>
        <w:jc w:val="both"/>
        <w:rPr>
          <w:rFonts w:ascii="Arial" w:hAnsi="Arial" w:cs="Arial"/>
          <w:b/>
          <w:sz w:val="22"/>
          <w:szCs w:val="22"/>
        </w:rPr>
      </w:pPr>
    </w:p>
    <w:p w14:paraId="13A5B78D"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5.- LUGAR, FECHA Y HORA DE LA LICITACION:</w:t>
      </w:r>
    </w:p>
    <w:p w14:paraId="577F577D" w14:textId="1B9E79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El Acto Licitatorio de apertura de las propuestas tendrá lugar el </w:t>
      </w:r>
      <w:r w:rsidR="000E5460">
        <w:rPr>
          <w:rFonts w:ascii="Arial" w:hAnsi="Arial" w:cs="Arial"/>
          <w:b/>
          <w:bCs/>
          <w:spacing w:val="-3"/>
          <w:sz w:val="22"/>
          <w:szCs w:val="22"/>
          <w:lang w:val="es-ES_tradnl"/>
        </w:rPr>
        <w:t xml:space="preserve">DIA 24 </w:t>
      </w:r>
      <w:r w:rsidR="00D64032">
        <w:rPr>
          <w:rFonts w:ascii="Arial" w:hAnsi="Arial" w:cs="Arial"/>
          <w:b/>
          <w:bCs/>
          <w:spacing w:val="-3"/>
          <w:sz w:val="22"/>
          <w:szCs w:val="22"/>
          <w:lang w:val="es-ES_tradnl"/>
        </w:rPr>
        <w:t>d</w:t>
      </w:r>
      <w:r w:rsidR="00117728" w:rsidRPr="004A2B77">
        <w:rPr>
          <w:rFonts w:ascii="Arial" w:hAnsi="Arial" w:cs="Arial"/>
          <w:b/>
          <w:bCs/>
          <w:spacing w:val="-3"/>
          <w:sz w:val="22"/>
          <w:szCs w:val="22"/>
          <w:lang w:val="es-ES_tradnl"/>
        </w:rPr>
        <w:t>e</w:t>
      </w:r>
      <w:r w:rsidR="000E5460">
        <w:rPr>
          <w:rFonts w:ascii="Arial" w:hAnsi="Arial" w:cs="Arial"/>
          <w:b/>
          <w:bCs/>
          <w:spacing w:val="-3"/>
          <w:sz w:val="22"/>
          <w:szCs w:val="22"/>
          <w:lang w:val="es-ES_tradnl"/>
        </w:rPr>
        <w:t xml:space="preserve"> octubre </w:t>
      </w:r>
      <w:r w:rsidR="00D64032">
        <w:rPr>
          <w:rFonts w:ascii="Arial" w:hAnsi="Arial" w:cs="Arial"/>
          <w:b/>
          <w:bCs/>
          <w:spacing w:val="-3"/>
          <w:sz w:val="22"/>
          <w:szCs w:val="22"/>
          <w:lang w:val="es-ES_tradnl"/>
        </w:rPr>
        <w:t xml:space="preserve">de </w:t>
      </w:r>
      <w:r w:rsidR="00EB1134">
        <w:rPr>
          <w:rFonts w:ascii="Arial" w:hAnsi="Arial" w:cs="Arial"/>
          <w:b/>
          <w:bCs/>
          <w:spacing w:val="-3"/>
          <w:sz w:val="22"/>
          <w:szCs w:val="22"/>
          <w:lang w:val="es-ES_tradnl"/>
        </w:rPr>
        <w:t xml:space="preserve">2023 </w:t>
      </w:r>
      <w:r w:rsidRPr="004A2B77">
        <w:rPr>
          <w:rFonts w:ascii="Arial" w:hAnsi="Arial" w:cs="Arial"/>
          <w:b/>
          <w:spacing w:val="-3"/>
          <w:sz w:val="22"/>
          <w:szCs w:val="22"/>
          <w:lang w:val="es-ES_tradnl"/>
        </w:rPr>
        <w:t>a la HORA 10:00</w:t>
      </w:r>
      <w:r w:rsidR="00A32949">
        <w:rPr>
          <w:rFonts w:ascii="Arial" w:hAnsi="Arial" w:cs="Arial"/>
          <w:b/>
          <w:spacing w:val="-3"/>
          <w:sz w:val="22"/>
          <w:szCs w:val="22"/>
          <w:lang w:val="es-ES_tradnl"/>
        </w:rPr>
        <w:t xml:space="preserve"> hs</w:t>
      </w:r>
      <w:r w:rsidRPr="004A2B77">
        <w:rPr>
          <w:rFonts w:ascii="Arial" w:hAnsi="Arial" w:cs="Arial"/>
          <w:b/>
          <w:spacing w:val="-3"/>
          <w:sz w:val="22"/>
          <w:szCs w:val="22"/>
          <w:lang w:val="es-ES_tradnl"/>
        </w:rPr>
        <w:t xml:space="preserve"> </w:t>
      </w:r>
      <w:r w:rsidRPr="004A2B77">
        <w:rPr>
          <w:rFonts w:ascii="Arial" w:hAnsi="Arial" w:cs="Arial"/>
          <w:spacing w:val="-3"/>
          <w:sz w:val="22"/>
          <w:szCs w:val="22"/>
          <w:lang w:val="es-ES_tradnl"/>
        </w:rPr>
        <w:t>en</w:t>
      </w:r>
      <w:r w:rsidR="00F6591D">
        <w:rPr>
          <w:rFonts w:ascii="Arial" w:hAnsi="Arial" w:cs="Arial"/>
          <w:spacing w:val="-3"/>
          <w:sz w:val="22"/>
          <w:szCs w:val="22"/>
          <w:lang w:val="es-ES_tradnl"/>
        </w:rPr>
        <w:t xml:space="preserve"> </w:t>
      </w:r>
      <w:r w:rsidR="00E61BFC">
        <w:rPr>
          <w:rFonts w:ascii="Arial" w:hAnsi="Arial" w:cs="Arial"/>
          <w:spacing w:val="-3"/>
          <w:sz w:val="22"/>
          <w:szCs w:val="22"/>
          <w:lang w:val="es-ES_tradnl"/>
        </w:rPr>
        <w:t xml:space="preserve">la oficina de Compras y Suministros de la Municipalidad de Rivadavia, ubicada en </w:t>
      </w:r>
      <w:r w:rsidR="00F6591D">
        <w:rPr>
          <w:rFonts w:ascii="Arial" w:hAnsi="Arial" w:cs="Arial"/>
          <w:spacing w:val="-3"/>
          <w:sz w:val="22"/>
          <w:szCs w:val="22"/>
          <w:lang w:val="es-ES_tradnl"/>
        </w:rPr>
        <w:t xml:space="preserve">Calle </w:t>
      </w:r>
      <w:r w:rsidR="00E61BFC">
        <w:rPr>
          <w:rFonts w:ascii="Arial" w:hAnsi="Arial" w:cs="Arial"/>
          <w:spacing w:val="-3"/>
          <w:sz w:val="22"/>
          <w:szCs w:val="22"/>
          <w:lang w:val="es-ES_tradnl"/>
        </w:rPr>
        <w:t>Aristóbulo del Valle y Lavalle, Distrito Ciudad</w:t>
      </w:r>
      <w:r w:rsidRPr="004A2B77">
        <w:rPr>
          <w:rFonts w:ascii="Arial" w:hAnsi="Arial" w:cs="Arial"/>
          <w:spacing w:val="-3"/>
          <w:sz w:val="22"/>
          <w:szCs w:val="22"/>
          <w:lang w:val="es-ES_tradnl"/>
        </w:rPr>
        <w:t>, Departamento de Rivadavia, Mendoza. Si el día indicado fuese declarado inhábil, el acto tendrá lugar el primer día hábil siguiente, a la misma hora.</w:t>
      </w:r>
    </w:p>
    <w:p w14:paraId="4B4C4A40" w14:textId="77777777" w:rsidR="00902ED1" w:rsidRPr="004A2B77" w:rsidRDefault="00902ED1" w:rsidP="00275A8A">
      <w:pPr>
        <w:suppressAutoHyphens/>
        <w:ind w:left="690"/>
        <w:jc w:val="both"/>
        <w:rPr>
          <w:rFonts w:ascii="Arial" w:hAnsi="Arial" w:cs="Arial"/>
          <w:spacing w:val="-3"/>
          <w:sz w:val="22"/>
          <w:szCs w:val="22"/>
          <w:lang w:val="es-ES_tradnl"/>
        </w:rPr>
      </w:pPr>
    </w:p>
    <w:p w14:paraId="48C94C0C"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6.- RECEPCION DE LAS PROPUESTAS:</w:t>
      </w:r>
    </w:p>
    <w:p w14:paraId="6D77372E" w14:textId="77777777" w:rsidR="00275A8A" w:rsidRDefault="00275A8A" w:rsidP="002725C7">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Para la recepción de las ofertas, los Proponentes deberán efectuar su presentación ante la </w:t>
      </w:r>
      <w:r w:rsidRPr="004A2B77">
        <w:rPr>
          <w:rFonts w:ascii="Arial" w:hAnsi="Arial" w:cs="Arial"/>
          <w:b/>
          <w:spacing w:val="-3"/>
          <w:sz w:val="22"/>
          <w:szCs w:val="22"/>
          <w:lang w:val="es-ES_tradnl"/>
        </w:rPr>
        <w:t>OFICINA DE COMPRAS Y SUMINISTROS DE LA MUNICIPALIDAD DE RIVADAVIA</w:t>
      </w:r>
      <w:r w:rsidR="00E61BFC">
        <w:rPr>
          <w:rFonts w:ascii="Arial" w:hAnsi="Arial" w:cs="Arial"/>
          <w:spacing w:val="-3"/>
          <w:sz w:val="22"/>
          <w:szCs w:val="22"/>
          <w:lang w:val="es-ES_tradnl"/>
        </w:rPr>
        <w:t>, hasta la hora 10:00</w:t>
      </w:r>
      <w:r w:rsidR="00A32949">
        <w:rPr>
          <w:rFonts w:ascii="Arial" w:hAnsi="Arial" w:cs="Arial"/>
          <w:spacing w:val="-3"/>
          <w:sz w:val="22"/>
          <w:szCs w:val="22"/>
          <w:lang w:val="es-ES_tradnl"/>
        </w:rPr>
        <w:t>hs</w:t>
      </w:r>
      <w:r w:rsidR="002725C7">
        <w:rPr>
          <w:rFonts w:ascii="Arial" w:hAnsi="Arial" w:cs="Arial"/>
          <w:spacing w:val="-3"/>
          <w:sz w:val="22"/>
          <w:szCs w:val="22"/>
          <w:lang w:val="es-ES_tradnl"/>
        </w:rPr>
        <w:t xml:space="preserve">, </w:t>
      </w:r>
      <w:r w:rsidRPr="004A2B77">
        <w:rPr>
          <w:rFonts w:ascii="Arial" w:hAnsi="Arial" w:cs="Arial"/>
          <w:spacing w:val="-3"/>
          <w:sz w:val="22"/>
          <w:szCs w:val="22"/>
          <w:lang w:val="es-ES_tradnl"/>
        </w:rPr>
        <w:t>no admitiéndose ningún tipo de propuesta, aclaraciones complementarías o mejoras de precios, pasada la hora establecida.</w:t>
      </w:r>
    </w:p>
    <w:p w14:paraId="118CE337" w14:textId="77777777" w:rsidR="00902ED1" w:rsidRPr="004A2B77" w:rsidRDefault="00902ED1" w:rsidP="00275A8A">
      <w:pPr>
        <w:suppressAutoHyphens/>
        <w:ind w:left="690"/>
        <w:jc w:val="both"/>
        <w:rPr>
          <w:rFonts w:ascii="Arial" w:hAnsi="Arial" w:cs="Arial"/>
          <w:spacing w:val="-3"/>
          <w:sz w:val="22"/>
          <w:szCs w:val="22"/>
          <w:lang w:val="es-ES_tradnl"/>
        </w:rPr>
      </w:pPr>
    </w:p>
    <w:p w14:paraId="64F56010"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7.- PRESUPUESTO OFICIAL:</w:t>
      </w:r>
    </w:p>
    <w:p w14:paraId="347330A9" w14:textId="77777777" w:rsidR="001A2719" w:rsidRPr="003D4820" w:rsidRDefault="00275A8A" w:rsidP="003D4820">
      <w:pPr>
        <w:jc w:val="both"/>
        <w:rPr>
          <w:rFonts w:ascii="Arial" w:eastAsia="Times New Roman" w:hAnsi="Arial" w:cs="Arial"/>
          <w:b/>
          <w:bCs/>
          <w:sz w:val="24"/>
          <w:szCs w:val="24"/>
          <w:lang w:val="es-AR" w:eastAsia="es-AR"/>
        </w:rPr>
      </w:pPr>
      <w:r w:rsidRPr="004A2B77">
        <w:rPr>
          <w:rFonts w:ascii="Arial" w:hAnsi="Arial" w:cs="Arial"/>
          <w:spacing w:val="-3"/>
          <w:sz w:val="22"/>
          <w:szCs w:val="22"/>
          <w:lang w:val="es-ES_tradnl"/>
        </w:rPr>
        <w:t xml:space="preserve">El presupuesto oficial, a los efectos de la constitución de la garantía de oferta, es </w:t>
      </w:r>
      <w:r w:rsidR="007201E3" w:rsidRPr="004A2B77">
        <w:rPr>
          <w:rFonts w:ascii="Arial" w:hAnsi="Arial" w:cs="Arial"/>
          <w:spacing w:val="-3"/>
          <w:sz w:val="22"/>
          <w:szCs w:val="22"/>
          <w:lang w:val="es-ES_tradnl"/>
        </w:rPr>
        <w:t xml:space="preserve">de </w:t>
      </w:r>
      <w:r w:rsidR="00B7028B" w:rsidRPr="00B7028B">
        <w:rPr>
          <w:rFonts w:ascii="Arial" w:hAnsi="Arial" w:cs="Arial"/>
          <w:b/>
          <w:spacing w:val="-3"/>
          <w:sz w:val="22"/>
          <w:szCs w:val="22"/>
          <w:lang w:val="es-ES_tradnl"/>
        </w:rPr>
        <w:t xml:space="preserve"> </w:t>
      </w:r>
      <w:r w:rsidR="00A411F9" w:rsidRPr="00A411F9">
        <w:rPr>
          <w:rFonts w:ascii="Arial" w:hAnsi="Arial" w:cs="Arial"/>
          <w:b/>
          <w:spacing w:val="-3"/>
          <w:sz w:val="22"/>
          <w:szCs w:val="22"/>
          <w:lang w:val="es-ES_tradnl"/>
        </w:rPr>
        <w:t xml:space="preserve"> $ </w:t>
      </w:r>
      <w:r w:rsidR="001851C7" w:rsidRPr="001851C7">
        <w:rPr>
          <w:rFonts w:ascii="Arial" w:hAnsi="Arial" w:cs="Arial"/>
          <w:b/>
          <w:spacing w:val="-3"/>
          <w:sz w:val="22"/>
          <w:szCs w:val="22"/>
          <w:lang w:val="es-ES_tradnl"/>
        </w:rPr>
        <w:t>51</w:t>
      </w:r>
      <w:r w:rsidR="001851C7">
        <w:rPr>
          <w:rFonts w:ascii="Arial" w:hAnsi="Arial" w:cs="Arial"/>
          <w:b/>
          <w:spacing w:val="-3"/>
          <w:sz w:val="22"/>
          <w:szCs w:val="22"/>
          <w:lang w:val="es-ES_tradnl"/>
        </w:rPr>
        <w:t>.</w:t>
      </w:r>
      <w:r w:rsidR="001851C7" w:rsidRPr="001851C7">
        <w:rPr>
          <w:rFonts w:ascii="Arial" w:hAnsi="Arial" w:cs="Arial"/>
          <w:b/>
          <w:spacing w:val="-3"/>
          <w:sz w:val="22"/>
          <w:szCs w:val="22"/>
          <w:lang w:val="es-ES_tradnl"/>
        </w:rPr>
        <w:t>182</w:t>
      </w:r>
      <w:r w:rsidR="001851C7">
        <w:rPr>
          <w:rFonts w:ascii="Arial" w:hAnsi="Arial" w:cs="Arial"/>
          <w:b/>
          <w:spacing w:val="-3"/>
          <w:sz w:val="22"/>
          <w:szCs w:val="22"/>
          <w:lang w:val="es-ES_tradnl"/>
        </w:rPr>
        <w:t>.</w:t>
      </w:r>
      <w:r w:rsidR="001851C7" w:rsidRPr="001851C7">
        <w:rPr>
          <w:rFonts w:ascii="Arial" w:hAnsi="Arial" w:cs="Arial"/>
          <w:b/>
          <w:spacing w:val="-3"/>
          <w:sz w:val="22"/>
          <w:szCs w:val="22"/>
          <w:lang w:val="es-ES_tradnl"/>
        </w:rPr>
        <w:t>310</w:t>
      </w:r>
      <w:r w:rsidR="001851C7">
        <w:rPr>
          <w:rFonts w:ascii="Arial" w:hAnsi="Arial" w:cs="Arial"/>
          <w:b/>
          <w:spacing w:val="-3"/>
          <w:sz w:val="22"/>
          <w:szCs w:val="22"/>
          <w:lang w:val="es-ES_tradnl"/>
        </w:rPr>
        <w:t>,00</w:t>
      </w:r>
      <w:r w:rsidR="001851C7" w:rsidRPr="001851C7">
        <w:rPr>
          <w:rFonts w:ascii="Arial" w:hAnsi="Arial" w:cs="Arial"/>
          <w:b/>
          <w:spacing w:val="-3"/>
          <w:sz w:val="22"/>
          <w:szCs w:val="22"/>
          <w:lang w:val="es-ES_tradnl"/>
        </w:rPr>
        <w:t xml:space="preserve"> </w:t>
      </w:r>
      <w:r w:rsidR="00A411F9">
        <w:rPr>
          <w:rFonts w:ascii="Arial" w:hAnsi="Arial" w:cs="Arial"/>
          <w:b/>
          <w:spacing w:val="-3"/>
          <w:sz w:val="22"/>
          <w:szCs w:val="22"/>
          <w:lang w:val="es-ES_tradnl"/>
        </w:rPr>
        <w:t>(</w:t>
      </w:r>
      <w:r w:rsidR="00A411F9" w:rsidRPr="00A411F9">
        <w:rPr>
          <w:rFonts w:ascii="Arial" w:eastAsia="Times New Roman" w:hAnsi="Arial" w:cs="Arial"/>
          <w:b/>
          <w:bCs/>
          <w:sz w:val="24"/>
          <w:szCs w:val="24"/>
          <w:lang w:val="es-AR" w:eastAsia="es-AR"/>
        </w:rPr>
        <w:t>PESOS:</w:t>
      </w:r>
      <w:r w:rsidR="001851C7" w:rsidRPr="001851C7">
        <w:t xml:space="preserve"> </w:t>
      </w:r>
      <w:r w:rsidR="001851C7" w:rsidRPr="001851C7">
        <w:rPr>
          <w:rFonts w:ascii="Arial" w:eastAsia="Times New Roman" w:hAnsi="Arial" w:cs="Arial"/>
          <w:b/>
          <w:bCs/>
          <w:sz w:val="24"/>
          <w:szCs w:val="24"/>
          <w:lang w:val="es-AR" w:eastAsia="es-AR"/>
        </w:rPr>
        <w:t>PESOS: CINCUENTA Y UN MILLONES CIENTO OCHENTA Y DOS MIL TRESCIENTOS DIEZ CON 00/100.-</w:t>
      </w:r>
      <w:r w:rsidR="00A411F9" w:rsidRPr="00A411F9">
        <w:rPr>
          <w:rFonts w:ascii="Arial" w:eastAsia="Times New Roman" w:hAnsi="Arial" w:cs="Arial"/>
          <w:b/>
          <w:bCs/>
          <w:sz w:val="24"/>
          <w:szCs w:val="24"/>
          <w:lang w:val="es-AR" w:eastAsia="es-AR"/>
        </w:rPr>
        <w:t>-</w:t>
      </w:r>
      <w:r w:rsidR="00B7028B">
        <w:rPr>
          <w:rFonts w:ascii="Arial" w:hAnsi="Arial" w:cs="Arial"/>
          <w:b/>
          <w:spacing w:val="-3"/>
          <w:sz w:val="22"/>
          <w:szCs w:val="22"/>
          <w:lang w:val="es-ES_tradnl"/>
        </w:rPr>
        <w:t>)</w:t>
      </w:r>
      <w:r w:rsidR="00B7028B" w:rsidRPr="00B7028B">
        <w:rPr>
          <w:rFonts w:ascii="Arial" w:hAnsi="Arial" w:cs="Arial"/>
          <w:b/>
          <w:spacing w:val="-3"/>
          <w:sz w:val="22"/>
          <w:szCs w:val="22"/>
          <w:lang w:val="es-ES_tradnl"/>
        </w:rPr>
        <w:tab/>
      </w:r>
      <w:r w:rsidR="00B7028B" w:rsidRPr="00B7028B">
        <w:rPr>
          <w:rFonts w:ascii="Arial" w:hAnsi="Arial" w:cs="Arial"/>
          <w:b/>
          <w:spacing w:val="-3"/>
          <w:sz w:val="22"/>
          <w:szCs w:val="22"/>
          <w:lang w:val="es-ES_tradnl"/>
        </w:rPr>
        <w:tab/>
      </w:r>
      <w:r w:rsidR="00B7028B" w:rsidRPr="00B7028B">
        <w:rPr>
          <w:rFonts w:ascii="Arial" w:hAnsi="Arial" w:cs="Arial"/>
          <w:b/>
          <w:spacing w:val="-3"/>
          <w:sz w:val="22"/>
          <w:szCs w:val="22"/>
          <w:lang w:val="es-ES_tradnl"/>
        </w:rPr>
        <w:tab/>
      </w:r>
      <w:r w:rsidR="00B7028B" w:rsidRPr="00B7028B">
        <w:rPr>
          <w:rFonts w:ascii="Arial" w:hAnsi="Arial" w:cs="Arial"/>
          <w:b/>
          <w:spacing w:val="-3"/>
          <w:sz w:val="22"/>
          <w:szCs w:val="22"/>
          <w:lang w:val="es-ES_tradnl"/>
        </w:rPr>
        <w:tab/>
      </w:r>
      <w:r w:rsidR="00B7028B" w:rsidRPr="00B7028B">
        <w:rPr>
          <w:rFonts w:ascii="Arial" w:hAnsi="Arial" w:cs="Arial"/>
          <w:b/>
          <w:spacing w:val="-3"/>
          <w:sz w:val="22"/>
          <w:szCs w:val="22"/>
          <w:lang w:val="es-ES_tradnl"/>
        </w:rPr>
        <w:tab/>
      </w:r>
      <w:r w:rsidR="00B7028B" w:rsidRPr="00B7028B">
        <w:rPr>
          <w:rFonts w:ascii="Arial" w:hAnsi="Arial" w:cs="Arial"/>
          <w:b/>
          <w:spacing w:val="-3"/>
          <w:sz w:val="22"/>
          <w:szCs w:val="22"/>
          <w:lang w:val="es-ES_tradnl"/>
        </w:rPr>
        <w:tab/>
      </w:r>
      <w:r w:rsidR="00B64BFA">
        <w:rPr>
          <w:rFonts w:ascii="Arial" w:hAnsi="Arial" w:cs="Arial"/>
          <w:b/>
          <w:spacing w:val="-3"/>
          <w:sz w:val="22"/>
          <w:szCs w:val="22"/>
          <w:lang w:val="es-ES_tradnl"/>
        </w:rPr>
        <w:tab/>
      </w:r>
      <w:r w:rsidR="00623C32" w:rsidRPr="00623C32">
        <w:rPr>
          <w:rFonts w:ascii="Arial" w:hAnsi="Arial" w:cs="Arial"/>
          <w:b/>
          <w:sz w:val="22"/>
          <w:szCs w:val="22"/>
        </w:rPr>
        <w:tab/>
      </w:r>
      <w:r w:rsidR="00623C32" w:rsidRPr="00623C32">
        <w:rPr>
          <w:rFonts w:ascii="Arial" w:hAnsi="Arial" w:cs="Arial"/>
          <w:b/>
          <w:sz w:val="22"/>
          <w:szCs w:val="22"/>
        </w:rPr>
        <w:tab/>
      </w:r>
      <w:r w:rsidR="00623C32" w:rsidRPr="00623C32">
        <w:rPr>
          <w:rFonts w:ascii="Arial" w:hAnsi="Arial" w:cs="Arial"/>
          <w:b/>
          <w:sz w:val="22"/>
          <w:szCs w:val="22"/>
        </w:rPr>
        <w:tab/>
      </w:r>
      <w:r w:rsidR="00623C32" w:rsidRPr="00623C32">
        <w:rPr>
          <w:rFonts w:ascii="Arial" w:hAnsi="Arial" w:cs="Arial"/>
          <w:b/>
          <w:sz w:val="22"/>
          <w:szCs w:val="22"/>
        </w:rPr>
        <w:tab/>
      </w:r>
      <w:r w:rsidR="00F1532A" w:rsidRPr="004A2B77">
        <w:rPr>
          <w:rFonts w:ascii="Arial" w:hAnsi="Arial" w:cs="Arial"/>
          <w:b/>
          <w:sz w:val="22"/>
          <w:szCs w:val="22"/>
        </w:rPr>
        <w:tab/>
      </w:r>
    </w:p>
    <w:p w14:paraId="421E9DFC" w14:textId="77777777" w:rsidR="00275A8A" w:rsidRPr="004A2B77" w:rsidRDefault="00694997" w:rsidP="001A2719">
      <w:pPr>
        <w:rPr>
          <w:rFonts w:ascii="Arial" w:hAnsi="Arial" w:cs="Arial"/>
          <w:spacing w:val="-3"/>
          <w:sz w:val="22"/>
          <w:szCs w:val="22"/>
          <w:lang w:val="es-ES_tradnl"/>
        </w:rPr>
      </w:pPr>
      <w:r w:rsidRPr="004A2B77">
        <w:rPr>
          <w:rFonts w:ascii="Arial" w:hAnsi="Arial" w:cs="Arial"/>
          <w:b/>
          <w:sz w:val="22"/>
          <w:szCs w:val="22"/>
        </w:rPr>
        <w:t>-</w:t>
      </w:r>
      <w:r w:rsidR="00275A8A" w:rsidRPr="004A2B77">
        <w:rPr>
          <w:rFonts w:ascii="Arial" w:hAnsi="Arial" w:cs="Arial"/>
          <w:b/>
          <w:spacing w:val="-3"/>
          <w:sz w:val="22"/>
          <w:szCs w:val="22"/>
          <w:lang w:val="es-ES_tradnl"/>
        </w:rPr>
        <w:t>8.- SISTEMA DE CONTRATACION:</w:t>
      </w:r>
    </w:p>
    <w:p w14:paraId="2B9F972D" w14:textId="777777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Se adopta para esta licitación el siguiente sistema de contratación: </w:t>
      </w:r>
      <w:r w:rsidR="005140B9" w:rsidRPr="004A2B77">
        <w:rPr>
          <w:rFonts w:ascii="Arial" w:hAnsi="Arial" w:cs="Arial"/>
          <w:b/>
          <w:spacing w:val="-3"/>
          <w:sz w:val="22"/>
          <w:szCs w:val="22"/>
          <w:lang w:val="es-ES_tradnl"/>
        </w:rPr>
        <w:t>"</w:t>
      </w:r>
      <w:r w:rsidR="001851C7">
        <w:rPr>
          <w:rFonts w:ascii="Arial" w:hAnsi="Arial" w:cs="Arial"/>
          <w:b/>
          <w:spacing w:val="-3"/>
          <w:sz w:val="22"/>
          <w:szCs w:val="22"/>
          <w:lang w:val="es-ES_tradnl"/>
        </w:rPr>
        <w:t>UNIDAD DE MEDIDA</w:t>
      </w:r>
      <w:r w:rsidRPr="004A2B77">
        <w:rPr>
          <w:rFonts w:ascii="Arial" w:hAnsi="Arial" w:cs="Arial"/>
          <w:b/>
          <w:spacing w:val="-3"/>
          <w:sz w:val="22"/>
          <w:szCs w:val="22"/>
          <w:lang w:val="es-ES_tradnl"/>
        </w:rPr>
        <w:t>"</w:t>
      </w:r>
      <w:r w:rsidRPr="004A2B77">
        <w:rPr>
          <w:rFonts w:ascii="Arial" w:hAnsi="Arial" w:cs="Arial"/>
          <w:spacing w:val="-3"/>
          <w:sz w:val="22"/>
          <w:szCs w:val="22"/>
          <w:lang w:val="es-ES_tradnl"/>
        </w:rPr>
        <w:t xml:space="preserve"> y en un todo de acuerdo con lo establecido en los Puntos 4.9. y 9.1. del pliego de Pliego de Especificaciones Legales Generales. </w:t>
      </w:r>
      <w:r w:rsidR="002835AD" w:rsidRPr="004A2B77">
        <w:rPr>
          <w:rFonts w:ascii="Arial" w:hAnsi="Arial" w:cs="Arial"/>
          <w:spacing w:val="-3"/>
          <w:sz w:val="22"/>
          <w:szCs w:val="22"/>
          <w:lang w:val="es-ES_tradnl"/>
        </w:rPr>
        <w:t>–</w:t>
      </w:r>
    </w:p>
    <w:p w14:paraId="24776FE4" w14:textId="77777777" w:rsidR="00902ED1" w:rsidRPr="004A2B77" w:rsidRDefault="00902ED1" w:rsidP="00275A8A">
      <w:pPr>
        <w:suppressAutoHyphens/>
        <w:ind w:left="690"/>
        <w:jc w:val="both"/>
        <w:rPr>
          <w:rFonts w:ascii="Arial" w:hAnsi="Arial" w:cs="Arial"/>
          <w:spacing w:val="-3"/>
          <w:sz w:val="22"/>
          <w:szCs w:val="22"/>
          <w:lang w:val="es-ES_tradnl"/>
        </w:rPr>
      </w:pPr>
    </w:p>
    <w:p w14:paraId="150C4FCD"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9.- PLAZO DE EJECUCION:</w:t>
      </w:r>
    </w:p>
    <w:p w14:paraId="145E3A60"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Se establece un plazo máximo de </w:t>
      </w:r>
      <w:r w:rsidRPr="004A2B77">
        <w:rPr>
          <w:rFonts w:ascii="Arial" w:hAnsi="Arial" w:cs="Arial"/>
          <w:b/>
          <w:spacing w:val="-3"/>
          <w:sz w:val="22"/>
          <w:szCs w:val="22"/>
          <w:lang w:val="es-ES_tradnl"/>
        </w:rPr>
        <w:t>(</w:t>
      </w:r>
      <w:r w:rsidR="001851C7">
        <w:rPr>
          <w:rFonts w:ascii="Arial" w:hAnsi="Arial" w:cs="Arial"/>
          <w:b/>
          <w:spacing w:val="-3"/>
          <w:sz w:val="22"/>
          <w:szCs w:val="22"/>
          <w:lang w:val="es-ES_tradnl"/>
        </w:rPr>
        <w:t>30) treinta</w:t>
      </w:r>
      <w:r w:rsidR="00062A4F">
        <w:rPr>
          <w:rFonts w:ascii="Arial" w:hAnsi="Arial" w:cs="Arial"/>
          <w:b/>
          <w:spacing w:val="-3"/>
          <w:sz w:val="22"/>
          <w:szCs w:val="22"/>
          <w:lang w:val="es-ES_tradnl"/>
        </w:rPr>
        <w:t xml:space="preserve"> </w:t>
      </w:r>
      <w:r w:rsidR="00760F10">
        <w:rPr>
          <w:rFonts w:ascii="Arial" w:hAnsi="Arial" w:cs="Arial"/>
          <w:spacing w:val="-3"/>
          <w:sz w:val="22"/>
          <w:szCs w:val="22"/>
          <w:lang w:val="es-ES_tradnl"/>
        </w:rPr>
        <w:t xml:space="preserve">días </w:t>
      </w:r>
      <w:r w:rsidR="00B64BFA">
        <w:rPr>
          <w:rFonts w:ascii="Arial" w:hAnsi="Arial" w:cs="Arial"/>
          <w:spacing w:val="-3"/>
          <w:sz w:val="22"/>
          <w:szCs w:val="22"/>
          <w:lang w:val="es-ES_tradnl"/>
        </w:rPr>
        <w:t>hábiles</w:t>
      </w:r>
      <w:r w:rsidRPr="004A2B77">
        <w:rPr>
          <w:rFonts w:ascii="Arial" w:hAnsi="Arial" w:cs="Arial"/>
          <w:spacing w:val="-3"/>
          <w:sz w:val="22"/>
          <w:szCs w:val="22"/>
          <w:lang w:val="es-ES_tradnl"/>
        </w:rPr>
        <w:t xml:space="preserve"> para la terminación de la obra, el que se computará a partir del ACTA DE INICIO</w:t>
      </w:r>
      <w:r w:rsidR="008146F2" w:rsidRPr="004A2B77">
        <w:rPr>
          <w:rFonts w:ascii="Arial" w:hAnsi="Arial" w:cs="Arial"/>
          <w:spacing w:val="-3"/>
          <w:sz w:val="22"/>
          <w:szCs w:val="22"/>
          <w:lang w:val="es-ES_tradnl"/>
        </w:rPr>
        <w:t xml:space="preserve"> DE OBRA</w:t>
      </w:r>
      <w:r w:rsidRPr="004A2B77">
        <w:rPr>
          <w:rFonts w:ascii="Arial" w:hAnsi="Arial" w:cs="Arial"/>
          <w:spacing w:val="-3"/>
          <w:sz w:val="22"/>
          <w:szCs w:val="22"/>
          <w:lang w:val="es-ES_tradnl"/>
        </w:rPr>
        <w:t xml:space="preserve">. </w:t>
      </w:r>
    </w:p>
    <w:p w14:paraId="7DF2329D" w14:textId="777777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Asimismo, se establece al respecto, que será tomado en consideración a los efectos de la adjudicación de las obras la reducción del plazo establecido que proponga el licitante en su oferta, la </w:t>
      </w:r>
      <w:r w:rsidR="008146F2" w:rsidRPr="004A2B77">
        <w:rPr>
          <w:rFonts w:ascii="Arial" w:hAnsi="Arial" w:cs="Arial"/>
          <w:spacing w:val="-3"/>
          <w:sz w:val="22"/>
          <w:szCs w:val="22"/>
          <w:lang w:val="es-ES_tradnl"/>
        </w:rPr>
        <w:t>que,</w:t>
      </w:r>
      <w:r w:rsidRPr="004A2B77">
        <w:rPr>
          <w:rFonts w:ascii="Arial" w:hAnsi="Arial" w:cs="Arial"/>
          <w:spacing w:val="-3"/>
          <w:sz w:val="22"/>
          <w:szCs w:val="22"/>
          <w:lang w:val="es-ES_tradnl"/>
        </w:rPr>
        <w:t xml:space="preserve"> al variar las condiciones oficiales, deberá ser presentada como "variante" teniendo en cuenta lo especificado en el Punto 3.1.3. del Pliego de Especificaciones Legales </w:t>
      </w:r>
      <w:r w:rsidR="008146F2" w:rsidRPr="004A2B77">
        <w:rPr>
          <w:rFonts w:ascii="Arial" w:hAnsi="Arial" w:cs="Arial"/>
          <w:spacing w:val="-3"/>
          <w:sz w:val="22"/>
          <w:szCs w:val="22"/>
          <w:lang w:val="es-ES_tradnl"/>
        </w:rPr>
        <w:t xml:space="preserve">Generales. </w:t>
      </w:r>
      <w:r w:rsidR="00902ED1">
        <w:rPr>
          <w:rFonts w:ascii="Arial" w:hAnsi="Arial" w:cs="Arial"/>
          <w:spacing w:val="-3"/>
          <w:sz w:val="22"/>
          <w:szCs w:val="22"/>
          <w:lang w:val="es-ES_tradnl"/>
        </w:rPr>
        <w:t>–</w:t>
      </w:r>
    </w:p>
    <w:p w14:paraId="4F8CA4A6" w14:textId="77777777" w:rsidR="00902ED1" w:rsidRPr="004A2B77" w:rsidRDefault="00902ED1" w:rsidP="00275A8A">
      <w:pPr>
        <w:suppressAutoHyphens/>
        <w:ind w:left="690"/>
        <w:jc w:val="both"/>
        <w:rPr>
          <w:rFonts w:ascii="Arial" w:hAnsi="Arial" w:cs="Arial"/>
          <w:spacing w:val="-3"/>
          <w:sz w:val="22"/>
          <w:szCs w:val="22"/>
          <w:lang w:val="es-ES_tradnl"/>
        </w:rPr>
      </w:pPr>
    </w:p>
    <w:p w14:paraId="619558A2" w14:textId="77777777" w:rsidR="00275A8A" w:rsidRPr="004A2B77" w:rsidRDefault="00275A8A" w:rsidP="00275A8A">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10.- DOMICILIO DEL PROPONENTE:</w:t>
      </w:r>
    </w:p>
    <w:p w14:paraId="39762102" w14:textId="777777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Ver Punto 1.6. del  Pliego de Especificaciones Legales Generales.-</w:t>
      </w:r>
    </w:p>
    <w:p w14:paraId="03DD219F" w14:textId="77777777" w:rsidR="00902ED1" w:rsidRPr="004A2B77" w:rsidRDefault="00902ED1" w:rsidP="00275A8A">
      <w:pPr>
        <w:suppressAutoHyphens/>
        <w:ind w:left="690"/>
        <w:jc w:val="both"/>
        <w:rPr>
          <w:rFonts w:ascii="Arial" w:hAnsi="Arial" w:cs="Arial"/>
          <w:spacing w:val="-3"/>
          <w:sz w:val="22"/>
          <w:szCs w:val="22"/>
          <w:lang w:val="es-ES_tradnl"/>
        </w:rPr>
      </w:pPr>
    </w:p>
    <w:p w14:paraId="555F86B6" w14:textId="77777777" w:rsidR="009F5F07" w:rsidRPr="004A2B77" w:rsidRDefault="00275A8A" w:rsidP="009F5F07">
      <w:pPr>
        <w:suppressAutoHyphens/>
        <w:jc w:val="both"/>
        <w:rPr>
          <w:rFonts w:ascii="Arial" w:hAnsi="Arial" w:cs="Arial"/>
          <w:b/>
          <w:spacing w:val="-3"/>
          <w:sz w:val="22"/>
          <w:szCs w:val="22"/>
          <w:lang w:val="es-ES_tradnl"/>
        </w:rPr>
      </w:pPr>
      <w:r w:rsidRPr="004A2B77">
        <w:rPr>
          <w:rFonts w:ascii="Arial" w:hAnsi="Arial" w:cs="Arial"/>
          <w:b/>
          <w:spacing w:val="-3"/>
          <w:sz w:val="22"/>
          <w:szCs w:val="22"/>
          <w:lang w:val="es-ES_tradnl"/>
        </w:rPr>
        <w:t>11.- GARANTIA:</w:t>
      </w:r>
    </w:p>
    <w:p w14:paraId="4CBFC590" w14:textId="77777777" w:rsidR="00275A8A" w:rsidRDefault="00275A8A" w:rsidP="002835AD">
      <w:pPr>
        <w:suppressAutoHyphens/>
        <w:ind w:left="708"/>
        <w:jc w:val="both"/>
        <w:rPr>
          <w:rFonts w:ascii="Arial" w:hAnsi="Arial" w:cs="Arial"/>
          <w:sz w:val="22"/>
          <w:szCs w:val="22"/>
        </w:rPr>
      </w:pPr>
      <w:r w:rsidRPr="004A2B77">
        <w:rPr>
          <w:rFonts w:ascii="Arial" w:hAnsi="Arial" w:cs="Arial"/>
          <w:sz w:val="22"/>
          <w:szCs w:val="22"/>
        </w:rPr>
        <w:t xml:space="preserve">Completando el Punto 1.5. del Pliego de </w:t>
      </w:r>
      <w:r w:rsidRPr="004A2B77">
        <w:rPr>
          <w:rFonts w:ascii="Arial" w:hAnsi="Arial" w:cs="Arial"/>
          <w:spacing w:val="-3"/>
          <w:sz w:val="22"/>
          <w:szCs w:val="22"/>
          <w:lang w:val="es-ES_tradnl"/>
        </w:rPr>
        <w:t xml:space="preserve">Pliego de Especificaciones Legales </w:t>
      </w:r>
      <w:r w:rsidR="008146F2" w:rsidRPr="004A2B77">
        <w:rPr>
          <w:rFonts w:ascii="Arial" w:hAnsi="Arial" w:cs="Arial"/>
          <w:spacing w:val="-3"/>
          <w:sz w:val="22"/>
          <w:szCs w:val="22"/>
          <w:lang w:val="es-ES_tradnl"/>
        </w:rPr>
        <w:t>Generales,</w:t>
      </w:r>
      <w:r w:rsidR="008146F2" w:rsidRPr="004A2B77">
        <w:rPr>
          <w:rFonts w:ascii="Arial" w:hAnsi="Arial" w:cs="Arial"/>
          <w:sz w:val="22"/>
          <w:szCs w:val="22"/>
        </w:rPr>
        <w:t xml:space="preserve"> las</w:t>
      </w:r>
      <w:r w:rsidRPr="004A2B77">
        <w:rPr>
          <w:rFonts w:ascii="Arial" w:hAnsi="Arial" w:cs="Arial"/>
          <w:sz w:val="22"/>
          <w:szCs w:val="22"/>
        </w:rPr>
        <w:t xml:space="preserve"> garantías exigidas pueden constituirse mediante depósito en efectivo, en la Tesorería de la Municipalidad de Rivadavia hasta veinticuatro horas antes del horario de licitación y en las otras formas enunciadas en el mencionado punto. </w:t>
      </w:r>
    </w:p>
    <w:p w14:paraId="740B1028" w14:textId="77777777" w:rsidR="00902ED1" w:rsidRPr="004A2B77" w:rsidRDefault="00902ED1" w:rsidP="002835AD">
      <w:pPr>
        <w:suppressAutoHyphens/>
        <w:ind w:left="708"/>
        <w:jc w:val="both"/>
        <w:rPr>
          <w:rFonts w:ascii="Arial" w:hAnsi="Arial" w:cs="Arial"/>
          <w:sz w:val="22"/>
          <w:szCs w:val="22"/>
        </w:rPr>
      </w:pPr>
    </w:p>
    <w:p w14:paraId="6777CF7B"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12.- PLAZO DE MANTENIMIENTO DE LAS PROPUESTAS:</w:t>
      </w:r>
    </w:p>
    <w:p w14:paraId="7A5F92BF" w14:textId="777777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Los proponentes estarán obligados a mantener su propuesta durante el plazo de </w:t>
      </w:r>
      <w:r w:rsidRPr="004A2B77">
        <w:rPr>
          <w:rFonts w:ascii="Arial" w:hAnsi="Arial" w:cs="Arial"/>
          <w:b/>
          <w:spacing w:val="-3"/>
          <w:sz w:val="22"/>
          <w:szCs w:val="22"/>
          <w:lang w:val="es-ES_tradnl"/>
        </w:rPr>
        <w:t>60 (sesenta) días corridos</w:t>
      </w:r>
      <w:r w:rsidRPr="004A2B77">
        <w:rPr>
          <w:rFonts w:ascii="Arial" w:hAnsi="Arial" w:cs="Arial"/>
          <w:spacing w:val="-3"/>
          <w:sz w:val="22"/>
          <w:szCs w:val="22"/>
          <w:lang w:val="es-ES_tradnl"/>
        </w:rPr>
        <w:t>. En su defecto perderán el depósito de garantía a que se refiere el Punto 4.1. del  Pliego de Especificaciones Legales Generales.-</w:t>
      </w:r>
    </w:p>
    <w:p w14:paraId="3F8DAD43" w14:textId="77777777" w:rsidR="00902ED1" w:rsidRPr="004A2B77" w:rsidRDefault="00902ED1" w:rsidP="00275A8A">
      <w:pPr>
        <w:suppressAutoHyphens/>
        <w:ind w:left="690"/>
        <w:jc w:val="both"/>
        <w:rPr>
          <w:rFonts w:ascii="Arial" w:hAnsi="Arial" w:cs="Arial"/>
          <w:spacing w:val="-3"/>
          <w:sz w:val="22"/>
          <w:szCs w:val="22"/>
          <w:lang w:val="es-ES_tradnl"/>
        </w:rPr>
      </w:pPr>
    </w:p>
    <w:p w14:paraId="393CB131" w14:textId="77777777" w:rsidR="00275A8A" w:rsidRPr="004A2B77" w:rsidRDefault="00275A8A" w:rsidP="00275A8A">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13.- PLAZO PARA ACLARACIONES:</w:t>
      </w:r>
    </w:p>
    <w:p w14:paraId="68667413" w14:textId="777777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ab/>
        <w:t>Se ratifica en un todo lo expresado en el Punto 3.3. del Pliego de Especificaciones Legales Generales.-</w:t>
      </w:r>
    </w:p>
    <w:p w14:paraId="3D7FDD7C" w14:textId="77777777" w:rsidR="00902ED1" w:rsidRPr="004A2B77" w:rsidRDefault="00902ED1" w:rsidP="00275A8A">
      <w:pPr>
        <w:suppressAutoHyphens/>
        <w:ind w:left="690"/>
        <w:jc w:val="both"/>
        <w:rPr>
          <w:rFonts w:ascii="Arial" w:hAnsi="Arial" w:cs="Arial"/>
          <w:spacing w:val="-3"/>
          <w:sz w:val="22"/>
          <w:szCs w:val="22"/>
          <w:lang w:val="es-ES_tradnl"/>
        </w:rPr>
      </w:pPr>
    </w:p>
    <w:p w14:paraId="6D60BD0E" w14:textId="77777777" w:rsidR="00275A8A" w:rsidRPr="004A2B77" w:rsidRDefault="00275A8A" w:rsidP="00275A8A">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14.- ORDEN DE PREEMINENCIA DE LA DOCUMENTACION:</w:t>
      </w:r>
    </w:p>
    <w:p w14:paraId="3341A837" w14:textId="77777777" w:rsidR="00275A8A"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Se ratifica en un todo lo expresado en Punto 4.17 del Pliego </w:t>
      </w:r>
      <w:r w:rsidR="008146F2" w:rsidRPr="004A2B77">
        <w:rPr>
          <w:rFonts w:ascii="Arial" w:hAnsi="Arial" w:cs="Arial"/>
          <w:spacing w:val="-3"/>
          <w:sz w:val="22"/>
          <w:szCs w:val="22"/>
          <w:lang w:val="es-ES_tradnl"/>
        </w:rPr>
        <w:t>de Pliego</w:t>
      </w:r>
      <w:r w:rsidRPr="004A2B77">
        <w:rPr>
          <w:rFonts w:ascii="Arial" w:hAnsi="Arial" w:cs="Arial"/>
          <w:spacing w:val="-3"/>
          <w:sz w:val="22"/>
          <w:szCs w:val="22"/>
          <w:lang w:val="es-ES_tradnl"/>
        </w:rPr>
        <w:t xml:space="preserve"> de Especificaciones Legales </w:t>
      </w:r>
      <w:r w:rsidR="008146F2" w:rsidRPr="004A2B77">
        <w:rPr>
          <w:rFonts w:ascii="Arial" w:hAnsi="Arial" w:cs="Arial"/>
          <w:spacing w:val="-3"/>
          <w:sz w:val="22"/>
          <w:szCs w:val="22"/>
          <w:lang w:val="es-ES_tradnl"/>
        </w:rPr>
        <w:t>Generales. -</w:t>
      </w:r>
    </w:p>
    <w:p w14:paraId="78DF0FA2" w14:textId="77777777" w:rsidR="00902ED1" w:rsidRPr="004A2B77" w:rsidRDefault="00902ED1" w:rsidP="00275A8A">
      <w:pPr>
        <w:suppressAutoHyphens/>
        <w:ind w:left="690"/>
        <w:jc w:val="both"/>
        <w:rPr>
          <w:rFonts w:ascii="Arial" w:hAnsi="Arial" w:cs="Arial"/>
          <w:spacing w:val="-3"/>
          <w:sz w:val="22"/>
          <w:szCs w:val="22"/>
          <w:lang w:val="es-ES_tradnl"/>
        </w:rPr>
      </w:pPr>
    </w:p>
    <w:p w14:paraId="2067A8E6" w14:textId="77777777" w:rsidR="00275A8A" w:rsidRPr="004A2B77" w:rsidRDefault="00275A8A" w:rsidP="009F5F07">
      <w:pPr>
        <w:suppressAutoHyphens/>
        <w:jc w:val="both"/>
        <w:rPr>
          <w:rFonts w:ascii="Arial" w:hAnsi="Arial" w:cs="Arial"/>
          <w:spacing w:val="-3"/>
          <w:sz w:val="22"/>
          <w:szCs w:val="22"/>
          <w:lang w:val="es-ES_tradnl"/>
        </w:rPr>
      </w:pPr>
      <w:r w:rsidRPr="004A2B77">
        <w:rPr>
          <w:rFonts w:ascii="Arial" w:hAnsi="Arial" w:cs="Arial"/>
          <w:b/>
          <w:spacing w:val="-3"/>
          <w:sz w:val="22"/>
          <w:szCs w:val="22"/>
          <w:lang w:val="es-ES_tradnl"/>
        </w:rPr>
        <w:t>15.- SELLADO DEL CONTRATO:</w:t>
      </w:r>
    </w:p>
    <w:p w14:paraId="43C73A86"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El contratista deberá abonar el </w:t>
      </w:r>
      <w:r w:rsidRPr="004A2B77">
        <w:rPr>
          <w:rFonts w:ascii="Arial" w:hAnsi="Arial" w:cs="Arial"/>
          <w:b/>
          <w:spacing w:val="-3"/>
          <w:sz w:val="22"/>
          <w:szCs w:val="22"/>
          <w:lang w:val="es-ES_tradnl"/>
        </w:rPr>
        <w:t>50% (cincuenta por ciento)</w:t>
      </w:r>
      <w:r w:rsidRPr="004A2B77">
        <w:rPr>
          <w:rFonts w:ascii="Arial" w:hAnsi="Arial" w:cs="Arial"/>
          <w:spacing w:val="-3"/>
          <w:sz w:val="22"/>
          <w:szCs w:val="22"/>
          <w:lang w:val="es-ES_tradnl"/>
        </w:rPr>
        <w:t xml:space="preserve"> del sellado del contrato, conforme a las disposiciones vigentes y se hará </w:t>
      </w:r>
      <w:r w:rsidR="008146F2" w:rsidRPr="004A2B77">
        <w:rPr>
          <w:rFonts w:ascii="Arial" w:hAnsi="Arial" w:cs="Arial"/>
          <w:spacing w:val="-3"/>
          <w:sz w:val="22"/>
          <w:szCs w:val="22"/>
          <w:lang w:val="es-ES_tradnl"/>
        </w:rPr>
        <w:t>cargo,</w:t>
      </w:r>
      <w:r w:rsidRPr="004A2B77">
        <w:rPr>
          <w:rFonts w:ascii="Arial" w:hAnsi="Arial" w:cs="Arial"/>
          <w:spacing w:val="-3"/>
          <w:sz w:val="22"/>
          <w:szCs w:val="22"/>
          <w:lang w:val="es-ES_tradnl"/>
        </w:rPr>
        <w:t xml:space="preserve"> además, de todos los impuestos que graben las actividades de la empresa en relación con el citado contrato.</w:t>
      </w:r>
    </w:p>
    <w:p w14:paraId="4D1CFEA5" w14:textId="77777777" w:rsidR="00275A8A" w:rsidRPr="004A2B77" w:rsidRDefault="00275A8A" w:rsidP="00275A8A">
      <w:pPr>
        <w:suppressAutoHyphens/>
        <w:jc w:val="both"/>
        <w:rPr>
          <w:rFonts w:ascii="Arial" w:hAnsi="Arial" w:cs="Arial"/>
          <w:spacing w:val="-3"/>
          <w:sz w:val="22"/>
          <w:szCs w:val="22"/>
          <w:lang w:val="es-ES_tradnl"/>
        </w:rPr>
      </w:pPr>
    </w:p>
    <w:p w14:paraId="6C61E338" w14:textId="77777777" w:rsidR="00275A8A" w:rsidRPr="004A2B77" w:rsidRDefault="00902ED1" w:rsidP="00275A8A">
      <w:pPr>
        <w:suppressAutoHyphens/>
        <w:jc w:val="both"/>
        <w:rPr>
          <w:rFonts w:ascii="Arial" w:hAnsi="Arial" w:cs="Arial"/>
          <w:spacing w:val="-3"/>
          <w:sz w:val="22"/>
          <w:szCs w:val="22"/>
          <w:lang w:val="es-ES_tradnl"/>
        </w:rPr>
      </w:pPr>
      <w:r>
        <w:rPr>
          <w:rFonts w:ascii="Arial" w:hAnsi="Arial" w:cs="Arial"/>
          <w:b/>
          <w:spacing w:val="-3"/>
          <w:sz w:val="22"/>
          <w:szCs w:val="22"/>
          <w:lang w:val="es-ES_tradnl"/>
        </w:rPr>
        <w:t>16</w:t>
      </w:r>
      <w:r w:rsidR="00275A8A" w:rsidRPr="004A2B77">
        <w:rPr>
          <w:rFonts w:ascii="Arial" w:hAnsi="Arial" w:cs="Arial"/>
          <w:b/>
          <w:spacing w:val="-3"/>
          <w:sz w:val="22"/>
          <w:szCs w:val="22"/>
          <w:lang w:val="es-ES_tradnl"/>
        </w:rPr>
        <w:t>.- PLAN DE TRABAJO Y METODOLOGÍA DE TRABAJO:</w:t>
      </w:r>
    </w:p>
    <w:p w14:paraId="0256CF0A"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Se ratifica lo enunciado en el Punto 5.1. del  Pliego de Especificaciones Legales Generales.-</w:t>
      </w:r>
    </w:p>
    <w:p w14:paraId="57515121" w14:textId="77777777" w:rsidR="00275A8A" w:rsidRPr="004A2B77" w:rsidRDefault="00275A8A" w:rsidP="00275A8A">
      <w:pPr>
        <w:suppressAutoHyphens/>
        <w:jc w:val="both"/>
        <w:rPr>
          <w:rFonts w:ascii="Arial" w:hAnsi="Arial" w:cs="Arial"/>
          <w:spacing w:val="-3"/>
          <w:sz w:val="22"/>
          <w:szCs w:val="22"/>
          <w:lang w:val="es-ES_tradnl"/>
        </w:rPr>
      </w:pPr>
    </w:p>
    <w:p w14:paraId="65A2360E"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17</w:t>
      </w:r>
      <w:r w:rsidR="00275A8A" w:rsidRPr="004A2B77">
        <w:rPr>
          <w:rFonts w:ascii="Arial" w:hAnsi="Arial" w:cs="Arial"/>
          <w:b/>
          <w:spacing w:val="-3"/>
          <w:sz w:val="22"/>
          <w:szCs w:val="22"/>
          <w:lang w:val="es-ES_tradnl"/>
        </w:rPr>
        <w:t>.- FONDO DE GARANTIA:</w:t>
      </w:r>
    </w:p>
    <w:p w14:paraId="1B00AA7A"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El fondo de garantía se formará con la deducción del </w:t>
      </w:r>
      <w:r w:rsidRPr="004A2B77">
        <w:rPr>
          <w:rFonts w:ascii="Arial" w:hAnsi="Arial" w:cs="Arial"/>
          <w:b/>
          <w:spacing w:val="-3"/>
          <w:sz w:val="22"/>
          <w:szCs w:val="22"/>
          <w:lang w:val="es-ES_tradnl"/>
        </w:rPr>
        <w:t>5 % (cinco por ciento)</w:t>
      </w:r>
      <w:r w:rsidRPr="004A2B77">
        <w:rPr>
          <w:rFonts w:ascii="Arial" w:hAnsi="Arial" w:cs="Arial"/>
          <w:spacing w:val="-3"/>
          <w:sz w:val="22"/>
          <w:szCs w:val="22"/>
          <w:lang w:val="es-ES_tradnl"/>
        </w:rPr>
        <w:t xml:space="preserve"> de cada certificado (fondo de reparo) más el depósito que deberá hacer el Contratista previo a la firma del Contrato que estipula el Punto 4.6. del Pliego de Especificaciones Legales </w:t>
      </w:r>
      <w:r w:rsidR="008146F2" w:rsidRPr="004A2B77">
        <w:rPr>
          <w:rFonts w:ascii="Arial" w:hAnsi="Arial" w:cs="Arial"/>
          <w:spacing w:val="-3"/>
          <w:sz w:val="22"/>
          <w:szCs w:val="22"/>
          <w:lang w:val="es-ES_tradnl"/>
        </w:rPr>
        <w:t>Generales. -</w:t>
      </w:r>
    </w:p>
    <w:p w14:paraId="0398D9AC"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El Municipio devolverá a la Empresa Contratista los fondos retenidos para el Fondo de Reparo de cada certificado, si los mismos son reemplazados</w:t>
      </w:r>
      <w:r w:rsidR="006870AC" w:rsidRPr="004A2B77">
        <w:rPr>
          <w:rFonts w:ascii="Arial" w:hAnsi="Arial" w:cs="Arial"/>
          <w:spacing w:val="-3"/>
          <w:sz w:val="22"/>
          <w:szCs w:val="22"/>
          <w:lang w:val="es-ES_tradnl"/>
        </w:rPr>
        <w:t xml:space="preserve"> </w:t>
      </w:r>
      <w:r w:rsidRPr="004A2B77">
        <w:rPr>
          <w:rFonts w:ascii="Arial" w:hAnsi="Arial" w:cs="Arial"/>
          <w:spacing w:val="-3"/>
          <w:sz w:val="22"/>
          <w:szCs w:val="22"/>
          <w:lang w:val="es-ES_tradnl"/>
        </w:rPr>
        <w:t xml:space="preserve">por un Seguro de Caución, equivalente al 5% (cinco por ciento) del Monto total del </w:t>
      </w:r>
      <w:r w:rsidR="006870AC" w:rsidRPr="004A2B77">
        <w:rPr>
          <w:rFonts w:ascii="Arial" w:hAnsi="Arial" w:cs="Arial"/>
          <w:spacing w:val="-3"/>
          <w:sz w:val="22"/>
          <w:szCs w:val="22"/>
          <w:lang w:val="es-ES_tradnl"/>
        </w:rPr>
        <w:t xml:space="preserve">Contrato </w:t>
      </w:r>
    </w:p>
    <w:p w14:paraId="19E35CAD" w14:textId="77777777" w:rsidR="00275A8A" w:rsidRPr="004A2B77" w:rsidRDefault="00275A8A" w:rsidP="00275A8A">
      <w:pPr>
        <w:suppressAutoHyphens/>
        <w:ind w:left="690" w:firstLine="45"/>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La garantía mencionada se restituirá al Contratista, una vez realizada la recepción definitiva de la </w:t>
      </w:r>
      <w:r w:rsidR="008146F2" w:rsidRPr="004A2B77">
        <w:rPr>
          <w:rFonts w:ascii="Arial" w:hAnsi="Arial" w:cs="Arial"/>
          <w:spacing w:val="-3"/>
          <w:sz w:val="22"/>
          <w:szCs w:val="22"/>
          <w:lang w:val="es-ES_tradnl"/>
        </w:rPr>
        <w:t>obra. -</w:t>
      </w:r>
    </w:p>
    <w:p w14:paraId="42670D5F" w14:textId="77777777" w:rsidR="00275A8A" w:rsidRPr="004A2B77" w:rsidRDefault="00275A8A" w:rsidP="00275A8A">
      <w:pPr>
        <w:suppressAutoHyphens/>
        <w:jc w:val="both"/>
        <w:rPr>
          <w:rFonts w:ascii="Arial" w:hAnsi="Arial" w:cs="Arial"/>
          <w:spacing w:val="-3"/>
          <w:sz w:val="22"/>
          <w:szCs w:val="22"/>
          <w:lang w:val="es-ES_tradnl"/>
        </w:rPr>
      </w:pPr>
    </w:p>
    <w:p w14:paraId="0678DC04"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18</w:t>
      </w:r>
      <w:r w:rsidR="00275A8A" w:rsidRPr="004A2B77">
        <w:rPr>
          <w:rFonts w:ascii="Arial" w:hAnsi="Arial" w:cs="Arial"/>
          <w:b/>
          <w:spacing w:val="-3"/>
          <w:sz w:val="22"/>
          <w:szCs w:val="22"/>
          <w:lang w:val="es-ES_tradnl"/>
        </w:rPr>
        <w:t>.- SUSTITUCION DE LA GARANTIA:</w:t>
      </w:r>
    </w:p>
    <w:p w14:paraId="659D4B82"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El proponente que resulte adjudicatario de la obra, previo a la firma del contrato, deberá proceder a sustituir la garantía exigida en el Punto 4.1. del Pliego de Pliego de Especificaciones Legales Generales por la garantía definitiva que determina el Punto 4.6. del mismo </w:t>
      </w:r>
      <w:r w:rsidR="008146F2" w:rsidRPr="004A2B77">
        <w:rPr>
          <w:rFonts w:ascii="Arial" w:hAnsi="Arial" w:cs="Arial"/>
          <w:spacing w:val="-3"/>
          <w:sz w:val="22"/>
          <w:szCs w:val="22"/>
          <w:lang w:val="es-ES_tradnl"/>
        </w:rPr>
        <w:t>Pliego. -</w:t>
      </w:r>
    </w:p>
    <w:p w14:paraId="5E66B40F" w14:textId="77777777" w:rsidR="00275A8A" w:rsidRPr="004A2B77" w:rsidRDefault="00275A8A" w:rsidP="00275A8A">
      <w:pPr>
        <w:suppressAutoHyphens/>
        <w:jc w:val="both"/>
        <w:rPr>
          <w:rFonts w:ascii="Arial" w:hAnsi="Arial" w:cs="Arial"/>
          <w:spacing w:val="-3"/>
          <w:sz w:val="22"/>
          <w:szCs w:val="22"/>
          <w:lang w:val="es-ES_tradnl"/>
        </w:rPr>
      </w:pPr>
    </w:p>
    <w:p w14:paraId="25168AA1"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19</w:t>
      </w:r>
      <w:r w:rsidR="00275A8A" w:rsidRPr="004A2B77">
        <w:rPr>
          <w:rFonts w:ascii="Arial" w:hAnsi="Arial" w:cs="Arial"/>
          <w:b/>
          <w:spacing w:val="-3"/>
          <w:sz w:val="22"/>
          <w:szCs w:val="22"/>
          <w:lang w:val="es-ES_tradnl"/>
        </w:rPr>
        <w:t>.- PLAZO DE GARANTIA, RECEPCION DE LAS OBRAS:</w:t>
      </w:r>
    </w:p>
    <w:p w14:paraId="6CD0FA88"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Se ratifica todo lo expresado en el punto 10.2 del Pliego de Especificaciones Legales Generales, estableciéndose que el plazo de Garantía, comprendido entre </w:t>
      </w:r>
    </w:p>
    <w:p w14:paraId="28282E84"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La </w:t>
      </w:r>
      <w:r w:rsidRPr="004A2B77">
        <w:rPr>
          <w:rFonts w:ascii="Arial" w:hAnsi="Arial" w:cs="Arial"/>
          <w:b/>
          <w:spacing w:val="-3"/>
          <w:sz w:val="22"/>
          <w:szCs w:val="22"/>
          <w:lang w:val="es-ES_tradnl"/>
        </w:rPr>
        <w:t>RECEPCION PROVISORIA Y LA DEFINITIVA</w:t>
      </w:r>
      <w:r w:rsidRPr="004A2B77">
        <w:rPr>
          <w:rFonts w:ascii="Arial" w:hAnsi="Arial" w:cs="Arial"/>
          <w:spacing w:val="-3"/>
          <w:sz w:val="22"/>
          <w:szCs w:val="22"/>
          <w:lang w:val="es-ES_tradnl"/>
        </w:rPr>
        <w:t>, será de</w:t>
      </w:r>
      <w:r w:rsidRPr="004A2B77">
        <w:rPr>
          <w:rFonts w:ascii="Arial" w:hAnsi="Arial" w:cs="Arial"/>
          <w:b/>
          <w:spacing w:val="-3"/>
          <w:sz w:val="22"/>
          <w:szCs w:val="22"/>
          <w:lang w:val="es-ES_tradnl"/>
        </w:rPr>
        <w:t xml:space="preserve"> 12 (meses)</w:t>
      </w:r>
      <w:r w:rsidRPr="004A2B77">
        <w:rPr>
          <w:rFonts w:ascii="Arial" w:hAnsi="Arial" w:cs="Arial"/>
          <w:spacing w:val="-3"/>
          <w:sz w:val="22"/>
          <w:szCs w:val="22"/>
          <w:lang w:val="es-ES_tradnl"/>
        </w:rPr>
        <w:t xml:space="preserve">, que se computará a partir de la fecha en que se efectué el </w:t>
      </w:r>
      <w:r w:rsidRPr="004A2B77">
        <w:rPr>
          <w:rFonts w:ascii="Arial" w:hAnsi="Arial" w:cs="Arial"/>
          <w:b/>
          <w:spacing w:val="-3"/>
          <w:sz w:val="22"/>
          <w:szCs w:val="22"/>
          <w:lang w:val="es-ES_tradnl"/>
        </w:rPr>
        <w:t>Acta de Recepción Provisoria</w:t>
      </w:r>
      <w:r w:rsidRPr="004A2B77">
        <w:rPr>
          <w:rFonts w:ascii="Arial" w:hAnsi="Arial" w:cs="Arial"/>
          <w:spacing w:val="-3"/>
          <w:sz w:val="22"/>
          <w:szCs w:val="22"/>
          <w:lang w:val="es-ES_tradnl"/>
        </w:rPr>
        <w:t>.-</w:t>
      </w:r>
    </w:p>
    <w:p w14:paraId="288D4237" w14:textId="77777777" w:rsidR="00275A8A" w:rsidRPr="004A2B77" w:rsidRDefault="00275A8A" w:rsidP="00275A8A">
      <w:pPr>
        <w:suppressAutoHyphens/>
        <w:jc w:val="both"/>
        <w:rPr>
          <w:rFonts w:ascii="Arial" w:hAnsi="Arial" w:cs="Arial"/>
          <w:b/>
          <w:spacing w:val="-3"/>
          <w:sz w:val="22"/>
          <w:szCs w:val="22"/>
          <w:lang w:val="es-ES_tradnl"/>
        </w:rPr>
      </w:pPr>
    </w:p>
    <w:p w14:paraId="4E31FDAA"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20</w:t>
      </w:r>
      <w:r w:rsidR="00275A8A" w:rsidRPr="004A2B77">
        <w:rPr>
          <w:rFonts w:ascii="Arial" w:hAnsi="Arial" w:cs="Arial"/>
          <w:b/>
          <w:spacing w:val="-3"/>
          <w:sz w:val="22"/>
          <w:szCs w:val="22"/>
          <w:lang w:val="es-ES_tradnl"/>
        </w:rPr>
        <w:t>.- PAGO DE DERECHOS:</w:t>
      </w:r>
    </w:p>
    <w:p w14:paraId="6EDD39BF"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El contratista tendrá a su cargo y correrá por su cuenta el pago de los derechos y sellados que corresponda, en concepto de planos, inspecciones, conexiones, etc. ya sea en el orden Municipal, Provincial o Nacional para la Obra hasta su terminación. En todos los casos el contratista comunicará al Comitente, los pagos que efectúe por dicho concepto a los efectos que el Comitente gestione por su cuenta las excepciones a que legalmente pueda tener </w:t>
      </w:r>
      <w:r w:rsidR="008146F2" w:rsidRPr="004A2B77">
        <w:rPr>
          <w:rFonts w:ascii="Arial" w:hAnsi="Arial" w:cs="Arial"/>
          <w:spacing w:val="-3"/>
          <w:sz w:val="22"/>
          <w:szCs w:val="22"/>
          <w:lang w:val="es-ES_tradnl"/>
        </w:rPr>
        <w:t>derecho. -</w:t>
      </w:r>
    </w:p>
    <w:p w14:paraId="37FD502B" w14:textId="77777777" w:rsidR="00275A8A" w:rsidRPr="004A2B77" w:rsidRDefault="00275A8A" w:rsidP="00275A8A">
      <w:pPr>
        <w:suppressAutoHyphens/>
        <w:ind w:left="720"/>
        <w:jc w:val="both"/>
        <w:rPr>
          <w:rFonts w:ascii="Arial" w:hAnsi="Arial" w:cs="Arial"/>
          <w:spacing w:val="-3"/>
          <w:sz w:val="22"/>
          <w:szCs w:val="22"/>
          <w:lang w:val="es-ES_tradnl"/>
        </w:rPr>
      </w:pPr>
    </w:p>
    <w:p w14:paraId="0BF95E29"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21</w:t>
      </w:r>
      <w:r w:rsidR="00275A8A" w:rsidRPr="004A2B77">
        <w:rPr>
          <w:rFonts w:ascii="Arial" w:hAnsi="Arial" w:cs="Arial"/>
          <w:b/>
          <w:spacing w:val="-3"/>
          <w:sz w:val="22"/>
          <w:szCs w:val="22"/>
          <w:lang w:val="es-ES_tradnl"/>
        </w:rPr>
        <w:t xml:space="preserve">.- DOCUMENTACION DE OBRA:  </w:t>
      </w:r>
    </w:p>
    <w:p w14:paraId="789E0AE1" w14:textId="77777777" w:rsidR="00275A8A" w:rsidRPr="004A2B77" w:rsidRDefault="00275A8A" w:rsidP="00275A8A">
      <w:pPr>
        <w:suppressAutoHyphens/>
        <w:ind w:left="720"/>
        <w:jc w:val="both"/>
        <w:rPr>
          <w:rFonts w:ascii="Arial" w:hAnsi="Arial" w:cs="Arial"/>
          <w:spacing w:val="-3"/>
          <w:sz w:val="22"/>
          <w:szCs w:val="22"/>
          <w:lang w:val="es-ES_tradnl"/>
        </w:rPr>
      </w:pPr>
      <w:r w:rsidRPr="004A2B77">
        <w:rPr>
          <w:rFonts w:ascii="Arial" w:hAnsi="Arial" w:cs="Arial"/>
          <w:spacing w:val="-3"/>
          <w:sz w:val="22"/>
          <w:szCs w:val="22"/>
          <w:lang w:val="es-ES_tradnl"/>
        </w:rPr>
        <w:t>El Comitente deberá tener permanentemente en obra, a disposición de la Inspección, un juego completo de los planos de obra y Especificaciones, debidamente aprobados y conformados por el Comitente conjuntamente con el LIBRO DE ORDENES DE SERVICIOS (Punto 6.11 del Pliego de Especificaciones Legales Generales), LIBRO DE NOTAS DE PEDIDOS (Punto 6.12 del Pliego de Especificaciones Legales Generales)  debidamente foliado por triplicado.</w:t>
      </w:r>
    </w:p>
    <w:p w14:paraId="62145E96" w14:textId="77777777" w:rsidR="00275A8A" w:rsidRPr="004A2B77" w:rsidRDefault="00275A8A" w:rsidP="00275A8A">
      <w:pPr>
        <w:suppressAutoHyphens/>
        <w:jc w:val="both"/>
        <w:rPr>
          <w:rFonts w:ascii="Arial" w:hAnsi="Arial" w:cs="Arial"/>
          <w:spacing w:val="-3"/>
          <w:sz w:val="22"/>
          <w:szCs w:val="22"/>
          <w:lang w:val="es-ES_tradnl"/>
        </w:rPr>
      </w:pPr>
    </w:p>
    <w:p w14:paraId="427D7C48" w14:textId="77777777" w:rsidR="00275A8A" w:rsidRPr="004A2B77" w:rsidRDefault="00902ED1" w:rsidP="00275A8A">
      <w:pPr>
        <w:suppressAutoHyphens/>
        <w:jc w:val="both"/>
        <w:rPr>
          <w:rFonts w:ascii="Arial" w:hAnsi="Arial" w:cs="Arial"/>
          <w:spacing w:val="-3"/>
          <w:sz w:val="22"/>
          <w:szCs w:val="22"/>
          <w:lang w:val="es-ES_tradnl"/>
        </w:rPr>
      </w:pPr>
      <w:r>
        <w:rPr>
          <w:rFonts w:ascii="Arial" w:hAnsi="Arial" w:cs="Arial"/>
          <w:b/>
          <w:spacing w:val="-3"/>
          <w:sz w:val="22"/>
          <w:szCs w:val="22"/>
          <w:lang w:val="es-ES_tradnl"/>
        </w:rPr>
        <w:t>22</w:t>
      </w:r>
      <w:r w:rsidR="00275A8A" w:rsidRPr="004A2B77">
        <w:rPr>
          <w:rFonts w:ascii="Arial" w:hAnsi="Arial" w:cs="Arial"/>
          <w:b/>
          <w:spacing w:val="-3"/>
          <w:sz w:val="22"/>
          <w:szCs w:val="22"/>
          <w:lang w:val="es-ES_tradnl"/>
        </w:rPr>
        <w:t>.- REPLANTEOS:</w:t>
      </w:r>
    </w:p>
    <w:p w14:paraId="63159D30"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El replanteo de las obras licitadas </w:t>
      </w:r>
      <w:r w:rsidR="003D4820" w:rsidRPr="004A2B77">
        <w:rPr>
          <w:rFonts w:ascii="Arial" w:hAnsi="Arial" w:cs="Arial"/>
          <w:spacing w:val="-3"/>
          <w:sz w:val="22"/>
          <w:szCs w:val="22"/>
          <w:lang w:val="es-ES_tradnl"/>
        </w:rPr>
        <w:t>se realizará</w:t>
      </w:r>
      <w:r w:rsidRPr="004A2B77">
        <w:rPr>
          <w:rFonts w:ascii="Arial" w:hAnsi="Arial" w:cs="Arial"/>
          <w:spacing w:val="-3"/>
          <w:sz w:val="22"/>
          <w:szCs w:val="22"/>
          <w:lang w:val="es-ES_tradnl"/>
        </w:rPr>
        <w:t xml:space="preserve"> de acuerdo al plano respectivo y en base a los puntos fijos que proveerá la Inspección, la que aprobará el mismo e impartirá la orden de continuación de los trabajos. Todos los gastos y costos correrán por cuenta exclusiva de Contratista, el cual será responsable de la conservación y mantenimiento de los puntos </w:t>
      </w:r>
      <w:r w:rsidR="008146F2" w:rsidRPr="004A2B77">
        <w:rPr>
          <w:rFonts w:ascii="Arial" w:hAnsi="Arial" w:cs="Arial"/>
          <w:spacing w:val="-3"/>
          <w:sz w:val="22"/>
          <w:szCs w:val="22"/>
          <w:lang w:val="es-ES_tradnl"/>
        </w:rPr>
        <w:t>fijos. -</w:t>
      </w:r>
    </w:p>
    <w:p w14:paraId="4F3C1BC5" w14:textId="77777777" w:rsidR="00275A8A" w:rsidRDefault="00275A8A" w:rsidP="00275A8A">
      <w:pPr>
        <w:suppressAutoHyphens/>
        <w:ind w:left="690" w:firstLine="30"/>
        <w:jc w:val="both"/>
        <w:rPr>
          <w:rFonts w:ascii="Arial" w:hAnsi="Arial" w:cs="Arial"/>
          <w:spacing w:val="-3"/>
          <w:sz w:val="22"/>
          <w:szCs w:val="22"/>
          <w:lang w:val="es-ES_tradnl"/>
        </w:rPr>
      </w:pPr>
      <w:r w:rsidRPr="004A2B77">
        <w:rPr>
          <w:rFonts w:ascii="Arial" w:hAnsi="Arial" w:cs="Arial"/>
          <w:spacing w:val="-3"/>
          <w:sz w:val="22"/>
          <w:szCs w:val="22"/>
          <w:lang w:val="es-ES_tradnl"/>
        </w:rPr>
        <w:t>El contratista está obligado a iniciar el replanteo dentro de los 5 (CINCO) días corridos a partir de la firma del Contrato de Obra. De no iniciar las tareas correspondientes, la Municipalidad se reserva el derecho de adjudicar las obras a la oferta más conveniente en el siguiente puesto.</w:t>
      </w:r>
    </w:p>
    <w:p w14:paraId="50022C88" w14:textId="77777777" w:rsidR="002725C7" w:rsidRPr="004A2B77" w:rsidRDefault="002725C7" w:rsidP="00275A8A">
      <w:pPr>
        <w:suppressAutoHyphens/>
        <w:ind w:left="690" w:firstLine="30"/>
        <w:jc w:val="both"/>
        <w:rPr>
          <w:rFonts w:ascii="Arial" w:hAnsi="Arial" w:cs="Arial"/>
          <w:spacing w:val="-3"/>
          <w:sz w:val="22"/>
          <w:szCs w:val="22"/>
          <w:lang w:val="es-ES_tradnl"/>
        </w:rPr>
      </w:pPr>
    </w:p>
    <w:p w14:paraId="7E7340AF"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23</w:t>
      </w:r>
      <w:r w:rsidR="00275A8A" w:rsidRPr="004A2B77">
        <w:rPr>
          <w:rFonts w:ascii="Arial" w:hAnsi="Arial" w:cs="Arial"/>
          <w:b/>
          <w:spacing w:val="-3"/>
          <w:sz w:val="22"/>
          <w:szCs w:val="22"/>
          <w:lang w:val="es-ES_tradnl"/>
        </w:rPr>
        <w:t>.- PERSONAL TECNICO DEL CONTRATISTA:</w:t>
      </w:r>
    </w:p>
    <w:p w14:paraId="26856D44"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Respecto de lo enunciado en el Punto 8.5. del Pliego de Pliego de Especificaciones Legales Generales, previo a la iniciación de las obras el Contratista comunicará por escrito a la Municipalidad, la nómina del personal técnico designado al efecto para el contralor de la obra, nómina a la que el Comitente deberá prestar su conformidad.-</w:t>
      </w:r>
    </w:p>
    <w:p w14:paraId="67BD8E8F" w14:textId="77777777" w:rsidR="00275A8A" w:rsidRPr="004A2B77" w:rsidRDefault="00275A8A" w:rsidP="00275A8A">
      <w:pPr>
        <w:suppressAutoHyphens/>
        <w:jc w:val="both"/>
        <w:rPr>
          <w:rFonts w:ascii="Arial" w:hAnsi="Arial" w:cs="Arial"/>
          <w:b/>
          <w:spacing w:val="-3"/>
          <w:sz w:val="22"/>
          <w:szCs w:val="22"/>
          <w:lang w:val="es-ES_tradnl"/>
        </w:rPr>
      </w:pPr>
    </w:p>
    <w:p w14:paraId="6E130160" w14:textId="77777777" w:rsidR="00275A8A" w:rsidRPr="004A2B77" w:rsidRDefault="00902ED1"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24</w:t>
      </w:r>
      <w:r w:rsidR="00275A8A" w:rsidRPr="004A2B77">
        <w:rPr>
          <w:rFonts w:ascii="Arial" w:hAnsi="Arial" w:cs="Arial"/>
          <w:b/>
          <w:spacing w:val="-3"/>
          <w:sz w:val="22"/>
          <w:szCs w:val="22"/>
          <w:lang w:val="es-ES_tradnl"/>
        </w:rPr>
        <w:t>.- REPRESENTANTE TECNICO DEL CONTRATISTA:</w:t>
      </w:r>
    </w:p>
    <w:p w14:paraId="6A28C29F" w14:textId="77777777" w:rsidR="00275A8A" w:rsidRPr="004A2B77" w:rsidRDefault="00275A8A" w:rsidP="00275A8A">
      <w:pPr>
        <w:suppressAutoHyphens/>
        <w:ind w:left="720"/>
        <w:jc w:val="both"/>
        <w:rPr>
          <w:rFonts w:ascii="Arial" w:hAnsi="Arial" w:cs="Arial"/>
          <w:sz w:val="22"/>
          <w:szCs w:val="22"/>
        </w:rPr>
      </w:pPr>
      <w:r w:rsidRPr="004A2B77">
        <w:rPr>
          <w:rFonts w:ascii="Arial" w:hAnsi="Arial" w:cs="Arial"/>
          <w:sz w:val="22"/>
          <w:szCs w:val="22"/>
        </w:rPr>
        <w:t>El representante técnico del Contratista tendrá como título habilitante el de Arquitecto, Ingeniero Civil o en Construcciones, con experiencia en este tipo de obra o similares.</w:t>
      </w:r>
    </w:p>
    <w:p w14:paraId="38BF4C9E" w14:textId="77777777" w:rsidR="00275A8A" w:rsidRPr="004A2B77" w:rsidRDefault="00275A8A" w:rsidP="00275A8A">
      <w:pPr>
        <w:suppressAutoHyphens/>
        <w:jc w:val="both"/>
        <w:rPr>
          <w:rFonts w:ascii="Arial" w:hAnsi="Arial" w:cs="Arial"/>
          <w:b/>
          <w:color w:val="FF0000"/>
          <w:spacing w:val="-3"/>
          <w:sz w:val="22"/>
          <w:szCs w:val="22"/>
          <w:lang w:val="es-ES_tradnl"/>
        </w:rPr>
      </w:pPr>
    </w:p>
    <w:p w14:paraId="1DEB10BC" w14:textId="77777777" w:rsidR="00275A8A" w:rsidRPr="004A2B77" w:rsidRDefault="00902ED1" w:rsidP="009F5F07">
      <w:pPr>
        <w:suppressAutoHyphens/>
        <w:jc w:val="both"/>
        <w:rPr>
          <w:rFonts w:ascii="Arial" w:hAnsi="Arial" w:cs="Arial"/>
          <w:sz w:val="22"/>
          <w:szCs w:val="22"/>
        </w:rPr>
      </w:pPr>
      <w:r>
        <w:rPr>
          <w:rFonts w:ascii="Arial" w:hAnsi="Arial" w:cs="Arial"/>
          <w:b/>
          <w:spacing w:val="-3"/>
          <w:sz w:val="22"/>
          <w:szCs w:val="22"/>
          <w:lang w:val="es-ES_tradnl"/>
        </w:rPr>
        <w:t>25</w:t>
      </w:r>
      <w:r w:rsidR="00275A8A" w:rsidRPr="004A2B77">
        <w:rPr>
          <w:rFonts w:ascii="Arial" w:hAnsi="Arial" w:cs="Arial"/>
          <w:b/>
          <w:spacing w:val="-3"/>
          <w:sz w:val="22"/>
          <w:szCs w:val="22"/>
          <w:lang w:val="es-ES_tradnl"/>
        </w:rPr>
        <w:t>.- TRABAJOS EN HORAS EXTRAS:</w:t>
      </w:r>
    </w:p>
    <w:p w14:paraId="5DEDACC6" w14:textId="77777777" w:rsidR="00C2674A" w:rsidRDefault="00C2674A" w:rsidP="00275A8A">
      <w:pPr>
        <w:suppressAutoHyphens/>
        <w:ind w:left="690"/>
        <w:jc w:val="both"/>
        <w:rPr>
          <w:rFonts w:ascii="Arial" w:hAnsi="Arial" w:cs="Arial"/>
          <w:sz w:val="22"/>
          <w:szCs w:val="22"/>
        </w:rPr>
      </w:pPr>
    </w:p>
    <w:p w14:paraId="020A15C7" w14:textId="77777777" w:rsidR="00275A8A" w:rsidRPr="004A2B77" w:rsidRDefault="00275A8A" w:rsidP="00275A8A">
      <w:pPr>
        <w:suppressAutoHyphens/>
        <w:ind w:left="690"/>
        <w:jc w:val="both"/>
        <w:rPr>
          <w:rFonts w:ascii="Arial" w:hAnsi="Arial" w:cs="Arial"/>
          <w:sz w:val="22"/>
          <w:szCs w:val="22"/>
        </w:rPr>
      </w:pPr>
      <w:r w:rsidRPr="004A2B77">
        <w:rPr>
          <w:rFonts w:ascii="Arial" w:hAnsi="Arial" w:cs="Arial"/>
          <w:sz w:val="22"/>
          <w:szCs w:val="22"/>
        </w:rPr>
        <w:t xml:space="preserve">Se ratifica en un todo lo expresado en el Punto 8.11. del Pliego de </w:t>
      </w:r>
      <w:r w:rsidRPr="004A2B77">
        <w:rPr>
          <w:rFonts w:ascii="Arial" w:hAnsi="Arial" w:cs="Arial"/>
          <w:spacing w:val="-3"/>
          <w:sz w:val="22"/>
          <w:szCs w:val="22"/>
          <w:lang w:val="es-ES_tradnl"/>
        </w:rPr>
        <w:t xml:space="preserve">Pliego de Especificaciones Legales Generales. </w:t>
      </w:r>
      <w:r w:rsidRPr="004A2B77">
        <w:rPr>
          <w:rFonts w:ascii="Arial" w:hAnsi="Arial" w:cs="Arial"/>
          <w:sz w:val="22"/>
          <w:szCs w:val="22"/>
        </w:rPr>
        <w:t xml:space="preserve">El cálculo de las horas extras se hará de acuerdo a la forma en que lo determine el </w:t>
      </w:r>
      <w:r w:rsidR="008146F2" w:rsidRPr="004A2B77">
        <w:rPr>
          <w:rFonts w:ascii="Arial" w:hAnsi="Arial" w:cs="Arial"/>
          <w:sz w:val="22"/>
          <w:szCs w:val="22"/>
        </w:rPr>
        <w:t>Comitente. -</w:t>
      </w:r>
    </w:p>
    <w:p w14:paraId="57F231B5" w14:textId="77777777" w:rsidR="00275A8A" w:rsidRPr="004A2B77" w:rsidRDefault="00275A8A" w:rsidP="00275A8A">
      <w:pPr>
        <w:suppressAutoHyphens/>
        <w:jc w:val="both"/>
        <w:rPr>
          <w:rFonts w:ascii="Arial" w:hAnsi="Arial" w:cs="Arial"/>
          <w:b/>
          <w:spacing w:val="-3"/>
          <w:sz w:val="22"/>
          <w:szCs w:val="22"/>
          <w:lang w:val="es-ES_tradnl"/>
        </w:rPr>
      </w:pPr>
    </w:p>
    <w:p w14:paraId="0169D25D" w14:textId="77777777" w:rsidR="00275A8A" w:rsidRPr="004A2B77" w:rsidRDefault="00902ED1" w:rsidP="00275A8A">
      <w:pPr>
        <w:suppressAutoHyphens/>
        <w:jc w:val="both"/>
        <w:rPr>
          <w:rFonts w:ascii="Arial" w:hAnsi="Arial" w:cs="Arial"/>
          <w:b/>
          <w:spacing w:val="-3"/>
          <w:sz w:val="22"/>
          <w:szCs w:val="22"/>
          <w:lang w:val="es-ES_tradnl"/>
        </w:rPr>
      </w:pPr>
      <w:r>
        <w:rPr>
          <w:rFonts w:ascii="Arial" w:hAnsi="Arial" w:cs="Arial"/>
          <w:b/>
          <w:spacing w:val="-3"/>
          <w:sz w:val="22"/>
          <w:szCs w:val="22"/>
          <w:lang w:val="es-ES_tradnl"/>
        </w:rPr>
        <w:t>26</w:t>
      </w:r>
      <w:r w:rsidR="00275A8A" w:rsidRPr="004A2B77">
        <w:rPr>
          <w:rFonts w:ascii="Arial" w:hAnsi="Arial" w:cs="Arial"/>
          <w:b/>
          <w:spacing w:val="-3"/>
          <w:sz w:val="22"/>
          <w:szCs w:val="22"/>
          <w:lang w:val="es-ES_tradnl"/>
        </w:rPr>
        <w:t>.- EXTRACCIONES Y DEMOLICIONES:</w:t>
      </w:r>
    </w:p>
    <w:p w14:paraId="53B7E997" w14:textId="77777777" w:rsidR="00275A8A" w:rsidRPr="004A2B77" w:rsidRDefault="00275A8A" w:rsidP="00275A8A">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Se ratifica en un todo lo expresado en el Punto 12.1. del Pliego de Especificaciones Legales Generales, aclarando que el destino que se </w:t>
      </w:r>
      <w:r w:rsidR="008146F2" w:rsidRPr="004A2B77">
        <w:rPr>
          <w:rFonts w:ascii="Arial" w:hAnsi="Arial" w:cs="Arial"/>
          <w:spacing w:val="-3"/>
          <w:sz w:val="22"/>
          <w:szCs w:val="22"/>
          <w:lang w:val="es-ES_tradnl"/>
        </w:rPr>
        <w:t>dé</w:t>
      </w:r>
      <w:r w:rsidRPr="004A2B77">
        <w:rPr>
          <w:rFonts w:ascii="Arial" w:hAnsi="Arial" w:cs="Arial"/>
          <w:spacing w:val="-3"/>
          <w:sz w:val="22"/>
          <w:szCs w:val="22"/>
          <w:lang w:val="es-ES_tradnl"/>
        </w:rPr>
        <w:t xml:space="preserve"> a los materiales provenientes de extracciones y demoliciones, corre por cuenta y cargo del Contratista.-</w:t>
      </w:r>
    </w:p>
    <w:p w14:paraId="51891B59" w14:textId="77777777" w:rsidR="00275A8A" w:rsidRPr="004A2B77" w:rsidRDefault="00275A8A" w:rsidP="00275A8A">
      <w:pPr>
        <w:suppressAutoHyphens/>
        <w:jc w:val="both"/>
        <w:rPr>
          <w:rFonts w:ascii="Arial" w:hAnsi="Arial" w:cs="Arial"/>
          <w:spacing w:val="-3"/>
          <w:sz w:val="22"/>
          <w:szCs w:val="22"/>
          <w:lang w:val="es-ES_tradnl"/>
        </w:rPr>
      </w:pPr>
    </w:p>
    <w:p w14:paraId="13EB144E" w14:textId="77777777" w:rsidR="00275A8A" w:rsidRPr="004A2B77" w:rsidRDefault="00902ED1" w:rsidP="00275A8A">
      <w:pPr>
        <w:suppressAutoHyphens/>
        <w:jc w:val="both"/>
        <w:rPr>
          <w:rFonts w:ascii="Arial" w:hAnsi="Arial" w:cs="Arial"/>
          <w:spacing w:val="-3"/>
          <w:sz w:val="22"/>
          <w:szCs w:val="22"/>
          <w:lang w:val="es-ES_tradnl"/>
        </w:rPr>
      </w:pPr>
      <w:r>
        <w:rPr>
          <w:rFonts w:ascii="Arial" w:hAnsi="Arial" w:cs="Arial"/>
          <w:b/>
          <w:spacing w:val="-3"/>
          <w:sz w:val="22"/>
          <w:szCs w:val="22"/>
          <w:lang w:val="es-ES_tradnl"/>
        </w:rPr>
        <w:t>27</w:t>
      </w:r>
      <w:r w:rsidR="00275A8A" w:rsidRPr="004A2B77">
        <w:rPr>
          <w:rFonts w:ascii="Arial" w:hAnsi="Arial" w:cs="Arial"/>
          <w:b/>
          <w:spacing w:val="-3"/>
          <w:sz w:val="22"/>
          <w:szCs w:val="22"/>
          <w:lang w:val="es-ES_tradnl"/>
        </w:rPr>
        <w:t>.-  ELECTRICIDAD Y AGUA DE CONSTRUCCION:</w:t>
      </w:r>
    </w:p>
    <w:p w14:paraId="3C76A830" w14:textId="77777777" w:rsidR="00275A8A" w:rsidRPr="004A2B77" w:rsidRDefault="00275A8A" w:rsidP="00275A8A">
      <w:pPr>
        <w:suppressAutoHyphens/>
        <w:ind w:left="283"/>
        <w:jc w:val="both"/>
        <w:rPr>
          <w:rFonts w:ascii="Arial" w:hAnsi="Arial" w:cs="Arial"/>
          <w:spacing w:val="-3"/>
          <w:sz w:val="22"/>
          <w:szCs w:val="22"/>
          <w:lang w:val="es-ES_tradnl"/>
        </w:rPr>
      </w:pPr>
      <w:r w:rsidRPr="004A2B77">
        <w:rPr>
          <w:rFonts w:ascii="Arial" w:hAnsi="Arial" w:cs="Arial"/>
          <w:spacing w:val="-3"/>
          <w:sz w:val="22"/>
          <w:szCs w:val="22"/>
          <w:lang w:val="es-ES_tradnl"/>
        </w:rPr>
        <w:t>Será responsabilidad del contratista el proveerse de la cantidad necesaria de agua para la construcción, que satisfaga las características exigida en las reglamentaciones, normas y códigos de edificación en vigencia y en particular, el reglamento CIRSOC 201.-</w:t>
      </w:r>
    </w:p>
    <w:p w14:paraId="2F1F0797" w14:textId="77777777" w:rsidR="00275A8A" w:rsidRPr="004A2B77" w:rsidRDefault="00275A8A" w:rsidP="000D6591">
      <w:pPr>
        <w:pStyle w:val="Sangra3detindependiente"/>
        <w:rPr>
          <w:rFonts w:ascii="Arial" w:hAnsi="Arial" w:cs="Arial"/>
          <w:sz w:val="22"/>
          <w:szCs w:val="22"/>
        </w:rPr>
      </w:pPr>
      <w:r w:rsidRPr="004A2B77">
        <w:rPr>
          <w:rFonts w:ascii="Arial" w:hAnsi="Arial" w:cs="Arial"/>
          <w:sz w:val="22"/>
          <w:szCs w:val="22"/>
        </w:rPr>
        <w:t>Será responsabilidad del contratista el proveerse de electricidad</w:t>
      </w:r>
      <w:r w:rsidR="005140B9" w:rsidRPr="004A2B77">
        <w:rPr>
          <w:rFonts w:ascii="Arial" w:hAnsi="Arial" w:cs="Arial"/>
          <w:sz w:val="22"/>
          <w:szCs w:val="22"/>
        </w:rPr>
        <w:t xml:space="preserve"> y agua</w:t>
      </w:r>
      <w:r w:rsidRPr="004A2B77">
        <w:rPr>
          <w:rFonts w:ascii="Arial" w:hAnsi="Arial" w:cs="Arial"/>
          <w:sz w:val="22"/>
          <w:szCs w:val="22"/>
        </w:rPr>
        <w:t>.</w:t>
      </w:r>
    </w:p>
    <w:p w14:paraId="5472F0A4" w14:textId="77777777" w:rsidR="00AE3880" w:rsidRPr="004A2B77" w:rsidRDefault="00AE3880" w:rsidP="00275A8A">
      <w:pPr>
        <w:pStyle w:val="Sangra3detindependiente"/>
        <w:rPr>
          <w:rFonts w:ascii="Arial" w:hAnsi="Arial" w:cs="Arial"/>
          <w:sz w:val="22"/>
          <w:szCs w:val="22"/>
        </w:rPr>
      </w:pPr>
    </w:p>
    <w:p w14:paraId="588693AD" w14:textId="77777777" w:rsidR="00275A8A" w:rsidRPr="004A2B77" w:rsidRDefault="006D5164" w:rsidP="009F5F07">
      <w:pPr>
        <w:suppressAutoHyphens/>
        <w:jc w:val="both"/>
        <w:rPr>
          <w:rFonts w:ascii="Arial" w:hAnsi="Arial" w:cs="Arial"/>
          <w:spacing w:val="-3"/>
          <w:sz w:val="22"/>
          <w:szCs w:val="22"/>
          <w:lang w:val="es-ES_tradnl"/>
        </w:rPr>
      </w:pPr>
      <w:r>
        <w:rPr>
          <w:rFonts w:ascii="Arial" w:hAnsi="Arial" w:cs="Arial"/>
          <w:b/>
          <w:spacing w:val="-3"/>
          <w:sz w:val="22"/>
          <w:szCs w:val="22"/>
          <w:lang w:val="es-ES_tradnl"/>
        </w:rPr>
        <w:t>28</w:t>
      </w:r>
      <w:r w:rsidR="00275A8A" w:rsidRPr="004A2B77">
        <w:rPr>
          <w:rFonts w:ascii="Arial" w:hAnsi="Arial" w:cs="Arial"/>
          <w:b/>
          <w:spacing w:val="-3"/>
          <w:sz w:val="22"/>
          <w:szCs w:val="22"/>
          <w:lang w:val="es-ES_tradnl"/>
        </w:rPr>
        <w:t>.- CARTEL DE OBRA:</w:t>
      </w:r>
    </w:p>
    <w:p w14:paraId="3DDC345B" w14:textId="77777777" w:rsidR="00275A8A" w:rsidRPr="004A2B77" w:rsidRDefault="000D6591" w:rsidP="006F0260">
      <w:pPr>
        <w:suppressAutoHyphens/>
        <w:ind w:left="705"/>
        <w:jc w:val="both"/>
        <w:rPr>
          <w:rFonts w:ascii="Arial" w:hAnsi="Arial" w:cs="Arial"/>
          <w:spacing w:val="-3"/>
          <w:sz w:val="22"/>
          <w:szCs w:val="22"/>
          <w:lang w:val="es-ES_tradnl"/>
        </w:rPr>
      </w:pPr>
      <w:r>
        <w:rPr>
          <w:rFonts w:ascii="Arial" w:hAnsi="Arial" w:cs="Arial"/>
          <w:spacing w:val="-3"/>
          <w:sz w:val="22"/>
          <w:szCs w:val="22"/>
          <w:lang w:val="es-ES_tradnl"/>
        </w:rPr>
        <w:t>El cartel</w:t>
      </w:r>
      <w:r w:rsidR="00117728" w:rsidRPr="004A2B77">
        <w:rPr>
          <w:rFonts w:ascii="Arial" w:hAnsi="Arial" w:cs="Arial"/>
          <w:spacing w:val="-3"/>
          <w:sz w:val="22"/>
          <w:szCs w:val="22"/>
          <w:lang w:val="es-ES_tradnl"/>
        </w:rPr>
        <w:t xml:space="preserve"> de </w:t>
      </w:r>
      <w:r w:rsidR="00275A8A" w:rsidRPr="004A2B77">
        <w:rPr>
          <w:rFonts w:ascii="Arial" w:hAnsi="Arial" w:cs="Arial"/>
          <w:spacing w:val="-3"/>
          <w:sz w:val="22"/>
          <w:szCs w:val="22"/>
          <w:lang w:val="es-ES_tradnl"/>
        </w:rPr>
        <w:t>obra será realizado, colocado y conservado por el Contratista. Su realización se ajustará en un todo al plano especial que forma parte de la documentación técnica o de faltar este, a las indicaciones que al respecto se establezca en el Pliego de Especificaciones Técnicas Particulares o las que imparta el Comitente.-</w:t>
      </w:r>
    </w:p>
    <w:p w14:paraId="43D15F19" w14:textId="77777777" w:rsidR="006F0260" w:rsidRPr="004A2B77" w:rsidRDefault="006F0260" w:rsidP="009F3BDD">
      <w:pPr>
        <w:suppressAutoHyphens/>
        <w:jc w:val="both"/>
        <w:rPr>
          <w:rFonts w:ascii="Arial" w:hAnsi="Arial" w:cs="Arial"/>
          <w:b/>
          <w:spacing w:val="-3"/>
          <w:sz w:val="22"/>
          <w:szCs w:val="22"/>
          <w:lang w:val="es-ES_tradnl"/>
        </w:rPr>
      </w:pPr>
    </w:p>
    <w:p w14:paraId="523A2C54" w14:textId="77777777" w:rsidR="00C11895" w:rsidRPr="004A2B77" w:rsidRDefault="006D5164" w:rsidP="009F3BDD">
      <w:pPr>
        <w:suppressAutoHyphens/>
        <w:jc w:val="both"/>
        <w:rPr>
          <w:rFonts w:ascii="Arial" w:hAnsi="Arial" w:cs="Arial"/>
          <w:spacing w:val="-3"/>
          <w:sz w:val="22"/>
          <w:szCs w:val="22"/>
          <w:lang w:val="es-ES_tradnl"/>
        </w:rPr>
      </w:pPr>
      <w:r>
        <w:rPr>
          <w:rFonts w:ascii="Arial" w:hAnsi="Arial" w:cs="Arial"/>
          <w:b/>
          <w:spacing w:val="-3"/>
          <w:sz w:val="22"/>
          <w:szCs w:val="22"/>
          <w:lang w:val="es-ES_tradnl"/>
        </w:rPr>
        <w:t>29</w:t>
      </w:r>
      <w:r w:rsidR="006F0260" w:rsidRPr="004A2B77">
        <w:rPr>
          <w:rFonts w:ascii="Arial" w:hAnsi="Arial" w:cs="Arial"/>
          <w:b/>
          <w:spacing w:val="-3"/>
          <w:sz w:val="22"/>
          <w:szCs w:val="22"/>
          <w:lang w:val="es-ES_tradnl"/>
        </w:rPr>
        <w:t xml:space="preserve">.- </w:t>
      </w:r>
      <w:r w:rsidR="00C11895" w:rsidRPr="004A2B77">
        <w:rPr>
          <w:rFonts w:ascii="Arial" w:hAnsi="Arial" w:cs="Arial"/>
          <w:b/>
          <w:spacing w:val="-3"/>
          <w:sz w:val="22"/>
          <w:szCs w:val="22"/>
          <w:lang w:val="es-ES_tradnl"/>
        </w:rPr>
        <w:t>OBRAS DE NATURALEZA Y COMPLEJIDAD EQUIVALENTE</w:t>
      </w:r>
    </w:p>
    <w:p w14:paraId="1CC38216"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A los efectos de que las Propuestas presentadas por los Empresas sean admitidas, los Oferentes deberán contar experiencia en la Construcción de al menos, de una Obra de Naturaleza y Complejidad equivalente a la que se licita, según las definiciones que se detallan en el nomenclador de especialidad del Ministerio de Economía, Infraestructura y Energía de la Provincia de Mendoza:</w:t>
      </w:r>
    </w:p>
    <w:p w14:paraId="13624B3B"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Naturaleza Similar y Naturaleza y Complejidad Equivalente: La obra objeto de la presente Licitación queda definida por:</w:t>
      </w:r>
    </w:p>
    <w:p w14:paraId="3CECC39E"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-Nomenclador de Especialidad 200</w:t>
      </w:r>
    </w:p>
    <w:p w14:paraId="62194C2E"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-Subespecialidad 210: Movimiento y Estabilización de suelos</w:t>
      </w:r>
    </w:p>
    <w:p w14:paraId="7F8C5AFF"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-Subespecialidad 230: Construcción de Pavimentos Flexibles</w:t>
      </w:r>
      <w:r w:rsidR="003D4820">
        <w:rPr>
          <w:rFonts w:ascii="Arial" w:hAnsi="Arial" w:cs="Arial"/>
          <w:spacing w:val="-3"/>
          <w:sz w:val="22"/>
          <w:szCs w:val="22"/>
          <w:lang w:val="es-ES_tradnl"/>
        </w:rPr>
        <w:t xml:space="preserve"> </w:t>
      </w:r>
    </w:p>
    <w:p w14:paraId="468BE41E"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Para cumplir con este requisito las obras deberán reunir las siguientes condiciones:</w:t>
      </w:r>
    </w:p>
    <w:p w14:paraId="7FBB39EC"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 xml:space="preserve">La fechas de comienzo debe estar comprendida dentro de los últimos diez (10) años </w:t>
      </w:r>
      <w:r w:rsidR="000D6591">
        <w:rPr>
          <w:rFonts w:ascii="Arial" w:hAnsi="Arial" w:cs="Arial"/>
          <w:spacing w:val="-3"/>
          <w:sz w:val="22"/>
          <w:szCs w:val="22"/>
          <w:lang w:val="es-ES_tradnl"/>
        </w:rPr>
        <w:t>.</w:t>
      </w:r>
      <w:r w:rsidR="00694997" w:rsidRPr="004A2B77">
        <w:rPr>
          <w:rFonts w:ascii="Arial" w:hAnsi="Arial" w:cs="Arial"/>
          <w:spacing w:val="-3"/>
          <w:sz w:val="22"/>
          <w:szCs w:val="22"/>
          <w:lang w:val="es-ES_tradnl"/>
        </w:rPr>
        <w:t>-</w:t>
      </w:r>
      <w:r w:rsidRPr="004A2B77">
        <w:rPr>
          <w:rFonts w:ascii="Arial" w:hAnsi="Arial" w:cs="Arial"/>
          <w:spacing w:val="-3"/>
          <w:sz w:val="22"/>
          <w:szCs w:val="22"/>
          <w:lang w:val="es-ES_tradnl"/>
        </w:rPr>
        <w:t>Estar acompañada por la respectiva información completa e indubitable que la respalde y de la que surjan claramente los tipos de obras y las características técnicas sobres</w:t>
      </w:r>
      <w:r w:rsidR="00D64032">
        <w:rPr>
          <w:rFonts w:ascii="Arial" w:hAnsi="Arial" w:cs="Arial"/>
          <w:spacing w:val="-3"/>
          <w:sz w:val="22"/>
          <w:szCs w:val="22"/>
          <w:lang w:val="es-ES_tradnl"/>
        </w:rPr>
        <w:t>alientes de las mismas y</w:t>
      </w:r>
      <w:r w:rsidRPr="004A2B77">
        <w:rPr>
          <w:rFonts w:ascii="Arial" w:hAnsi="Arial" w:cs="Arial"/>
          <w:spacing w:val="-3"/>
          <w:sz w:val="22"/>
          <w:szCs w:val="22"/>
          <w:lang w:val="es-ES_tradnl"/>
        </w:rPr>
        <w:t xml:space="preserve"> sus plazos </w:t>
      </w:r>
      <w:r w:rsidR="00D64032">
        <w:rPr>
          <w:rFonts w:ascii="Arial" w:hAnsi="Arial" w:cs="Arial"/>
          <w:spacing w:val="-3"/>
          <w:sz w:val="22"/>
          <w:szCs w:val="22"/>
          <w:lang w:val="es-ES_tradnl"/>
        </w:rPr>
        <w:t>.</w:t>
      </w:r>
    </w:p>
    <w:p w14:paraId="4CAA0992" w14:textId="77777777" w:rsidR="006F0260" w:rsidRPr="004A2B77" w:rsidRDefault="006F0260" w:rsidP="00C11895">
      <w:pPr>
        <w:suppressAutoHyphens/>
        <w:ind w:left="690"/>
        <w:jc w:val="both"/>
        <w:rPr>
          <w:rFonts w:ascii="Arial" w:hAnsi="Arial" w:cs="Arial"/>
          <w:spacing w:val="-3"/>
          <w:sz w:val="22"/>
          <w:szCs w:val="22"/>
          <w:lang w:val="es-ES_tradnl"/>
        </w:rPr>
      </w:pPr>
    </w:p>
    <w:p w14:paraId="323E032D" w14:textId="77777777" w:rsidR="00C11895" w:rsidRPr="004A2B77" w:rsidRDefault="006D5164" w:rsidP="006F0260">
      <w:pPr>
        <w:suppressAutoHyphens/>
        <w:jc w:val="both"/>
        <w:rPr>
          <w:rFonts w:ascii="Arial" w:hAnsi="Arial" w:cs="Arial"/>
          <w:b/>
          <w:spacing w:val="-3"/>
          <w:sz w:val="22"/>
          <w:szCs w:val="22"/>
          <w:lang w:val="es-ES_tradnl"/>
        </w:rPr>
      </w:pPr>
      <w:r>
        <w:rPr>
          <w:rFonts w:ascii="Arial" w:hAnsi="Arial" w:cs="Arial"/>
          <w:b/>
          <w:spacing w:val="-3"/>
          <w:sz w:val="22"/>
          <w:szCs w:val="22"/>
          <w:lang w:val="es-ES_tradnl"/>
        </w:rPr>
        <w:t>30</w:t>
      </w:r>
      <w:r w:rsidR="006F0260" w:rsidRPr="004A2B77">
        <w:rPr>
          <w:rFonts w:ascii="Arial" w:hAnsi="Arial" w:cs="Arial"/>
          <w:b/>
          <w:spacing w:val="-3"/>
          <w:sz w:val="22"/>
          <w:szCs w:val="22"/>
          <w:lang w:val="es-ES_tradnl"/>
        </w:rPr>
        <w:t xml:space="preserve">.- </w:t>
      </w:r>
      <w:r w:rsidR="00C11895" w:rsidRPr="004A2B77">
        <w:rPr>
          <w:rFonts w:ascii="Arial" w:hAnsi="Arial" w:cs="Arial"/>
          <w:spacing w:val="-3"/>
          <w:sz w:val="22"/>
          <w:szCs w:val="22"/>
          <w:lang w:val="es-ES_tradnl"/>
        </w:rPr>
        <w:t xml:space="preserve"> </w:t>
      </w:r>
      <w:r w:rsidR="00C11895" w:rsidRPr="004A2B77">
        <w:rPr>
          <w:rFonts w:ascii="Arial" w:hAnsi="Arial" w:cs="Arial"/>
          <w:b/>
          <w:spacing w:val="-3"/>
          <w:sz w:val="22"/>
          <w:szCs w:val="22"/>
          <w:lang w:val="es-ES_tradnl"/>
        </w:rPr>
        <w:t>ALCANCE DE LA CONTRATACIÓN</w:t>
      </w:r>
    </w:p>
    <w:p w14:paraId="100CA6B9"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La contratación comprende la provisión total de los materiales y la mano de obra necesaria para la ejecución de todos los trabajos licitados que incluyen el trasporte, equipos, combustibles, repuestos, reparaciones, seguros, etc. que hagan a la correcta ejecución de las tareas detalladas.</w:t>
      </w:r>
    </w:p>
    <w:p w14:paraId="5064C4B9" w14:textId="77777777" w:rsidR="00C11895" w:rsidRPr="004A2B77" w:rsidRDefault="00C11895" w:rsidP="00C11895">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Las especificaciones y cantidades reseñadas en Pliego</w:t>
      </w:r>
      <w:r w:rsidR="006F0260" w:rsidRPr="004A2B77">
        <w:rPr>
          <w:rFonts w:ascii="Arial" w:hAnsi="Arial" w:cs="Arial"/>
          <w:spacing w:val="-3"/>
          <w:sz w:val="22"/>
          <w:szCs w:val="22"/>
          <w:lang w:val="es-ES_tradnl"/>
        </w:rPr>
        <w:t>s</w:t>
      </w:r>
      <w:r w:rsidRPr="004A2B77">
        <w:rPr>
          <w:rFonts w:ascii="Arial" w:hAnsi="Arial" w:cs="Arial"/>
          <w:spacing w:val="-3"/>
          <w:sz w:val="22"/>
          <w:szCs w:val="22"/>
          <w:lang w:val="es-ES_tradnl"/>
        </w:rPr>
        <w:t xml:space="preserve"> deben interpretarse como guía, que indica la naturaleza de los elementos e instalaciones que se han de proveer y las obras que se han de ejecutar, sin liberarlo de la obligación de entregar los trabajos realizados en forma de satisfacer de manera confiable al objeto que se las destina.</w:t>
      </w:r>
    </w:p>
    <w:p w14:paraId="44DBCBEB" w14:textId="77777777" w:rsidR="00C11895" w:rsidRPr="00161B1A" w:rsidRDefault="00C11895" w:rsidP="00C11895">
      <w:pPr>
        <w:suppressAutoHyphens/>
        <w:ind w:left="690"/>
        <w:jc w:val="both"/>
        <w:rPr>
          <w:rFonts w:ascii="Arial" w:hAnsi="Arial" w:cs="Arial"/>
          <w:spacing w:val="-3"/>
          <w:sz w:val="22"/>
          <w:szCs w:val="22"/>
          <w:lang w:val="es-ES_tradnl"/>
        </w:rPr>
      </w:pPr>
    </w:p>
    <w:p w14:paraId="3F2AC0A0" w14:textId="77777777" w:rsidR="00C11895" w:rsidRPr="00161B1A" w:rsidRDefault="00902ED1" w:rsidP="00902ED1">
      <w:pPr>
        <w:suppressAutoHyphens/>
        <w:jc w:val="both"/>
        <w:rPr>
          <w:rFonts w:ascii="Arial" w:hAnsi="Arial" w:cs="Arial"/>
          <w:b/>
          <w:spacing w:val="-3"/>
          <w:sz w:val="22"/>
          <w:szCs w:val="22"/>
          <w:lang w:val="es-ES_tradnl"/>
        </w:rPr>
      </w:pPr>
      <w:r w:rsidRPr="00161B1A">
        <w:rPr>
          <w:rFonts w:ascii="Arial" w:hAnsi="Arial" w:cs="Arial"/>
          <w:b/>
          <w:spacing w:val="-3"/>
          <w:sz w:val="22"/>
          <w:szCs w:val="22"/>
          <w:lang w:val="es-ES_tradnl"/>
        </w:rPr>
        <w:t>31</w:t>
      </w:r>
      <w:r w:rsidR="00537070" w:rsidRPr="00161B1A">
        <w:rPr>
          <w:rFonts w:ascii="Arial" w:hAnsi="Arial" w:cs="Arial"/>
          <w:b/>
          <w:spacing w:val="-3"/>
          <w:sz w:val="22"/>
          <w:szCs w:val="22"/>
          <w:lang w:val="es-ES_tradnl"/>
        </w:rPr>
        <w:t xml:space="preserve"> - </w:t>
      </w:r>
      <w:r w:rsidR="000D6591" w:rsidRPr="00161B1A">
        <w:rPr>
          <w:rFonts w:ascii="Arial" w:hAnsi="Arial" w:cs="Arial"/>
          <w:b/>
          <w:spacing w:val="-3"/>
          <w:sz w:val="22"/>
          <w:szCs w:val="22"/>
          <w:lang w:val="es-ES_tradnl"/>
        </w:rPr>
        <w:t xml:space="preserve"> MAYORES COSTOS</w:t>
      </w:r>
    </w:p>
    <w:p w14:paraId="662C9430" w14:textId="77777777" w:rsidR="004A2B77" w:rsidRPr="00161B1A" w:rsidRDefault="005C270D" w:rsidP="00934504">
      <w:pPr>
        <w:spacing w:line="277" w:lineRule="auto"/>
        <w:ind w:left="708" w:right="104"/>
        <w:jc w:val="both"/>
        <w:rPr>
          <w:rFonts w:ascii="Arial" w:eastAsia="Arial Narrow" w:hAnsi="Arial" w:cs="Arial"/>
          <w:sz w:val="22"/>
          <w:szCs w:val="22"/>
          <w:lang w:val="es-AR"/>
        </w:rPr>
      </w:pPr>
      <w:r w:rsidRPr="00161B1A">
        <w:rPr>
          <w:rFonts w:ascii="Arial" w:eastAsia="Arial Narrow" w:hAnsi="Arial" w:cs="Arial"/>
          <w:spacing w:val="1"/>
          <w:sz w:val="22"/>
          <w:szCs w:val="22"/>
          <w:lang w:val="es-AR"/>
        </w:rPr>
        <w:t>E</w:t>
      </w:r>
      <w:r w:rsidR="00EB1134" w:rsidRPr="00161B1A">
        <w:rPr>
          <w:rFonts w:ascii="Arial" w:eastAsia="Arial Narrow" w:hAnsi="Arial" w:cs="Arial"/>
          <w:spacing w:val="1"/>
          <w:sz w:val="22"/>
          <w:szCs w:val="22"/>
          <w:lang w:val="es-AR"/>
        </w:rPr>
        <w:t>sta obra</w:t>
      </w:r>
      <w:r w:rsidR="001851C7">
        <w:rPr>
          <w:rFonts w:ascii="Arial" w:eastAsia="Arial Narrow" w:hAnsi="Arial" w:cs="Arial"/>
          <w:spacing w:val="1"/>
          <w:sz w:val="22"/>
          <w:szCs w:val="22"/>
          <w:lang w:val="es-AR"/>
        </w:rPr>
        <w:t xml:space="preserve"> no </w:t>
      </w:r>
      <w:r w:rsidR="00D64032" w:rsidRPr="00161B1A">
        <w:rPr>
          <w:rFonts w:ascii="Arial" w:eastAsia="Arial Narrow" w:hAnsi="Arial" w:cs="Arial"/>
          <w:spacing w:val="1"/>
          <w:sz w:val="22"/>
          <w:szCs w:val="22"/>
          <w:lang w:val="es-AR"/>
        </w:rPr>
        <w:t xml:space="preserve">contempla </w:t>
      </w:r>
      <w:r w:rsidR="00934504" w:rsidRPr="00161B1A">
        <w:rPr>
          <w:rFonts w:ascii="Arial" w:eastAsia="Arial Narrow" w:hAnsi="Arial" w:cs="Arial"/>
          <w:spacing w:val="1"/>
          <w:sz w:val="22"/>
          <w:szCs w:val="22"/>
          <w:lang w:val="es-AR"/>
        </w:rPr>
        <w:t xml:space="preserve">adicional por </w:t>
      </w:r>
      <w:r w:rsidR="00934504" w:rsidRPr="00161B1A">
        <w:rPr>
          <w:rFonts w:ascii="Arial" w:eastAsia="Arial Narrow" w:hAnsi="Arial" w:cs="Arial"/>
          <w:spacing w:val="4"/>
          <w:sz w:val="22"/>
          <w:szCs w:val="22"/>
          <w:lang w:val="es-AR"/>
        </w:rPr>
        <w:t>variaciones</w:t>
      </w:r>
      <w:r w:rsidRPr="00161B1A">
        <w:rPr>
          <w:rFonts w:ascii="Arial" w:eastAsia="Arial Narrow" w:hAnsi="Arial" w:cs="Arial"/>
          <w:spacing w:val="4"/>
          <w:sz w:val="22"/>
          <w:szCs w:val="22"/>
          <w:lang w:val="es-AR"/>
        </w:rPr>
        <w:t xml:space="preserve"> </w:t>
      </w:r>
      <w:r w:rsidRPr="00161B1A">
        <w:rPr>
          <w:rFonts w:ascii="Arial" w:eastAsia="Arial Narrow" w:hAnsi="Arial" w:cs="Arial"/>
          <w:spacing w:val="1"/>
          <w:sz w:val="22"/>
          <w:szCs w:val="22"/>
          <w:lang w:val="es-AR"/>
        </w:rPr>
        <w:t>d</w:t>
      </w:r>
      <w:r w:rsidRPr="00161B1A">
        <w:rPr>
          <w:rFonts w:ascii="Arial" w:eastAsia="Arial Narrow" w:hAnsi="Arial" w:cs="Arial"/>
          <w:sz w:val="22"/>
          <w:szCs w:val="22"/>
          <w:lang w:val="es-AR"/>
        </w:rPr>
        <w:t>e</w:t>
      </w:r>
      <w:r w:rsidR="00D64032" w:rsidRPr="00161B1A">
        <w:rPr>
          <w:rFonts w:ascii="Arial" w:eastAsia="Arial Narrow" w:hAnsi="Arial" w:cs="Arial"/>
          <w:spacing w:val="3"/>
          <w:sz w:val="22"/>
          <w:szCs w:val="22"/>
          <w:lang w:val="es-AR"/>
        </w:rPr>
        <w:t xml:space="preserve"> </w:t>
      </w:r>
      <w:r w:rsidR="001851C7" w:rsidRPr="00161B1A">
        <w:rPr>
          <w:rFonts w:ascii="Arial" w:eastAsia="Arial Narrow" w:hAnsi="Arial" w:cs="Arial"/>
          <w:spacing w:val="1"/>
          <w:sz w:val="22"/>
          <w:szCs w:val="22"/>
          <w:lang w:val="es-AR"/>
        </w:rPr>
        <w:t>p</w:t>
      </w:r>
      <w:r w:rsidR="001851C7" w:rsidRPr="00161B1A">
        <w:rPr>
          <w:rFonts w:ascii="Arial" w:eastAsia="Arial Narrow" w:hAnsi="Arial" w:cs="Arial"/>
          <w:sz w:val="22"/>
          <w:szCs w:val="22"/>
          <w:lang w:val="es-AR"/>
        </w:rPr>
        <w:t>recios.</w:t>
      </w:r>
      <w:r w:rsidR="00161B1A" w:rsidRPr="00161B1A">
        <w:rPr>
          <w:rFonts w:ascii="Arial" w:hAnsi="Arial" w:cs="Arial"/>
          <w:sz w:val="22"/>
          <w:szCs w:val="22"/>
        </w:rPr>
        <w:t xml:space="preserve"> </w:t>
      </w:r>
      <w:r w:rsidR="00934504" w:rsidRPr="00161B1A">
        <w:rPr>
          <w:rFonts w:ascii="Arial" w:eastAsia="Arial Narrow" w:hAnsi="Arial" w:cs="Arial"/>
          <w:sz w:val="22"/>
          <w:szCs w:val="22"/>
          <w:lang w:val="es-AR"/>
        </w:rPr>
        <w:t xml:space="preserve"> </w:t>
      </w:r>
    </w:p>
    <w:p w14:paraId="573DDC03" w14:textId="77777777" w:rsidR="004A2B77" w:rsidRPr="004A2B77" w:rsidRDefault="004A2B77" w:rsidP="004A2B77">
      <w:pPr>
        <w:spacing w:line="260" w:lineRule="exact"/>
        <w:ind w:left="102" w:right="67"/>
        <w:jc w:val="both"/>
        <w:rPr>
          <w:rFonts w:ascii="Arial" w:eastAsia="Arial Narrow" w:hAnsi="Arial" w:cs="Arial"/>
          <w:b/>
          <w:sz w:val="22"/>
          <w:szCs w:val="22"/>
          <w:lang w:val="es-AR"/>
        </w:rPr>
      </w:pPr>
    </w:p>
    <w:p w14:paraId="7B2E527A" w14:textId="77777777" w:rsidR="004A2B77" w:rsidRPr="004A2B77" w:rsidRDefault="00623C32" w:rsidP="004A2B77">
      <w:pPr>
        <w:suppressAutoHyphens/>
        <w:jc w:val="both"/>
        <w:rPr>
          <w:rFonts w:ascii="Arial" w:hAnsi="Arial" w:cs="Arial"/>
          <w:spacing w:val="-3"/>
          <w:sz w:val="22"/>
          <w:szCs w:val="22"/>
          <w:lang w:val="es-ES_tradnl"/>
        </w:rPr>
      </w:pPr>
      <w:r>
        <w:rPr>
          <w:rFonts w:ascii="Arial" w:hAnsi="Arial" w:cs="Arial"/>
          <w:b/>
          <w:spacing w:val="-3"/>
          <w:sz w:val="22"/>
          <w:szCs w:val="22"/>
          <w:lang w:val="es-ES_tradnl"/>
        </w:rPr>
        <w:t>32</w:t>
      </w:r>
      <w:r w:rsidR="004A2B77" w:rsidRPr="004A2B77">
        <w:rPr>
          <w:rFonts w:ascii="Arial" w:hAnsi="Arial" w:cs="Arial"/>
          <w:b/>
          <w:spacing w:val="-3"/>
          <w:sz w:val="22"/>
          <w:szCs w:val="22"/>
          <w:lang w:val="es-ES_tradnl"/>
        </w:rPr>
        <w:t>- MULTAS:</w:t>
      </w:r>
    </w:p>
    <w:p w14:paraId="3B1F0809" w14:textId="77777777" w:rsidR="004A2B77" w:rsidRPr="004A2B77" w:rsidRDefault="004A2B77" w:rsidP="004A2B77">
      <w:pPr>
        <w:suppressAutoHyphens/>
        <w:ind w:left="690"/>
        <w:jc w:val="both"/>
        <w:rPr>
          <w:rFonts w:ascii="Arial" w:hAnsi="Arial" w:cs="Arial"/>
          <w:spacing w:val="-3"/>
          <w:sz w:val="22"/>
          <w:szCs w:val="22"/>
          <w:lang w:val="es-ES_tradnl"/>
        </w:rPr>
      </w:pPr>
      <w:r w:rsidRPr="004A2B77">
        <w:rPr>
          <w:rFonts w:ascii="Arial" w:hAnsi="Arial" w:cs="Arial"/>
          <w:spacing w:val="-3"/>
          <w:sz w:val="22"/>
          <w:szCs w:val="22"/>
          <w:lang w:val="es-ES_tradnl"/>
        </w:rPr>
        <w:t>Se ratifica todo lo enunciado en el Punto 5.7. del Pliego de Pliego de Especificaciones Legales Generales.-</w:t>
      </w:r>
    </w:p>
    <w:p w14:paraId="30840289" w14:textId="77777777" w:rsidR="004A2B77" w:rsidRPr="004A2B77" w:rsidRDefault="004A2B77" w:rsidP="004A2B77">
      <w:pPr>
        <w:suppressAutoHyphens/>
        <w:jc w:val="both"/>
        <w:rPr>
          <w:rFonts w:ascii="Arial" w:hAnsi="Arial" w:cs="Arial"/>
          <w:spacing w:val="-3"/>
          <w:sz w:val="22"/>
          <w:szCs w:val="22"/>
          <w:lang w:val="es-ES_tradnl"/>
        </w:rPr>
      </w:pPr>
    </w:p>
    <w:p w14:paraId="5361FD43" w14:textId="77777777" w:rsidR="004A2B77" w:rsidRPr="004A2B77" w:rsidRDefault="00623C32" w:rsidP="004A2B77">
      <w:pPr>
        <w:suppressAutoHyphens/>
        <w:jc w:val="both"/>
        <w:rPr>
          <w:rFonts w:ascii="Arial" w:hAnsi="Arial" w:cs="Arial"/>
          <w:spacing w:val="-3"/>
          <w:sz w:val="22"/>
          <w:szCs w:val="22"/>
          <w:lang w:val="es-ES_tradnl"/>
        </w:rPr>
      </w:pPr>
      <w:r>
        <w:rPr>
          <w:rFonts w:ascii="Arial" w:hAnsi="Arial" w:cs="Arial"/>
          <w:b/>
          <w:spacing w:val="-3"/>
          <w:sz w:val="22"/>
          <w:szCs w:val="22"/>
          <w:lang w:val="es-ES_tradnl"/>
        </w:rPr>
        <w:t>33</w:t>
      </w:r>
      <w:r w:rsidR="004A2B77" w:rsidRPr="004A2B77">
        <w:rPr>
          <w:rFonts w:ascii="Arial" w:hAnsi="Arial" w:cs="Arial"/>
          <w:b/>
          <w:spacing w:val="-3"/>
          <w:sz w:val="22"/>
          <w:szCs w:val="22"/>
          <w:lang w:val="es-ES_tradnl"/>
        </w:rPr>
        <w:t>.- DEMORA EN LA TERMINACIÓN DE LOS TRABAJOS</w:t>
      </w:r>
    </w:p>
    <w:p w14:paraId="713DD5B8" w14:textId="77777777" w:rsidR="004A2B77" w:rsidRPr="004A2B77" w:rsidRDefault="004A2B77" w:rsidP="004A2B77">
      <w:pPr>
        <w:suppressAutoHyphens/>
        <w:ind w:left="708"/>
        <w:jc w:val="both"/>
        <w:rPr>
          <w:rFonts w:ascii="Arial" w:hAnsi="Arial" w:cs="Arial"/>
          <w:spacing w:val="-3"/>
          <w:sz w:val="22"/>
          <w:szCs w:val="22"/>
          <w:lang w:val="es-ES_tradnl"/>
        </w:rPr>
      </w:pPr>
      <w:r w:rsidRPr="004A2B77">
        <w:rPr>
          <w:rFonts w:ascii="Arial" w:hAnsi="Arial" w:cs="Arial"/>
          <w:spacing w:val="-3"/>
          <w:sz w:val="22"/>
          <w:szCs w:val="22"/>
          <w:lang w:val="es-ES_tradnl"/>
        </w:rPr>
        <w:t>La demora en la terminación de los trabajos perjudica a la comunidad, razón por la cual se establece el siguiente régimen de multa aplicado sobre el monto total de obra.</w:t>
      </w:r>
    </w:p>
    <w:p w14:paraId="6C3CE0A3" w14:textId="77777777" w:rsidR="004A2B77" w:rsidRPr="004A2B77" w:rsidRDefault="004A2B77" w:rsidP="004A2B77">
      <w:pPr>
        <w:suppressAutoHyphens/>
        <w:jc w:val="both"/>
        <w:rPr>
          <w:rFonts w:ascii="Arial" w:hAnsi="Arial" w:cs="Arial"/>
          <w:spacing w:val="-3"/>
          <w:sz w:val="22"/>
          <w:szCs w:val="22"/>
          <w:lang w:val="es-ES_tradnl"/>
        </w:rPr>
      </w:pPr>
      <w:r w:rsidRPr="004A2B77">
        <w:rPr>
          <w:rFonts w:ascii="Arial" w:hAnsi="Arial" w:cs="Arial"/>
          <w:spacing w:val="-3"/>
          <w:sz w:val="22"/>
          <w:szCs w:val="22"/>
          <w:lang w:val="es-ES_tradnl"/>
        </w:rPr>
        <w:tab/>
      </w:r>
      <w:r w:rsidRPr="004A2B77">
        <w:rPr>
          <w:rFonts w:ascii="Arial" w:hAnsi="Arial" w:cs="Arial"/>
          <w:spacing w:val="-3"/>
          <w:sz w:val="22"/>
          <w:szCs w:val="22"/>
          <w:lang w:val="es-ES_tradnl"/>
        </w:rPr>
        <w:tab/>
      </w:r>
      <w:r w:rsidRPr="004A2B77">
        <w:rPr>
          <w:rFonts w:ascii="Arial" w:hAnsi="Arial" w:cs="Arial"/>
          <w:spacing w:val="-3"/>
          <w:sz w:val="22"/>
          <w:szCs w:val="22"/>
          <w:lang w:val="es-ES_tradnl"/>
        </w:rPr>
        <w:tab/>
        <w:t>CINCO POR MIL (5 %</w:t>
      </w:r>
      <w:r w:rsidRPr="004A2B77">
        <w:rPr>
          <w:rFonts w:ascii="Arial" w:hAnsi="Arial" w:cs="Arial"/>
          <w:spacing w:val="-3"/>
          <w:sz w:val="22"/>
          <w:szCs w:val="22"/>
          <w:vertAlign w:val="subscript"/>
          <w:lang w:val="es-ES_tradnl"/>
        </w:rPr>
        <w:t>0</w:t>
      </w:r>
      <w:r w:rsidRPr="004A2B77">
        <w:rPr>
          <w:rFonts w:ascii="Arial" w:hAnsi="Arial" w:cs="Arial"/>
          <w:spacing w:val="-3"/>
          <w:sz w:val="22"/>
          <w:szCs w:val="22"/>
          <w:lang w:val="es-ES_tradnl"/>
        </w:rPr>
        <w:t xml:space="preserve">) </w:t>
      </w:r>
      <w:r w:rsidRPr="004A2B77">
        <w:rPr>
          <w:rFonts w:ascii="Arial" w:hAnsi="Arial" w:cs="Arial"/>
          <w:spacing w:val="-3"/>
          <w:sz w:val="22"/>
          <w:szCs w:val="22"/>
          <w:lang w:val="es-ES_tradnl"/>
        </w:rPr>
        <w:tab/>
        <w:t>por día de atraso.</w:t>
      </w:r>
    </w:p>
    <w:p w14:paraId="7682C386" w14:textId="77777777" w:rsidR="004A2B77" w:rsidRPr="004A2B77" w:rsidRDefault="00623C32" w:rsidP="004A2B77">
      <w:pPr>
        <w:pStyle w:val="Textoindependiente"/>
        <w:rPr>
          <w:b/>
          <w:sz w:val="22"/>
          <w:szCs w:val="22"/>
        </w:rPr>
      </w:pPr>
      <w:r>
        <w:rPr>
          <w:b/>
          <w:sz w:val="22"/>
          <w:szCs w:val="22"/>
        </w:rPr>
        <w:t>34</w:t>
      </w:r>
      <w:r w:rsidR="004A2B77" w:rsidRPr="004A2B77">
        <w:rPr>
          <w:b/>
          <w:sz w:val="22"/>
          <w:szCs w:val="22"/>
        </w:rPr>
        <w:t>.- ACOPIO</w:t>
      </w:r>
    </w:p>
    <w:p w14:paraId="1193E4B1" w14:textId="77777777" w:rsidR="004A2B77" w:rsidRPr="004A2B77" w:rsidRDefault="004A2B77" w:rsidP="004A2B77">
      <w:pPr>
        <w:pStyle w:val="Textoindependiente"/>
        <w:ind w:firstLine="720"/>
        <w:rPr>
          <w:sz w:val="22"/>
          <w:szCs w:val="22"/>
        </w:rPr>
      </w:pPr>
    </w:p>
    <w:p w14:paraId="71B91B43" w14:textId="77777777" w:rsidR="004A2B77" w:rsidRPr="004A2B77" w:rsidRDefault="004A2B77" w:rsidP="004A2B77">
      <w:pPr>
        <w:pStyle w:val="Textoindependiente"/>
        <w:ind w:firstLine="720"/>
        <w:rPr>
          <w:sz w:val="22"/>
          <w:szCs w:val="22"/>
        </w:rPr>
      </w:pPr>
      <w:r w:rsidRPr="004A2B77">
        <w:rPr>
          <w:sz w:val="22"/>
          <w:szCs w:val="22"/>
        </w:rPr>
        <w:t>En esta obra no se contempla acopio.</w:t>
      </w:r>
    </w:p>
    <w:p w14:paraId="6557C5AF" w14:textId="77777777" w:rsidR="004A2B77" w:rsidRPr="004A2B77" w:rsidRDefault="004A2B77" w:rsidP="004A2B77">
      <w:pPr>
        <w:pStyle w:val="Textoindependiente"/>
        <w:ind w:firstLine="720"/>
        <w:rPr>
          <w:sz w:val="22"/>
          <w:szCs w:val="22"/>
        </w:rPr>
      </w:pPr>
    </w:p>
    <w:p w14:paraId="7347BD96" w14:textId="77777777" w:rsidR="004A2B77" w:rsidRPr="004A2B77" w:rsidRDefault="00623C32" w:rsidP="004A2B77">
      <w:pPr>
        <w:suppressAutoHyphens/>
        <w:jc w:val="both"/>
        <w:rPr>
          <w:rFonts w:ascii="Arial" w:hAnsi="Arial" w:cs="Arial"/>
          <w:b/>
          <w:spacing w:val="-3"/>
          <w:sz w:val="22"/>
          <w:szCs w:val="22"/>
          <w:lang w:val="es-AR"/>
        </w:rPr>
      </w:pPr>
      <w:r>
        <w:rPr>
          <w:rFonts w:ascii="Arial" w:hAnsi="Arial" w:cs="Arial"/>
          <w:b/>
          <w:spacing w:val="-3"/>
          <w:sz w:val="22"/>
          <w:szCs w:val="22"/>
          <w:lang w:val="es-ES_tradnl"/>
        </w:rPr>
        <w:t>35</w:t>
      </w:r>
      <w:r w:rsidR="004A2B77" w:rsidRPr="004A2B77">
        <w:rPr>
          <w:rFonts w:ascii="Arial" w:hAnsi="Arial" w:cs="Arial"/>
          <w:b/>
          <w:spacing w:val="-3"/>
          <w:sz w:val="22"/>
          <w:szCs w:val="22"/>
          <w:lang w:val="es-ES_tradnl"/>
        </w:rPr>
        <w:t>.- SEGURO</w:t>
      </w:r>
    </w:p>
    <w:p w14:paraId="22411CBA" w14:textId="77777777" w:rsidR="004A2B77" w:rsidRPr="004A2B77" w:rsidRDefault="004A2B77" w:rsidP="004A2B77">
      <w:pPr>
        <w:pStyle w:val="Textoindependiente2"/>
        <w:spacing w:line="240" w:lineRule="auto"/>
        <w:ind w:left="720"/>
        <w:rPr>
          <w:rFonts w:ascii="Arial" w:hAnsi="Arial" w:cs="Arial"/>
          <w:sz w:val="22"/>
          <w:szCs w:val="22"/>
        </w:rPr>
      </w:pPr>
      <w:r w:rsidRPr="004A2B77">
        <w:rPr>
          <w:rFonts w:ascii="Arial" w:hAnsi="Arial" w:cs="Arial"/>
          <w:sz w:val="22"/>
          <w:szCs w:val="22"/>
        </w:rPr>
        <w:t>Todo el personal afectado a la obra de referencia deberá estar asegurado contra todo riesgo, sin excepción.</w:t>
      </w:r>
    </w:p>
    <w:p w14:paraId="36F7E184" w14:textId="77777777" w:rsidR="004A2B77" w:rsidRPr="004A2B77" w:rsidRDefault="004A2B77" w:rsidP="004A2B77">
      <w:pPr>
        <w:suppressAutoHyphens/>
        <w:ind w:left="720"/>
        <w:jc w:val="both"/>
        <w:rPr>
          <w:rFonts w:ascii="Arial" w:hAnsi="Arial" w:cs="Arial"/>
          <w:spacing w:val="-3"/>
          <w:sz w:val="22"/>
          <w:szCs w:val="22"/>
          <w:lang w:val="es-ES_tradnl"/>
        </w:rPr>
      </w:pPr>
      <w:r w:rsidRPr="004A2B77">
        <w:rPr>
          <w:rFonts w:ascii="Arial" w:hAnsi="Arial" w:cs="Arial"/>
          <w:spacing w:val="-3"/>
          <w:sz w:val="22"/>
          <w:szCs w:val="22"/>
          <w:lang w:val="es-ES_tradnl"/>
        </w:rPr>
        <w:t>Antes de comenzar la obra, se exigirá la lista del personal afectado a obra y los comprobantes que acrediten tal condición.</w:t>
      </w:r>
    </w:p>
    <w:p w14:paraId="5E93458A" w14:textId="77777777" w:rsidR="004A2B77" w:rsidRPr="004A2B77" w:rsidRDefault="004A2B77" w:rsidP="004A2B77">
      <w:pPr>
        <w:suppressAutoHyphens/>
        <w:jc w:val="both"/>
        <w:rPr>
          <w:rFonts w:ascii="Arial" w:hAnsi="Arial" w:cs="Arial"/>
          <w:spacing w:val="-3"/>
          <w:sz w:val="22"/>
          <w:szCs w:val="22"/>
        </w:rPr>
      </w:pPr>
    </w:p>
    <w:p w14:paraId="52DFAF00" w14:textId="77777777" w:rsidR="004A2B77" w:rsidRPr="004A2B77" w:rsidRDefault="00902ED1" w:rsidP="004A2B77">
      <w:pPr>
        <w:pStyle w:val="Sangra3detindependiente"/>
        <w:spacing w:line="276" w:lineRule="auto"/>
        <w:ind w:left="0"/>
        <w:rPr>
          <w:rFonts w:ascii="Arial" w:hAnsi="Arial" w:cs="Arial"/>
          <w:b/>
          <w:bCs/>
          <w:sz w:val="22"/>
          <w:szCs w:val="22"/>
        </w:rPr>
      </w:pPr>
      <w:r>
        <w:rPr>
          <w:rFonts w:ascii="Arial" w:hAnsi="Arial" w:cs="Arial"/>
          <w:b/>
          <w:bCs/>
          <w:sz w:val="22"/>
          <w:szCs w:val="22"/>
        </w:rPr>
        <w:t>3</w:t>
      </w:r>
      <w:r w:rsidR="00623C32">
        <w:rPr>
          <w:rFonts w:ascii="Arial" w:hAnsi="Arial" w:cs="Arial"/>
          <w:b/>
          <w:bCs/>
          <w:sz w:val="22"/>
          <w:szCs w:val="22"/>
        </w:rPr>
        <w:t>6</w:t>
      </w:r>
      <w:r w:rsidR="004A2B77" w:rsidRPr="004A2B77">
        <w:rPr>
          <w:rFonts w:ascii="Arial" w:hAnsi="Arial" w:cs="Arial"/>
          <w:b/>
          <w:bCs/>
          <w:sz w:val="22"/>
          <w:szCs w:val="22"/>
        </w:rPr>
        <w:t>-ANTICIPO DE OBRA</w:t>
      </w:r>
    </w:p>
    <w:p w14:paraId="6A49741B" w14:textId="77777777" w:rsidR="008A5208" w:rsidRDefault="008A5208" w:rsidP="008A5208">
      <w:pPr>
        <w:suppressAutoHyphens/>
        <w:ind w:left="720"/>
        <w:jc w:val="both"/>
        <w:rPr>
          <w:rFonts w:ascii="Arial" w:hAnsi="Arial" w:cs="Arial"/>
          <w:spacing w:val="-3"/>
          <w:sz w:val="22"/>
          <w:szCs w:val="22"/>
          <w:lang w:val="es-ES_tradnl"/>
        </w:rPr>
      </w:pPr>
      <w:r w:rsidRPr="00A41675">
        <w:rPr>
          <w:rFonts w:ascii="Arial" w:hAnsi="Arial" w:cs="Arial"/>
          <w:spacing w:val="-3"/>
          <w:sz w:val="22"/>
          <w:szCs w:val="22"/>
          <w:lang w:val="es-ES_tradnl"/>
        </w:rPr>
        <w:t xml:space="preserve">Esta obra contempla, un anticipo en dinero correspondiente al </w:t>
      </w:r>
      <w:r w:rsidR="001851C7">
        <w:rPr>
          <w:rFonts w:ascii="Arial" w:hAnsi="Arial" w:cs="Arial"/>
          <w:spacing w:val="-3"/>
          <w:sz w:val="22"/>
          <w:szCs w:val="22"/>
          <w:lang w:val="es-ES_tradnl"/>
        </w:rPr>
        <w:t xml:space="preserve">65 </w:t>
      </w:r>
      <w:r w:rsidRPr="00A41675">
        <w:rPr>
          <w:rFonts w:ascii="Arial" w:hAnsi="Arial" w:cs="Arial"/>
          <w:spacing w:val="-3"/>
          <w:sz w:val="22"/>
          <w:szCs w:val="22"/>
          <w:lang w:val="es-ES_tradnl"/>
        </w:rPr>
        <w:t>% del Monto Total de la Obra, el certificado</w:t>
      </w:r>
      <w:r>
        <w:rPr>
          <w:rFonts w:ascii="Arial" w:hAnsi="Arial" w:cs="Arial"/>
          <w:spacing w:val="-3"/>
          <w:sz w:val="22"/>
          <w:szCs w:val="22"/>
          <w:lang w:val="es-ES_tradnl"/>
        </w:rPr>
        <w:t xml:space="preserve"> correspondiente se realizará a partir del día siguiente a</w:t>
      </w:r>
      <w:r w:rsidRPr="00A41675">
        <w:rPr>
          <w:rFonts w:ascii="Arial" w:hAnsi="Arial" w:cs="Arial"/>
          <w:spacing w:val="-3"/>
          <w:sz w:val="22"/>
          <w:szCs w:val="22"/>
          <w:lang w:val="es-ES_tradnl"/>
        </w:rPr>
        <w:t xml:space="preserve"> la firma del contrato y la Empresa deberá presentar un Seguro de Caución en Garantía por el Anticipo de Obra, que cubra el monto adelantado, la misma, se devolverá una vez abonado el último certificado de obra.</w:t>
      </w:r>
    </w:p>
    <w:p w14:paraId="1EF8193C" w14:textId="77777777" w:rsidR="008A5208" w:rsidRPr="00A41675" w:rsidRDefault="008A5208" w:rsidP="008A5208">
      <w:pPr>
        <w:suppressAutoHyphens/>
        <w:ind w:left="720"/>
        <w:jc w:val="both"/>
        <w:rPr>
          <w:rFonts w:ascii="Arial" w:hAnsi="Arial" w:cs="Arial"/>
          <w:spacing w:val="-3"/>
          <w:sz w:val="22"/>
          <w:szCs w:val="22"/>
          <w:lang w:val="es-ES_tradnl"/>
        </w:rPr>
      </w:pPr>
      <w:r>
        <w:rPr>
          <w:rFonts w:ascii="Arial" w:hAnsi="Arial" w:cs="Arial"/>
          <w:spacing w:val="-3"/>
          <w:sz w:val="22"/>
          <w:szCs w:val="22"/>
          <w:lang w:val="es-ES_tradnl"/>
        </w:rPr>
        <w:t>El anticipo de obra se descontará en cada certificado en un</w:t>
      </w:r>
      <w:r w:rsidR="009D4C87">
        <w:rPr>
          <w:rFonts w:ascii="Arial" w:hAnsi="Arial" w:cs="Arial"/>
          <w:spacing w:val="-3"/>
          <w:sz w:val="22"/>
          <w:szCs w:val="22"/>
          <w:lang w:val="es-ES_tradnl"/>
        </w:rPr>
        <w:t>a cantidad correspondiente al 30</w:t>
      </w:r>
      <w:r>
        <w:rPr>
          <w:rFonts w:ascii="Arial" w:hAnsi="Arial" w:cs="Arial"/>
          <w:spacing w:val="-3"/>
          <w:sz w:val="22"/>
          <w:szCs w:val="22"/>
          <w:lang w:val="es-ES_tradnl"/>
        </w:rPr>
        <w:t>% del</w:t>
      </w:r>
      <w:r w:rsidR="003D4820">
        <w:rPr>
          <w:rFonts w:ascii="Arial" w:hAnsi="Arial" w:cs="Arial"/>
          <w:spacing w:val="-3"/>
          <w:sz w:val="22"/>
          <w:szCs w:val="22"/>
          <w:lang w:val="es-ES_tradnl"/>
        </w:rPr>
        <w:t xml:space="preserve"> valor total del</w:t>
      </w:r>
      <w:r>
        <w:rPr>
          <w:rFonts w:ascii="Arial" w:hAnsi="Arial" w:cs="Arial"/>
          <w:spacing w:val="-3"/>
          <w:sz w:val="22"/>
          <w:szCs w:val="22"/>
          <w:lang w:val="es-ES_tradnl"/>
        </w:rPr>
        <w:t xml:space="preserve"> mismo.</w:t>
      </w:r>
    </w:p>
    <w:p w14:paraId="2EECDC14" w14:textId="77777777" w:rsidR="004A2B77" w:rsidRPr="004A2B77" w:rsidRDefault="004A2B77" w:rsidP="004A2B77">
      <w:pPr>
        <w:suppressAutoHyphens/>
        <w:ind w:left="720"/>
        <w:jc w:val="both"/>
        <w:rPr>
          <w:rFonts w:ascii="Arial" w:hAnsi="Arial" w:cs="Arial"/>
          <w:spacing w:val="-3"/>
          <w:sz w:val="22"/>
          <w:szCs w:val="22"/>
          <w:lang w:val="es-ES_tradnl"/>
        </w:rPr>
      </w:pPr>
    </w:p>
    <w:p w14:paraId="4FC3B778" w14:textId="77777777" w:rsidR="004A2B77" w:rsidRPr="004A2B77" w:rsidRDefault="00902ED1" w:rsidP="004A2B77">
      <w:pPr>
        <w:suppressAutoHyphens/>
        <w:jc w:val="both"/>
        <w:rPr>
          <w:rFonts w:ascii="Arial" w:hAnsi="Arial" w:cs="Arial"/>
          <w:b/>
          <w:spacing w:val="-3"/>
          <w:sz w:val="22"/>
          <w:szCs w:val="22"/>
          <w:lang w:val="es-ES_tradnl"/>
        </w:rPr>
      </w:pPr>
      <w:r>
        <w:rPr>
          <w:rFonts w:ascii="Arial" w:hAnsi="Arial" w:cs="Arial"/>
          <w:b/>
          <w:spacing w:val="-3"/>
          <w:sz w:val="22"/>
          <w:szCs w:val="22"/>
          <w:lang w:val="es-ES_tradnl"/>
        </w:rPr>
        <w:t>3</w:t>
      </w:r>
      <w:r w:rsidR="00623C32">
        <w:rPr>
          <w:rFonts w:ascii="Arial" w:hAnsi="Arial" w:cs="Arial"/>
          <w:b/>
          <w:spacing w:val="-3"/>
          <w:sz w:val="22"/>
          <w:szCs w:val="22"/>
          <w:lang w:val="es-ES_tradnl"/>
        </w:rPr>
        <w:t>7</w:t>
      </w:r>
      <w:r w:rsidR="004A2B77" w:rsidRPr="004A2B77">
        <w:rPr>
          <w:rFonts w:ascii="Arial" w:hAnsi="Arial" w:cs="Arial"/>
          <w:b/>
          <w:spacing w:val="-3"/>
          <w:sz w:val="22"/>
          <w:szCs w:val="22"/>
          <w:lang w:val="es-ES_tradnl"/>
        </w:rPr>
        <w:t>- CERTIFICACIÓN</w:t>
      </w:r>
    </w:p>
    <w:p w14:paraId="22624605" w14:textId="77777777" w:rsidR="004A2B77" w:rsidRPr="004A2B77" w:rsidRDefault="004A2B77" w:rsidP="004A2B77">
      <w:pPr>
        <w:suppressAutoHyphens/>
        <w:ind w:left="720"/>
        <w:jc w:val="both"/>
        <w:rPr>
          <w:rFonts w:ascii="Arial" w:hAnsi="Arial" w:cs="Arial"/>
          <w:spacing w:val="-3"/>
          <w:sz w:val="22"/>
          <w:szCs w:val="22"/>
          <w:lang w:val="es-ES_tradnl"/>
        </w:rPr>
      </w:pPr>
      <w:r w:rsidRPr="004A2B77">
        <w:rPr>
          <w:rFonts w:ascii="Arial" w:hAnsi="Arial" w:cs="Arial"/>
          <w:spacing w:val="-3"/>
          <w:sz w:val="22"/>
          <w:szCs w:val="22"/>
          <w:lang w:val="es-ES_tradnl"/>
        </w:rPr>
        <w:t>Esta obra compr</w:t>
      </w:r>
      <w:r w:rsidR="000D6591">
        <w:rPr>
          <w:rFonts w:ascii="Arial" w:hAnsi="Arial" w:cs="Arial"/>
          <w:spacing w:val="-3"/>
          <w:sz w:val="22"/>
          <w:szCs w:val="22"/>
          <w:lang w:val="es-ES_tradnl"/>
        </w:rPr>
        <w:t>enderá certificaciones cada 15 (quince) días</w:t>
      </w:r>
      <w:r w:rsidRPr="004A2B77">
        <w:rPr>
          <w:rFonts w:ascii="Arial" w:hAnsi="Arial" w:cs="Arial"/>
          <w:spacing w:val="-3"/>
          <w:sz w:val="22"/>
          <w:szCs w:val="22"/>
          <w:lang w:val="es-ES_tradnl"/>
        </w:rPr>
        <w:t xml:space="preserve">. </w:t>
      </w:r>
    </w:p>
    <w:p w14:paraId="2F24F5F9" w14:textId="77777777" w:rsidR="004A2B77" w:rsidRPr="004A2B77" w:rsidRDefault="004A2B77" w:rsidP="004A2B77">
      <w:pPr>
        <w:suppressAutoHyphens/>
        <w:jc w:val="both"/>
        <w:rPr>
          <w:rFonts w:ascii="Arial" w:hAnsi="Arial" w:cs="Arial"/>
          <w:b/>
          <w:spacing w:val="-3"/>
          <w:sz w:val="22"/>
          <w:szCs w:val="22"/>
          <w:lang w:val="es-ES_tradnl"/>
        </w:rPr>
      </w:pPr>
    </w:p>
    <w:p w14:paraId="37FD283A" w14:textId="1758CC52" w:rsidR="005C270D" w:rsidRPr="00A976F2" w:rsidRDefault="00A976F2" w:rsidP="002725C7">
      <w:pPr>
        <w:suppressAutoHyphens/>
        <w:ind w:firstLine="720"/>
        <w:jc w:val="right"/>
        <w:rPr>
          <w:rFonts w:ascii="Arial" w:hAnsi="Arial" w:cs="Arial"/>
          <w:color w:val="FF0000"/>
          <w:sz w:val="22"/>
          <w:szCs w:val="22"/>
          <w:lang w:val="es-AR"/>
        </w:rPr>
      </w:pPr>
      <w:r w:rsidRPr="00A976F2">
        <w:rPr>
          <w:rFonts w:ascii="Arial" w:hAnsi="Arial" w:cs="Arial"/>
          <w:color w:val="FF0000"/>
          <w:spacing w:val="-3"/>
          <w:sz w:val="22"/>
          <w:szCs w:val="22"/>
          <w:lang w:val="es-ES_tradnl"/>
        </w:rPr>
        <w:t>Septiembre</w:t>
      </w:r>
      <w:r w:rsidR="00127A5C" w:rsidRPr="00A976F2">
        <w:rPr>
          <w:rFonts w:ascii="Arial" w:hAnsi="Arial" w:cs="Arial"/>
          <w:color w:val="FF0000"/>
          <w:spacing w:val="-3"/>
          <w:sz w:val="22"/>
          <w:szCs w:val="22"/>
          <w:lang w:val="es-ES_tradnl"/>
        </w:rPr>
        <w:t xml:space="preserve"> de 2023</w:t>
      </w:r>
    </w:p>
    <w:sectPr w:rsidR="005C270D" w:rsidRPr="00A976F2" w:rsidSect="007D61CD">
      <w:headerReference w:type="default" r:id="rId10"/>
      <w:footerReference w:type="default" r:id="rId11"/>
      <w:headerReference w:type="first" r:id="rId12"/>
      <w:pgSz w:w="11906" w:h="16838" w:code="9"/>
      <w:pgMar w:top="851" w:right="851" w:bottom="851" w:left="1418" w:header="709" w:footer="3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B5093" w14:textId="77777777" w:rsidR="00D16C07" w:rsidRDefault="00D16C07" w:rsidP="009C7F7B">
      <w:pPr>
        <w:spacing w:before="0" w:after="0" w:line="240" w:lineRule="auto"/>
      </w:pPr>
      <w:r>
        <w:separator/>
      </w:r>
    </w:p>
  </w:endnote>
  <w:endnote w:type="continuationSeparator" w:id="0">
    <w:p w14:paraId="66C38808" w14:textId="77777777" w:rsidR="00D16C07" w:rsidRDefault="00D16C07" w:rsidP="009C7F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C6CB6" w14:textId="77777777" w:rsidR="00A976F2" w:rsidRDefault="00A976F2" w:rsidP="00A976F2">
    <w:pPr>
      <w:pStyle w:val="Piedepgina"/>
      <w:rPr>
        <w:rFonts w:ascii="Arial" w:hAnsi="Arial" w:cs="Arial"/>
        <w:color w:val="7F7F7F"/>
        <w:sz w:val="18"/>
        <w:szCs w:val="18"/>
      </w:rPr>
    </w:pPr>
    <w:r>
      <w:rPr>
        <w:rFonts w:ascii="Arial" w:hAnsi="Arial" w:cs="Arial"/>
        <w:noProof/>
        <w:color w:val="7F7F7F"/>
        <w:sz w:val="18"/>
        <w:szCs w:val="18"/>
        <w:lang w:val="en-US"/>
      </w:rPr>
      <mc:AlternateContent>
        <mc:Choice Requires="wps">
          <w:drawing>
            <wp:anchor distT="0" distB="0" distL="114300" distR="114300" simplePos="0" relativeHeight="251659264" behindDoc="0" locked="0" layoutInCell="1" allowOverlap="1" wp14:anchorId="6A184F08" wp14:editId="419CC61D">
              <wp:simplePos x="0" y="0"/>
              <wp:positionH relativeFrom="column">
                <wp:posOffset>-1080135</wp:posOffset>
              </wp:positionH>
              <wp:positionV relativeFrom="paragraph">
                <wp:posOffset>-23963</wp:posOffset>
              </wp:positionV>
              <wp:extent cx="7546206"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7546206" cy="0"/>
                      </a:xfrm>
                      <a:prstGeom prst="line">
                        <a:avLst/>
                      </a:prstGeom>
                      <a:noFill/>
                      <a:ln w="6350" cap="flat" cmpd="sng" algn="ctr">
                        <a:solidFill>
                          <a:srgbClr val="5B9BD5"/>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EF58E1B" id="Conector recto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05pt,-1.9pt" to="509.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" strokecolor="#5b9bd5" strokeweight=".5pt">
              <v:stroke joinstyle="miter"/>
            </v:line>
          </w:pict>
        </mc:Fallback>
      </mc:AlternateContent>
    </w:r>
  </w:p>
  <w:p w14:paraId="5C033A50" w14:textId="5DE652B6" w:rsidR="00A976F2" w:rsidRPr="0034725E" w:rsidRDefault="00A976F2" w:rsidP="00A976F2">
    <w:pPr>
      <w:pStyle w:val="Piedepgina"/>
      <w:rPr>
        <w:rFonts w:ascii="Arial" w:hAnsi="Arial" w:cs="Arial"/>
        <w:color w:val="7F7F7F"/>
        <w:sz w:val="18"/>
        <w:szCs w:val="18"/>
      </w:rPr>
    </w:pPr>
    <w:r>
      <w:rPr>
        <w:rFonts w:ascii="Arial" w:hAnsi="Arial" w:cs="Arial"/>
        <w:color w:val="7F7F7F"/>
        <w:sz w:val="18"/>
        <w:szCs w:val="18"/>
      </w:rPr>
      <w:t xml:space="preserve">ESPECIFICACIONES </w:t>
    </w:r>
    <w:r w:rsidR="00EE788F">
      <w:rPr>
        <w:rFonts w:ascii="Arial" w:hAnsi="Arial" w:cs="Arial"/>
        <w:color w:val="7F7F7F"/>
        <w:sz w:val="18"/>
        <w:szCs w:val="18"/>
      </w:rPr>
      <w:t>LEGALES</w:t>
    </w:r>
    <w:r>
      <w:rPr>
        <w:rFonts w:ascii="Arial" w:hAnsi="Arial" w:cs="Arial"/>
        <w:color w:val="7F7F7F"/>
        <w:sz w:val="18"/>
        <w:szCs w:val="18"/>
      </w:rPr>
      <w:t xml:space="preserve"> PARTICULARES</w:t>
    </w:r>
  </w:p>
  <w:p w14:paraId="02E0F1BF" w14:textId="77777777" w:rsidR="00A976F2" w:rsidRDefault="00A976F2" w:rsidP="00A976F2">
    <w:pPr>
      <w:pStyle w:val="Piedepgina"/>
      <w:rPr>
        <w:rFonts w:ascii="Arial" w:hAnsi="Arial" w:cs="Arial"/>
        <w:color w:val="7F7F7F"/>
        <w:sz w:val="18"/>
        <w:szCs w:val="18"/>
      </w:rPr>
    </w:pPr>
    <w:r w:rsidRPr="0034725E">
      <w:rPr>
        <w:rFonts w:ascii="Arial" w:hAnsi="Arial" w:cs="Arial"/>
        <w:color w:val="7F7F7F"/>
        <w:sz w:val="18"/>
        <w:szCs w:val="18"/>
      </w:rPr>
      <w:t>OBRA</w:t>
    </w:r>
    <w:r>
      <w:rPr>
        <w:rFonts w:ascii="Arial" w:hAnsi="Arial" w:cs="Arial"/>
        <w:color w:val="7F7F7F"/>
        <w:sz w:val="18"/>
        <w:szCs w:val="18"/>
      </w:rPr>
      <w:t xml:space="preserve">: </w:t>
    </w:r>
    <w:r w:rsidRPr="00116A68">
      <w:rPr>
        <w:rFonts w:ascii="Arial" w:hAnsi="Arial" w:cs="Arial"/>
        <w:color w:val="7F7F7F"/>
        <w:sz w:val="18"/>
        <w:szCs w:val="18"/>
      </w:rPr>
      <w:t>“DEMARCACIÓN HORIZONTAL EN CALLE SAN ISIDRO NORTE Y CALLES VARIAS”</w:t>
    </w:r>
  </w:p>
  <w:p w14:paraId="0AA6E855" w14:textId="77777777" w:rsidR="00A976F2" w:rsidRDefault="00A976F2" w:rsidP="00A976F2">
    <w:pPr>
      <w:pStyle w:val="Piedepgina"/>
      <w:jc w:val="center"/>
    </w:pPr>
  </w:p>
  <w:p w14:paraId="402BC459" w14:textId="44F5C874" w:rsidR="00A976F2" w:rsidRDefault="00A976F2" w:rsidP="00A976F2">
    <w:pPr>
      <w:pStyle w:val="Piedepgina"/>
      <w:jc w:val="center"/>
    </w:pPr>
    <w:r>
      <w:fldChar w:fldCharType="begin"/>
    </w:r>
    <w:r>
      <w:instrText>PAGE   \* MERGEFORMAT</w:instrText>
    </w:r>
    <w:r>
      <w:fldChar w:fldCharType="separate"/>
    </w:r>
    <w:r w:rsidR="000E5460">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D9BC5" w14:textId="77777777" w:rsidR="00D16C07" w:rsidRDefault="00D16C07" w:rsidP="009C7F7B">
      <w:pPr>
        <w:spacing w:before="0" w:after="0" w:line="240" w:lineRule="auto"/>
      </w:pPr>
      <w:r>
        <w:separator/>
      </w:r>
    </w:p>
  </w:footnote>
  <w:footnote w:type="continuationSeparator" w:id="0">
    <w:p w14:paraId="3FD0235A" w14:textId="77777777" w:rsidR="00D16C07" w:rsidRDefault="00D16C07" w:rsidP="009C7F7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933A4" w14:textId="421C96B5" w:rsidR="00CC0594" w:rsidRDefault="00A976F2" w:rsidP="00573FF4">
    <w:pPr>
      <w:pStyle w:val="Encabezado"/>
    </w:pPr>
    <w:r>
      <w:rPr>
        <w:noProof/>
        <w:lang w:val="en-US"/>
      </w:rPr>
      <w:drawing>
        <wp:inline distT="0" distB="0" distL="0" distR="0" wp14:anchorId="28CDA1A4" wp14:editId="034D28A3">
          <wp:extent cx="5949950" cy="8839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0" cy="883920"/>
                  </a:xfrm>
                  <a:prstGeom prst="rect">
                    <a:avLst/>
                  </a:prstGeom>
                  <a:noFill/>
                </pic:spPr>
              </pic:pic>
            </a:graphicData>
          </a:graphic>
        </wp:inline>
      </w:drawing>
    </w:r>
    <w:r w:rsidR="00CC0594">
      <w:tab/>
    </w:r>
    <w:r w:rsidR="00CC0594">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3DB6E" w14:textId="5C23FAB5" w:rsidR="005C3D02" w:rsidRDefault="00A976F2">
    <w:pPr>
      <w:pStyle w:val="Encabezado"/>
    </w:pPr>
    <w:r>
      <w:rPr>
        <w:noProof/>
        <w:lang w:val="en-US"/>
      </w:rPr>
      <w:drawing>
        <wp:inline distT="0" distB="0" distL="0" distR="0" wp14:anchorId="2B0C545C" wp14:editId="687B4571">
          <wp:extent cx="5949950" cy="8839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0"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78C1"/>
    <w:multiLevelType w:val="multilevel"/>
    <w:tmpl w:val="8C32E5C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A1975BC"/>
    <w:multiLevelType w:val="multilevel"/>
    <w:tmpl w:val="F112D334"/>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BC75A26"/>
    <w:multiLevelType w:val="singleLevel"/>
    <w:tmpl w:val="42AC2406"/>
    <w:lvl w:ilvl="0">
      <w:start w:val="1"/>
      <w:numFmt w:val="lowerLetter"/>
      <w:lvlText w:val="%1)"/>
      <w:lvlJc w:val="left"/>
      <w:pPr>
        <w:tabs>
          <w:tab w:val="num" w:pos="1035"/>
        </w:tabs>
        <w:ind w:left="1035" w:hanging="360"/>
      </w:pPr>
      <w:rPr>
        <w:rFonts w:hint="default"/>
        <w:b/>
      </w:rPr>
    </w:lvl>
  </w:abstractNum>
  <w:abstractNum w:abstractNumId="3" w15:restartNumberingAfterBreak="0">
    <w:nsid w:val="1D9F1083"/>
    <w:multiLevelType w:val="multilevel"/>
    <w:tmpl w:val="3E0EF71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03C48DA"/>
    <w:multiLevelType w:val="multilevel"/>
    <w:tmpl w:val="36744E2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0FA4B40"/>
    <w:multiLevelType w:val="multilevel"/>
    <w:tmpl w:val="10B4453C"/>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12D7FB1"/>
    <w:multiLevelType w:val="singleLevel"/>
    <w:tmpl w:val="E4D8C236"/>
    <w:lvl w:ilvl="0">
      <w:start w:val="1"/>
      <w:numFmt w:val="upperRoman"/>
      <w:lvlText w:val="%1)"/>
      <w:lvlJc w:val="left"/>
      <w:pPr>
        <w:tabs>
          <w:tab w:val="num" w:pos="1440"/>
        </w:tabs>
        <w:ind w:left="1440" w:hanging="720"/>
      </w:pPr>
      <w:rPr>
        <w:rFonts w:hint="default"/>
      </w:rPr>
    </w:lvl>
  </w:abstractNum>
  <w:abstractNum w:abstractNumId="7" w15:restartNumberingAfterBreak="0">
    <w:nsid w:val="31D90A4D"/>
    <w:multiLevelType w:val="multilevel"/>
    <w:tmpl w:val="C636A57A"/>
    <w:lvl w:ilvl="0">
      <w:start w:val="4"/>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369953A7"/>
    <w:multiLevelType w:val="hybridMultilevel"/>
    <w:tmpl w:val="9A122D9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41766B8"/>
    <w:multiLevelType w:val="multilevel"/>
    <w:tmpl w:val="F67C943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6B71A9D"/>
    <w:multiLevelType w:val="multilevel"/>
    <w:tmpl w:val="599C0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B373110"/>
    <w:multiLevelType w:val="multilevel"/>
    <w:tmpl w:val="D430CE7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4F606A1B"/>
    <w:multiLevelType w:val="multilevel"/>
    <w:tmpl w:val="A7C26180"/>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35118D5"/>
    <w:multiLevelType w:val="hybridMultilevel"/>
    <w:tmpl w:val="CA20A41C"/>
    <w:lvl w:ilvl="0" w:tplc="FFFFFFFF">
      <w:start w:val="1"/>
      <w:numFmt w:val="lowerLetter"/>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15:restartNumberingAfterBreak="0">
    <w:nsid w:val="5E2E5B52"/>
    <w:multiLevelType w:val="multilevel"/>
    <w:tmpl w:val="5C0804D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E32765F"/>
    <w:multiLevelType w:val="multilevel"/>
    <w:tmpl w:val="B45EF628"/>
    <w:lvl w:ilvl="0">
      <w:start w:val="3"/>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9BA4419"/>
    <w:multiLevelType w:val="singleLevel"/>
    <w:tmpl w:val="826273D0"/>
    <w:lvl w:ilvl="0">
      <w:start w:val="1"/>
      <w:numFmt w:val="lowerLetter"/>
      <w:lvlText w:val="%1)"/>
      <w:lvlJc w:val="left"/>
      <w:pPr>
        <w:tabs>
          <w:tab w:val="num" w:pos="1050"/>
        </w:tabs>
        <w:ind w:left="1050" w:hanging="360"/>
      </w:pPr>
      <w:rPr>
        <w:rFonts w:hint="default"/>
      </w:rPr>
    </w:lvl>
  </w:abstractNum>
  <w:abstractNum w:abstractNumId="17" w15:restartNumberingAfterBreak="0">
    <w:nsid w:val="6DB50130"/>
    <w:multiLevelType w:val="singleLevel"/>
    <w:tmpl w:val="9C4A309A"/>
    <w:lvl w:ilvl="0">
      <w:start w:val="1"/>
      <w:numFmt w:val="lowerLetter"/>
      <w:lvlText w:val="%1)"/>
      <w:lvlJc w:val="left"/>
      <w:pPr>
        <w:tabs>
          <w:tab w:val="num" w:pos="1050"/>
        </w:tabs>
        <w:ind w:left="1050" w:hanging="360"/>
      </w:pPr>
      <w:rPr>
        <w:rFonts w:hint="default"/>
      </w:rPr>
    </w:lvl>
  </w:abstractNum>
  <w:abstractNum w:abstractNumId="18" w15:restartNumberingAfterBreak="0">
    <w:nsid w:val="76976075"/>
    <w:multiLevelType w:val="hybridMultilevel"/>
    <w:tmpl w:val="63D8DE14"/>
    <w:lvl w:ilvl="0" w:tplc="FFFFFFFF">
      <w:start w:val="1"/>
      <w:numFmt w:val="lowerLetter"/>
      <w:lvlText w:val="%1)"/>
      <w:lvlJc w:val="left"/>
      <w:pPr>
        <w:tabs>
          <w:tab w:val="num" w:pos="1035"/>
        </w:tabs>
        <w:ind w:left="1035"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12"/>
  </w:num>
  <w:num w:numId="4">
    <w:abstractNumId w:val="17"/>
  </w:num>
  <w:num w:numId="5">
    <w:abstractNumId w:val="16"/>
  </w:num>
  <w:num w:numId="6">
    <w:abstractNumId w:val="4"/>
  </w:num>
  <w:num w:numId="7">
    <w:abstractNumId w:val="8"/>
  </w:num>
  <w:num w:numId="8">
    <w:abstractNumId w:val="11"/>
  </w:num>
  <w:num w:numId="9">
    <w:abstractNumId w:val="5"/>
  </w:num>
  <w:num w:numId="10">
    <w:abstractNumId w:val="14"/>
  </w:num>
  <w:num w:numId="11">
    <w:abstractNumId w:val="9"/>
  </w:num>
  <w:num w:numId="12">
    <w:abstractNumId w:val="13"/>
  </w:num>
  <w:num w:numId="13">
    <w:abstractNumId w:val="3"/>
  </w:num>
  <w:num w:numId="14">
    <w:abstractNumId w:val="7"/>
  </w:num>
  <w:num w:numId="15">
    <w:abstractNumId w:val="18"/>
  </w:num>
  <w:num w:numId="16">
    <w:abstractNumId w:val="1"/>
  </w:num>
  <w:num w:numId="17">
    <w:abstractNumId w:val="0"/>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F7B"/>
    <w:rsid w:val="00015AE4"/>
    <w:rsid w:val="0003091C"/>
    <w:rsid w:val="00051237"/>
    <w:rsid w:val="00062A4F"/>
    <w:rsid w:val="000776E9"/>
    <w:rsid w:val="000B1F7F"/>
    <w:rsid w:val="000C60EA"/>
    <w:rsid w:val="000D6591"/>
    <w:rsid w:val="000E5460"/>
    <w:rsid w:val="00101267"/>
    <w:rsid w:val="00117728"/>
    <w:rsid w:val="00127A5C"/>
    <w:rsid w:val="00161B1A"/>
    <w:rsid w:val="00184283"/>
    <w:rsid w:val="001851C7"/>
    <w:rsid w:val="001A2719"/>
    <w:rsid w:val="001F4A2C"/>
    <w:rsid w:val="00214E0A"/>
    <w:rsid w:val="00223884"/>
    <w:rsid w:val="00240C05"/>
    <w:rsid w:val="002674D2"/>
    <w:rsid w:val="002725C7"/>
    <w:rsid w:val="00275A8A"/>
    <w:rsid w:val="002835AD"/>
    <w:rsid w:val="0029708B"/>
    <w:rsid w:val="002A59AF"/>
    <w:rsid w:val="002B233D"/>
    <w:rsid w:val="0030249B"/>
    <w:rsid w:val="0030781B"/>
    <w:rsid w:val="003106BC"/>
    <w:rsid w:val="00321EEA"/>
    <w:rsid w:val="003306E8"/>
    <w:rsid w:val="00350856"/>
    <w:rsid w:val="00350916"/>
    <w:rsid w:val="003B3F8D"/>
    <w:rsid w:val="003C3D5F"/>
    <w:rsid w:val="003D4820"/>
    <w:rsid w:val="00431874"/>
    <w:rsid w:val="00437A76"/>
    <w:rsid w:val="00464BA8"/>
    <w:rsid w:val="00492BDC"/>
    <w:rsid w:val="004A2B77"/>
    <w:rsid w:val="004A51C8"/>
    <w:rsid w:val="004C2403"/>
    <w:rsid w:val="004D6CE2"/>
    <w:rsid w:val="004F2B82"/>
    <w:rsid w:val="005140B9"/>
    <w:rsid w:val="00521297"/>
    <w:rsid w:val="00521D79"/>
    <w:rsid w:val="00534163"/>
    <w:rsid w:val="00537070"/>
    <w:rsid w:val="005445FF"/>
    <w:rsid w:val="00552688"/>
    <w:rsid w:val="00562B1B"/>
    <w:rsid w:val="00573FF4"/>
    <w:rsid w:val="00580BC7"/>
    <w:rsid w:val="005A1F36"/>
    <w:rsid w:val="005B0383"/>
    <w:rsid w:val="005C270D"/>
    <w:rsid w:val="005C3D02"/>
    <w:rsid w:val="005E2184"/>
    <w:rsid w:val="006001FA"/>
    <w:rsid w:val="006074DF"/>
    <w:rsid w:val="00623C32"/>
    <w:rsid w:val="00623DD5"/>
    <w:rsid w:val="00652CF7"/>
    <w:rsid w:val="006870AC"/>
    <w:rsid w:val="00694997"/>
    <w:rsid w:val="006C0540"/>
    <w:rsid w:val="006D5164"/>
    <w:rsid w:val="006E67F3"/>
    <w:rsid w:val="006F0260"/>
    <w:rsid w:val="007201E3"/>
    <w:rsid w:val="007317B0"/>
    <w:rsid w:val="00760F10"/>
    <w:rsid w:val="00766E1A"/>
    <w:rsid w:val="0078501A"/>
    <w:rsid w:val="007A0B7B"/>
    <w:rsid w:val="007A6D92"/>
    <w:rsid w:val="007D61CD"/>
    <w:rsid w:val="007E1210"/>
    <w:rsid w:val="008139FA"/>
    <w:rsid w:val="008146F2"/>
    <w:rsid w:val="00844608"/>
    <w:rsid w:val="008531E5"/>
    <w:rsid w:val="008A5208"/>
    <w:rsid w:val="008B5C8F"/>
    <w:rsid w:val="008C2406"/>
    <w:rsid w:val="008D1CB9"/>
    <w:rsid w:val="008D3D39"/>
    <w:rsid w:val="00902ED1"/>
    <w:rsid w:val="0090587A"/>
    <w:rsid w:val="00923139"/>
    <w:rsid w:val="00934504"/>
    <w:rsid w:val="00962306"/>
    <w:rsid w:val="00967E87"/>
    <w:rsid w:val="009A30E1"/>
    <w:rsid w:val="009B62AB"/>
    <w:rsid w:val="009B64AA"/>
    <w:rsid w:val="009C7F7B"/>
    <w:rsid w:val="009D4C87"/>
    <w:rsid w:val="009F0864"/>
    <w:rsid w:val="009F3BDD"/>
    <w:rsid w:val="009F5F07"/>
    <w:rsid w:val="00A24156"/>
    <w:rsid w:val="00A32949"/>
    <w:rsid w:val="00A411F9"/>
    <w:rsid w:val="00A53502"/>
    <w:rsid w:val="00A57F98"/>
    <w:rsid w:val="00A976F2"/>
    <w:rsid w:val="00AA0879"/>
    <w:rsid w:val="00AD3089"/>
    <w:rsid w:val="00AD3B93"/>
    <w:rsid w:val="00AD4A83"/>
    <w:rsid w:val="00AE3880"/>
    <w:rsid w:val="00AF06BF"/>
    <w:rsid w:val="00AF4D9F"/>
    <w:rsid w:val="00B11206"/>
    <w:rsid w:val="00B21963"/>
    <w:rsid w:val="00B31669"/>
    <w:rsid w:val="00B4303D"/>
    <w:rsid w:val="00B55527"/>
    <w:rsid w:val="00B64BFA"/>
    <w:rsid w:val="00B66A96"/>
    <w:rsid w:val="00B7028B"/>
    <w:rsid w:val="00B97299"/>
    <w:rsid w:val="00BA54FC"/>
    <w:rsid w:val="00BD0BFC"/>
    <w:rsid w:val="00BD3BEB"/>
    <w:rsid w:val="00BE3ADF"/>
    <w:rsid w:val="00BE4D08"/>
    <w:rsid w:val="00C02872"/>
    <w:rsid w:val="00C11895"/>
    <w:rsid w:val="00C13297"/>
    <w:rsid w:val="00C2674A"/>
    <w:rsid w:val="00C76DC0"/>
    <w:rsid w:val="00C9258E"/>
    <w:rsid w:val="00CC0594"/>
    <w:rsid w:val="00CC2244"/>
    <w:rsid w:val="00CC2B30"/>
    <w:rsid w:val="00CD7AA9"/>
    <w:rsid w:val="00D16C07"/>
    <w:rsid w:val="00D2117E"/>
    <w:rsid w:val="00D22E25"/>
    <w:rsid w:val="00D64032"/>
    <w:rsid w:val="00D771BC"/>
    <w:rsid w:val="00D86B48"/>
    <w:rsid w:val="00DA313D"/>
    <w:rsid w:val="00DC707D"/>
    <w:rsid w:val="00DC7831"/>
    <w:rsid w:val="00DD5A17"/>
    <w:rsid w:val="00DE78FC"/>
    <w:rsid w:val="00E573D6"/>
    <w:rsid w:val="00E6048C"/>
    <w:rsid w:val="00E61BFC"/>
    <w:rsid w:val="00E63620"/>
    <w:rsid w:val="00EB1134"/>
    <w:rsid w:val="00EE6D18"/>
    <w:rsid w:val="00EE788F"/>
    <w:rsid w:val="00F00D3E"/>
    <w:rsid w:val="00F1532A"/>
    <w:rsid w:val="00F516B2"/>
    <w:rsid w:val="00F6591D"/>
    <w:rsid w:val="00F7050B"/>
    <w:rsid w:val="00FF17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631396A"/>
  <w15:chartTrackingRefBased/>
  <w15:docId w15:val="{D64314DE-3BEF-4D84-A991-B9F58291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E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BDD"/>
  </w:style>
  <w:style w:type="paragraph" w:styleId="Ttulo1">
    <w:name w:val="heading 1"/>
    <w:basedOn w:val="Normal"/>
    <w:next w:val="Normal"/>
    <w:link w:val="Ttulo1Car"/>
    <w:uiPriority w:val="9"/>
    <w:qFormat/>
    <w:rsid w:val="009C7F7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semiHidden/>
    <w:unhideWhenUsed/>
    <w:qFormat/>
    <w:rsid w:val="009C7F7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tulo3">
    <w:name w:val="heading 3"/>
    <w:basedOn w:val="Normal"/>
    <w:next w:val="Normal"/>
    <w:link w:val="Ttulo3Car"/>
    <w:uiPriority w:val="9"/>
    <w:semiHidden/>
    <w:unhideWhenUsed/>
    <w:qFormat/>
    <w:rsid w:val="009C7F7B"/>
    <w:pPr>
      <w:pBdr>
        <w:top w:val="single" w:sz="6" w:space="2" w:color="5B9BD5" w:themeColor="accent1"/>
      </w:pBdr>
      <w:spacing w:before="300" w:after="0"/>
      <w:outlineLvl w:val="2"/>
    </w:pPr>
    <w:rPr>
      <w:caps/>
      <w:color w:val="1F4D78" w:themeColor="accent1" w:themeShade="7F"/>
      <w:spacing w:val="15"/>
    </w:rPr>
  </w:style>
  <w:style w:type="paragraph" w:styleId="Ttulo4">
    <w:name w:val="heading 4"/>
    <w:basedOn w:val="Normal"/>
    <w:next w:val="Normal"/>
    <w:link w:val="Ttulo4Car"/>
    <w:uiPriority w:val="9"/>
    <w:semiHidden/>
    <w:unhideWhenUsed/>
    <w:qFormat/>
    <w:rsid w:val="009C7F7B"/>
    <w:pPr>
      <w:pBdr>
        <w:top w:val="dotted" w:sz="6" w:space="2" w:color="5B9BD5" w:themeColor="accent1"/>
      </w:pBdr>
      <w:spacing w:before="200" w:after="0"/>
      <w:outlineLvl w:val="3"/>
    </w:pPr>
    <w:rPr>
      <w:caps/>
      <w:color w:val="2E74B5" w:themeColor="accent1" w:themeShade="BF"/>
      <w:spacing w:val="10"/>
    </w:rPr>
  </w:style>
  <w:style w:type="paragraph" w:styleId="Ttulo5">
    <w:name w:val="heading 5"/>
    <w:basedOn w:val="Normal"/>
    <w:next w:val="Normal"/>
    <w:link w:val="Ttulo5Car"/>
    <w:uiPriority w:val="9"/>
    <w:semiHidden/>
    <w:unhideWhenUsed/>
    <w:qFormat/>
    <w:rsid w:val="009C7F7B"/>
    <w:pPr>
      <w:pBdr>
        <w:bottom w:val="single" w:sz="6" w:space="1" w:color="5B9BD5" w:themeColor="accent1"/>
      </w:pBdr>
      <w:spacing w:before="200" w:after="0"/>
      <w:outlineLvl w:val="4"/>
    </w:pPr>
    <w:rPr>
      <w:caps/>
      <w:color w:val="2E74B5" w:themeColor="accent1" w:themeShade="BF"/>
      <w:spacing w:val="10"/>
    </w:rPr>
  </w:style>
  <w:style w:type="paragraph" w:styleId="Ttulo6">
    <w:name w:val="heading 6"/>
    <w:basedOn w:val="Normal"/>
    <w:next w:val="Normal"/>
    <w:link w:val="Ttulo6Car"/>
    <w:unhideWhenUsed/>
    <w:qFormat/>
    <w:rsid w:val="009C7F7B"/>
    <w:pPr>
      <w:pBdr>
        <w:bottom w:val="dotted" w:sz="6" w:space="1" w:color="5B9BD5" w:themeColor="accent1"/>
      </w:pBdr>
      <w:spacing w:before="200" w:after="0"/>
      <w:outlineLvl w:val="5"/>
    </w:pPr>
    <w:rPr>
      <w:caps/>
      <w:color w:val="2E74B5" w:themeColor="accent1" w:themeShade="BF"/>
      <w:spacing w:val="10"/>
    </w:rPr>
  </w:style>
  <w:style w:type="paragraph" w:styleId="Ttulo7">
    <w:name w:val="heading 7"/>
    <w:basedOn w:val="Normal"/>
    <w:next w:val="Normal"/>
    <w:link w:val="Ttulo7Car"/>
    <w:uiPriority w:val="9"/>
    <w:semiHidden/>
    <w:unhideWhenUsed/>
    <w:qFormat/>
    <w:rsid w:val="009C7F7B"/>
    <w:pPr>
      <w:spacing w:before="200" w:after="0"/>
      <w:outlineLvl w:val="6"/>
    </w:pPr>
    <w:rPr>
      <w:caps/>
      <w:color w:val="2E74B5" w:themeColor="accent1" w:themeShade="BF"/>
      <w:spacing w:val="10"/>
    </w:rPr>
  </w:style>
  <w:style w:type="paragraph" w:styleId="Ttulo8">
    <w:name w:val="heading 8"/>
    <w:basedOn w:val="Normal"/>
    <w:next w:val="Normal"/>
    <w:link w:val="Ttulo8Car"/>
    <w:uiPriority w:val="9"/>
    <w:semiHidden/>
    <w:unhideWhenUsed/>
    <w:qFormat/>
    <w:rsid w:val="009C7F7B"/>
    <w:p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9C7F7B"/>
    <w:p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7F7B"/>
    <w:rPr>
      <w:caps/>
      <w:color w:val="FFFFFF" w:themeColor="background1"/>
      <w:spacing w:val="15"/>
      <w:sz w:val="22"/>
      <w:szCs w:val="22"/>
      <w:shd w:val="clear" w:color="auto" w:fill="5B9BD5" w:themeFill="accent1"/>
    </w:rPr>
  </w:style>
  <w:style w:type="character" w:customStyle="1" w:styleId="Ttulo2Car">
    <w:name w:val="Título 2 Car"/>
    <w:basedOn w:val="Fuentedeprrafopredeter"/>
    <w:link w:val="Ttulo2"/>
    <w:uiPriority w:val="9"/>
    <w:semiHidden/>
    <w:rsid w:val="009C7F7B"/>
    <w:rPr>
      <w:caps/>
      <w:spacing w:val="15"/>
      <w:shd w:val="clear" w:color="auto" w:fill="DEEAF6" w:themeFill="accent1" w:themeFillTint="33"/>
    </w:rPr>
  </w:style>
  <w:style w:type="character" w:customStyle="1" w:styleId="Ttulo3Car">
    <w:name w:val="Título 3 Car"/>
    <w:basedOn w:val="Fuentedeprrafopredeter"/>
    <w:link w:val="Ttulo3"/>
    <w:uiPriority w:val="9"/>
    <w:semiHidden/>
    <w:rsid w:val="009C7F7B"/>
    <w:rPr>
      <w:caps/>
      <w:color w:val="1F4D78" w:themeColor="accent1" w:themeShade="7F"/>
      <w:spacing w:val="15"/>
    </w:rPr>
  </w:style>
  <w:style w:type="character" w:customStyle="1" w:styleId="Ttulo4Car">
    <w:name w:val="Título 4 Car"/>
    <w:basedOn w:val="Fuentedeprrafopredeter"/>
    <w:link w:val="Ttulo4"/>
    <w:uiPriority w:val="9"/>
    <w:semiHidden/>
    <w:rsid w:val="009C7F7B"/>
    <w:rPr>
      <w:caps/>
      <w:color w:val="2E74B5" w:themeColor="accent1" w:themeShade="BF"/>
      <w:spacing w:val="10"/>
    </w:rPr>
  </w:style>
  <w:style w:type="character" w:customStyle="1" w:styleId="Ttulo5Car">
    <w:name w:val="Título 5 Car"/>
    <w:basedOn w:val="Fuentedeprrafopredeter"/>
    <w:link w:val="Ttulo5"/>
    <w:uiPriority w:val="9"/>
    <w:semiHidden/>
    <w:rsid w:val="009C7F7B"/>
    <w:rPr>
      <w:caps/>
      <w:color w:val="2E74B5" w:themeColor="accent1" w:themeShade="BF"/>
      <w:spacing w:val="10"/>
    </w:rPr>
  </w:style>
  <w:style w:type="character" w:customStyle="1" w:styleId="Ttulo6Car">
    <w:name w:val="Título 6 Car"/>
    <w:basedOn w:val="Fuentedeprrafopredeter"/>
    <w:link w:val="Ttulo6"/>
    <w:rsid w:val="009C7F7B"/>
    <w:rPr>
      <w:caps/>
      <w:color w:val="2E74B5" w:themeColor="accent1" w:themeShade="BF"/>
      <w:spacing w:val="10"/>
    </w:rPr>
  </w:style>
  <w:style w:type="character" w:customStyle="1" w:styleId="Ttulo7Car">
    <w:name w:val="Título 7 Car"/>
    <w:basedOn w:val="Fuentedeprrafopredeter"/>
    <w:link w:val="Ttulo7"/>
    <w:uiPriority w:val="9"/>
    <w:semiHidden/>
    <w:rsid w:val="009C7F7B"/>
    <w:rPr>
      <w:caps/>
      <w:color w:val="2E74B5" w:themeColor="accent1" w:themeShade="BF"/>
      <w:spacing w:val="10"/>
    </w:rPr>
  </w:style>
  <w:style w:type="character" w:customStyle="1" w:styleId="Ttulo8Car">
    <w:name w:val="Título 8 Car"/>
    <w:basedOn w:val="Fuentedeprrafopredeter"/>
    <w:link w:val="Ttulo8"/>
    <w:uiPriority w:val="9"/>
    <w:semiHidden/>
    <w:rsid w:val="009C7F7B"/>
    <w:rPr>
      <w:caps/>
      <w:spacing w:val="10"/>
      <w:sz w:val="18"/>
      <w:szCs w:val="18"/>
    </w:rPr>
  </w:style>
  <w:style w:type="character" w:customStyle="1" w:styleId="Ttulo9Car">
    <w:name w:val="Título 9 Car"/>
    <w:basedOn w:val="Fuentedeprrafopredeter"/>
    <w:link w:val="Ttulo9"/>
    <w:uiPriority w:val="9"/>
    <w:semiHidden/>
    <w:rsid w:val="009C7F7B"/>
    <w:rPr>
      <w:i/>
      <w:iCs/>
      <w:caps/>
      <w:spacing w:val="10"/>
      <w:sz w:val="18"/>
      <w:szCs w:val="18"/>
    </w:rPr>
  </w:style>
  <w:style w:type="paragraph" w:styleId="Descripcin">
    <w:name w:val="caption"/>
    <w:basedOn w:val="Normal"/>
    <w:next w:val="Normal"/>
    <w:uiPriority w:val="35"/>
    <w:semiHidden/>
    <w:unhideWhenUsed/>
    <w:qFormat/>
    <w:rsid w:val="009C7F7B"/>
    <w:rPr>
      <w:b/>
      <w:bCs/>
      <w:color w:val="2E74B5" w:themeColor="accent1" w:themeShade="BF"/>
      <w:sz w:val="16"/>
      <w:szCs w:val="16"/>
    </w:rPr>
  </w:style>
  <w:style w:type="paragraph" w:styleId="Ttulo">
    <w:name w:val="Title"/>
    <w:basedOn w:val="Normal"/>
    <w:next w:val="Normal"/>
    <w:link w:val="TtuloCar"/>
    <w:uiPriority w:val="10"/>
    <w:qFormat/>
    <w:rsid w:val="009C7F7B"/>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tuloCar">
    <w:name w:val="Título Car"/>
    <w:basedOn w:val="Fuentedeprrafopredeter"/>
    <w:link w:val="Ttulo"/>
    <w:uiPriority w:val="10"/>
    <w:rsid w:val="009C7F7B"/>
    <w:rPr>
      <w:rFonts w:asciiTheme="majorHAnsi" w:eastAsiaTheme="majorEastAsia" w:hAnsiTheme="majorHAnsi" w:cstheme="majorBidi"/>
      <w:caps/>
      <w:color w:val="5B9BD5" w:themeColor="accent1"/>
      <w:spacing w:val="10"/>
      <w:sz w:val="52"/>
      <w:szCs w:val="52"/>
    </w:rPr>
  </w:style>
  <w:style w:type="paragraph" w:styleId="Subttulo">
    <w:name w:val="Subtitle"/>
    <w:basedOn w:val="Normal"/>
    <w:next w:val="Normal"/>
    <w:link w:val="SubttuloCar"/>
    <w:uiPriority w:val="11"/>
    <w:qFormat/>
    <w:rsid w:val="009C7F7B"/>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9C7F7B"/>
    <w:rPr>
      <w:caps/>
      <w:color w:val="595959" w:themeColor="text1" w:themeTint="A6"/>
      <w:spacing w:val="10"/>
      <w:sz w:val="21"/>
      <w:szCs w:val="21"/>
    </w:rPr>
  </w:style>
  <w:style w:type="character" w:styleId="Textoennegrita">
    <w:name w:val="Strong"/>
    <w:uiPriority w:val="22"/>
    <w:qFormat/>
    <w:rsid w:val="009C7F7B"/>
    <w:rPr>
      <w:b/>
      <w:bCs/>
    </w:rPr>
  </w:style>
  <w:style w:type="character" w:styleId="nfasis">
    <w:name w:val="Emphasis"/>
    <w:uiPriority w:val="20"/>
    <w:qFormat/>
    <w:rsid w:val="009C7F7B"/>
    <w:rPr>
      <w:caps/>
      <w:color w:val="1F4D78" w:themeColor="accent1" w:themeShade="7F"/>
      <w:spacing w:val="5"/>
    </w:rPr>
  </w:style>
  <w:style w:type="paragraph" w:styleId="Sinespaciado">
    <w:name w:val="No Spacing"/>
    <w:link w:val="SinespaciadoCar"/>
    <w:uiPriority w:val="1"/>
    <w:qFormat/>
    <w:rsid w:val="009C7F7B"/>
    <w:pPr>
      <w:spacing w:after="0" w:line="240" w:lineRule="auto"/>
    </w:pPr>
  </w:style>
  <w:style w:type="paragraph" w:styleId="Cita">
    <w:name w:val="Quote"/>
    <w:basedOn w:val="Normal"/>
    <w:next w:val="Normal"/>
    <w:link w:val="CitaCar"/>
    <w:uiPriority w:val="29"/>
    <w:qFormat/>
    <w:rsid w:val="009C7F7B"/>
    <w:rPr>
      <w:i/>
      <w:iCs/>
      <w:sz w:val="24"/>
      <w:szCs w:val="24"/>
    </w:rPr>
  </w:style>
  <w:style w:type="character" w:customStyle="1" w:styleId="CitaCar">
    <w:name w:val="Cita Car"/>
    <w:basedOn w:val="Fuentedeprrafopredeter"/>
    <w:link w:val="Cita"/>
    <w:uiPriority w:val="29"/>
    <w:rsid w:val="009C7F7B"/>
    <w:rPr>
      <w:i/>
      <w:iCs/>
      <w:sz w:val="24"/>
      <w:szCs w:val="24"/>
    </w:rPr>
  </w:style>
  <w:style w:type="paragraph" w:styleId="Citadestacada">
    <w:name w:val="Intense Quote"/>
    <w:basedOn w:val="Normal"/>
    <w:next w:val="Normal"/>
    <w:link w:val="CitadestacadaCar"/>
    <w:uiPriority w:val="30"/>
    <w:qFormat/>
    <w:rsid w:val="009C7F7B"/>
    <w:pPr>
      <w:spacing w:before="240" w:after="240" w:line="240" w:lineRule="auto"/>
      <w:ind w:left="1080" w:right="1080"/>
      <w:jc w:val="center"/>
    </w:pPr>
    <w:rPr>
      <w:color w:val="5B9BD5" w:themeColor="accent1"/>
      <w:sz w:val="24"/>
      <w:szCs w:val="24"/>
    </w:rPr>
  </w:style>
  <w:style w:type="character" w:customStyle="1" w:styleId="CitadestacadaCar">
    <w:name w:val="Cita destacada Car"/>
    <w:basedOn w:val="Fuentedeprrafopredeter"/>
    <w:link w:val="Citadestacada"/>
    <w:uiPriority w:val="30"/>
    <w:rsid w:val="009C7F7B"/>
    <w:rPr>
      <w:color w:val="5B9BD5" w:themeColor="accent1"/>
      <w:sz w:val="24"/>
      <w:szCs w:val="24"/>
    </w:rPr>
  </w:style>
  <w:style w:type="character" w:styleId="nfasissutil">
    <w:name w:val="Subtle Emphasis"/>
    <w:uiPriority w:val="19"/>
    <w:qFormat/>
    <w:rsid w:val="009C7F7B"/>
    <w:rPr>
      <w:i/>
      <w:iCs/>
      <w:color w:val="1F4D78" w:themeColor="accent1" w:themeShade="7F"/>
    </w:rPr>
  </w:style>
  <w:style w:type="character" w:styleId="nfasisintenso">
    <w:name w:val="Intense Emphasis"/>
    <w:uiPriority w:val="21"/>
    <w:qFormat/>
    <w:rsid w:val="009C7F7B"/>
    <w:rPr>
      <w:b/>
      <w:bCs/>
      <w:caps/>
      <w:color w:val="1F4D78" w:themeColor="accent1" w:themeShade="7F"/>
      <w:spacing w:val="10"/>
    </w:rPr>
  </w:style>
  <w:style w:type="character" w:styleId="Referenciasutil">
    <w:name w:val="Subtle Reference"/>
    <w:uiPriority w:val="31"/>
    <w:qFormat/>
    <w:rsid w:val="009C7F7B"/>
    <w:rPr>
      <w:b/>
      <w:bCs/>
      <w:color w:val="5B9BD5" w:themeColor="accent1"/>
    </w:rPr>
  </w:style>
  <w:style w:type="character" w:styleId="Referenciaintensa">
    <w:name w:val="Intense Reference"/>
    <w:uiPriority w:val="32"/>
    <w:qFormat/>
    <w:rsid w:val="009C7F7B"/>
    <w:rPr>
      <w:b/>
      <w:bCs/>
      <w:i/>
      <w:iCs/>
      <w:caps/>
      <w:color w:val="5B9BD5" w:themeColor="accent1"/>
    </w:rPr>
  </w:style>
  <w:style w:type="character" w:styleId="Ttulodellibro">
    <w:name w:val="Book Title"/>
    <w:uiPriority w:val="33"/>
    <w:qFormat/>
    <w:rsid w:val="009C7F7B"/>
    <w:rPr>
      <w:b/>
      <w:bCs/>
      <w:i/>
      <w:iCs/>
      <w:spacing w:val="0"/>
    </w:rPr>
  </w:style>
  <w:style w:type="paragraph" w:styleId="TtuloTDC">
    <w:name w:val="TOC Heading"/>
    <w:basedOn w:val="Ttulo1"/>
    <w:next w:val="Normal"/>
    <w:uiPriority w:val="39"/>
    <w:semiHidden/>
    <w:unhideWhenUsed/>
    <w:qFormat/>
    <w:rsid w:val="009C7F7B"/>
    <w:pPr>
      <w:outlineLvl w:val="9"/>
    </w:pPr>
  </w:style>
  <w:style w:type="paragraph" w:styleId="Encabezado">
    <w:name w:val="header"/>
    <w:basedOn w:val="Normal"/>
    <w:link w:val="EncabezadoCar"/>
    <w:unhideWhenUsed/>
    <w:rsid w:val="009C7F7B"/>
    <w:pPr>
      <w:tabs>
        <w:tab w:val="center" w:pos="4252"/>
        <w:tab w:val="right" w:pos="8504"/>
      </w:tabs>
      <w:spacing w:before="0" w:after="0" w:line="240" w:lineRule="auto"/>
    </w:pPr>
  </w:style>
  <w:style w:type="character" w:customStyle="1" w:styleId="EncabezadoCar">
    <w:name w:val="Encabezado Car"/>
    <w:basedOn w:val="Fuentedeprrafopredeter"/>
    <w:link w:val="Encabezado"/>
    <w:rsid w:val="009C7F7B"/>
  </w:style>
  <w:style w:type="paragraph" w:styleId="Piedepgina">
    <w:name w:val="footer"/>
    <w:basedOn w:val="Normal"/>
    <w:link w:val="PiedepginaCar"/>
    <w:uiPriority w:val="99"/>
    <w:unhideWhenUsed/>
    <w:rsid w:val="009C7F7B"/>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9C7F7B"/>
  </w:style>
  <w:style w:type="paragraph" w:styleId="Textodeglobo">
    <w:name w:val="Balloon Text"/>
    <w:basedOn w:val="Normal"/>
    <w:link w:val="TextodegloboCar"/>
    <w:uiPriority w:val="99"/>
    <w:semiHidden/>
    <w:unhideWhenUsed/>
    <w:rsid w:val="00DD5A1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5A17"/>
    <w:rPr>
      <w:rFonts w:ascii="Segoe UI" w:hAnsi="Segoe UI" w:cs="Segoe UI"/>
      <w:sz w:val="18"/>
      <w:szCs w:val="18"/>
    </w:rPr>
  </w:style>
  <w:style w:type="paragraph" w:styleId="Prrafodelista">
    <w:name w:val="List Paragraph"/>
    <w:basedOn w:val="Normal"/>
    <w:uiPriority w:val="34"/>
    <w:qFormat/>
    <w:rsid w:val="00CC0594"/>
    <w:pPr>
      <w:ind w:left="720"/>
      <w:contextualSpacing/>
    </w:pPr>
  </w:style>
  <w:style w:type="character" w:customStyle="1" w:styleId="SinespaciadoCar">
    <w:name w:val="Sin espaciado Car"/>
    <w:basedOn w:val="Fuentedeprrafopredeter"/>
    <w:link w:val="Sinespaciado"/>
    <w:uiPriority w:val="1"/>
    <w:rsid w:val="00623DD5"/>
  </w:style>
  <w:style w:type="paragraph" w:styleId="Textoindependiente">
    <w:name w:val="Body Text"/>
    <w:basedOn w:val="Normal"/>
    <w:link w:val="TextoindependienteCar"/>
    <w:semiHidden/>
    <w:unhideWhenUsed/>
    <w:rsid w:val="00AF4D9F"/>
    <w:pPr>
      <w:widowControl w:val="0"/>
      <w:suppressAutoHyphens/>
      <w:snapToGrid w:val="0"/>
      <w:spacing w:before="0" w:after="0" w:line="240" w:lineRule="auto"/>
      <w:jc w:val="both"/>
    </w:pPr>
    <w:rPr>
      <w:rFonts w:ascii="Arial" w:eastAsia="Times New Roman" w:hAnsi="Arial" w:cs="Arial"/>
      <w:sz w:val="24"/>
      <w:lang w:eastAsia="es-ES"/>
    </w:rPr>
  </w:style>
  <w:style w:type="character" w:customStyle="1" w:styleId="TextoindependienteCar">
    <w:name w:val="Texto independiente Car"/>
    <w:basedOn w:val="Fuentedeprrafopredeter"/>
    <w:link w:val="Textoindependiente"/>
    <w:semiHidden/>
    <w:rsid w:val="00AF4D9F"/>
    <w:rPr>
      <w:rFonts w:ascii="Arial" w:eastAsia="Times New Roman" w:hAnsi="Arial" w:cs="Arial"/>
      <w:sz w:val="24"/>
      <w:lang w:eastAsia="es-ES"/>
    </w:rPr>
  </w:style>
  <w:style w:type="paragraph" w:styleId="Textoindependiente2">
    <w:name w:val="Body Text 2"/>
    <w:basedOn w:val="Normal"/>
    <w:link w:val="Textoindependiente2Car"/>
    <w:uiPriority w:val="99"/>
    <w:unhideWhenUsed/>
    <w:rsid w:val="00275A8A"/>
    <w:pPr>
      <w:spacing w:after="120" w:line="480" w:lineRule="auto"/>
    </w:pPr>
  </w:style>
  <w:style w:type="character" w:customStyle="1" w:styleId="Textoindependiente2Car">
    <w:name w:val="Texto independiente 2 Car"/>
    <w:basedOn w:val="Fuentedeprrafopredeter"/>
    <w:link w:val="Textoindependiente2"/>
    <w:uiPriority w:val="99"/>
    <w:rsid w:val="00275A8A"/>
  </w:style>
  <w:style w:type="paragraph" w:styleId="Sangra3detindependiente">
    <w:name w:val="Body Text Indent 3"/>
    <w:basedOn w:val="Normal"/>
    <w:link w:val="Sangra3detindependienteCar"/>
    <w:uiPriority w:val="99"/>
    <w:semiHidden/>
    <w:unhideWhenUsed/>
    <w:rsid w:val="00275A8A"/>
    <w:pPr>
      <w:widowControl w:val="0"/>
      <w:spacing w:before="0" w:after="120" w:line="240" w:lineRule="auto"/>
      <w:ind w:left="283"/>
    </w:pPr>
    <w:rPr>
      <w:rFonts w:ascii="Courier New" w:eastAsia="Times New Roman" w:hAnsi="Courier New" w:cs="Times New Roman"/>
      <w:snapToGrid w:val="0"/>
      <w:sz w:val="16"/>
      <w:szCs w:val="16"/>
      <w:lang w:eastAsia="es-ES"/>
    </w:rPr>
  </w:style>
  <w:style w:type="character" w:customStyle="1" w:styleId="Sangra3detindependienteCar">
    <w:name w:val="Sangría 3 de t. independiente Car"/>
    <w:basedOn w:val="Fuentedeprrafopredeter"/>
    <w:link w:val="Sangra3detindependiente"/>
    <w:uiPriority w:val="99"/>
    <w:semiHidden/>
    <w:rsid w:val="00275A8A"/>
    <w:rPr>
      <w:rFonts w:ascii="Courier New" w:eastAsia="Times New Roman" w:hAnsi="Courier New" w:cs="Times New Roman"/>
      <w:snapToGrid w:val="0"/>
      <w:sz w:val="16"/>
      <w:szCs w:val="16"/>
      <w:lang w:eastAsia="es-ES"/>
    </w:rPr>
  </w:style>
  <w:style w:type="paragraph" w:styleId="Sangradetextonormal">
    <w:name w:val="Body Text Indent"/>
    <w:basedOn w:val="Normal"/>
    <w:link w:val="SangradetextonormalCar"/>
    <w:uiPriority w:val="99"/>
    <w:unhideWhenUsed/>
    <w:rsid w:val="00275A8A"/>
    <w:pPr>
      <w:widowControl w:val="0"/>
      <w:spacing w:before="0" w:after="120" w:line="240" w:lineRule="auto"/>
      <w:ind w:left="283"/>
    </w:pPr>
    <w:rPr>
      <w:rFonts w:ascii="Courier New" w:eastAsia="Times New Roman" w:hAnsi="Courier New" w:cs="Times New Roman"/>
      <w:snapToGrid w:val="0"/>
      <w:lang w:eastAsia="es-ES"/>
    </w:rPr>
  </w:style>
  <w:style w:type="character" w:customStyle="1" w:styleId="SangradetextonormalCar">
    <w:name w:val="Sangría de texto normal Car"/>
    <w:basedOn w:val="Fuentedeprrafopredeter"/>
    <w:link w:val="Sangradetextonormal"/>
    <w:uiPriority w:val="99"/>
    <w:rsid w:val="00275A8A"/>
    <w:rPr>
      <w:rFonts w:ascii="Courier New" w:eastAsia="Times New Roman" w:hAnsi="Courier New" w:cs="Times New Roman"/>
      <w:snapToGrid w:val="0"/>
      <w:lang w:eastAsia="es-ES"/>
    </w:rPr>
  </w:style>
  <w:style w:type="paragraph" w:styleId="Sangra2detindependiente">
    <w:name w:val="Body Text Indent 2"/>
    <w:basedOn w:val="Normal"/>
    <w:link w:val="Sangra2detindependienteCar"/>
    <w:uiPriority w:val="99"/>
    <w:semiHidden/>
    <w:unhideWhenUsed/>
    <w:rsid w:val="00275A8A"/>
    <w:pPr>
      <w:widowControl w:val="0"/>
      <w:spacing w:before="0" w:after="120" w:line="480" w:lineRule="auto"/>
      <w:ind w:left="283"/>
    </w:pPr>
    <w:rPr>
      <w:rFonts w:ascii="Courier New" w:eastAsia="Times New Roman" w:hAnsi="Courier New" w:cs="Times New Roman"/>
      <w:snapToGrid w:val="0"/>
      <w:lang w:eastAsia="es-ES"/>
    </w:rPr>
  </w:style>
  <w:style w:type="character" w:customStyle="1" w:styleId="Sangra2detindependienteCar">
    <w:name w:val="Sangría 2 de t. independiente Car"/>
    <w:basedOn w:val="Fuentedeprrafopredeter"/>
    <w:link w:val="Sangra2detindependiente"/>
    <w:uiPriority w:val="99"/>
    <w:semiHidden/>
    <w:rsid w:val="00275A8A"/>
    <w:rPr>
      <w:rFonts w:ascii="Courier New" w:eastAsia="Times New Roman" w:hAnsi="Courier New" w:cs="Times New Roman"/>
      <w:snapToGrid w:val="0"/>
      <w:lang w:eastAsia="es-ES"/>
    </w:rPr>
  </w:style>
  <w:style w:type="character" w:styleId="Hipervnculo">
    <w:name w:val="Hyperlink"/>
    <w:semiHidden/>
    <w:rsid w:val="00275A8A"/>
    <w:rPr>
      <w:color w:val="0000FF"/>
      <w:u w:val="single"/>
    </w:rPr>
  </w:style>
  <w:style w:type="paragraph" w:customStyle="1" w:styleId="Textoindependiente21">
    <w:name w:val="Texto independiente 21"/>
    <w:basedOn w:val="Normal"/>
    <w:rsid w:val="00275A8A"/>
    <w:pPr>
      <w:widowControl w:val="0"/>
      <w:spacing w:before="120" w:after="0" w:line="240" w:lineRule="auto"/>
      <w:ind w:firstLine="567"/>
      <w:jc w:val="both"/>
    </w:pPr>
    <w:rPr>
      <w:rFonts w:ascii="Arial" w:eastAsia="Times New Roman"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646186">
      <w:bodyDiv w:val="1"/>
      <w:marLeft w:val="0"/>
      <w:marRight w:val="0"/>
      <w:marTop w:val="0"/>
      <w:marBottom w:val="0"/>
      <w:divBdr>
        <w:top w:val="none" w:sz="0" w:space="0" w:color="auto"/>
        <w:left w:val="none" w:sz="0" w:space="0" w:color="auto"/>
        <w:bottom w:val="none" w:sz="0" w:space="0" w:color="auto"/>
        <w:right w:val="none" w:sz="0" w:space="0" w:color="auto"/>
      </w:divBdr>
    </w:div>
    <w:div w:id="627081183">
      <w:bodyDiv w:val="1"/>
      <w:marLeft w:val="0"/>
      <w:marRight w:val="0"/>
      <w:marTop w:val="0"/>
      <w:marBottom w:val="0"/>
      <w:divBdr>
        <w:top w:val="none" w:sz="0" w:space="0" w:color="auto"/>
        <w:left w:val="none" w:sz="0" w:space="0" w:color="auto"/>
        <w:bottom w:val="none" w:sz="0" w:space="0" w:color="auto"/>
        <w:right w:val="none" w:sz="0" w:space="0" w:color="auto"/>
      </w:divBdr>
    </w:div>
    <w:div w:id="957102139">
      <w:bodyDiv w:val="1"/>
      <w:marLeft w:val="0"/>
      <w:marRight w:val="0"/>
      <w:marTop w:val="0"/>
      <w:marBottom w:val="0"/>
      <w:divBdr>
        <w:top w:val="none" w:sz="0" w:space="0" w:color="auto"/>
        <w:left w:val="none" w:sz="0" w:space="0" w:color="auto"/>
        <w:bottom w:val="none" w:sz="0" w:space="0" w:color="auto"/>
        <w:right w:val="none" w:sz="0" w:space="0" w:color="auto"/>
      </w:divBdr>
    </w:div>
    <w:div w:id="1569609377">
      <w:bodyDiv w:val="1"/>
      <w:marLeft w:val="0"/>
      <w:marRight w:val="0"/>
      <w:marTop w:val="0"/>
      <w:marBottom w:val="0"/>
      <w:divBdr>
        <w:top w:val="none" w:sz="0" w:space="0" w:color="auto"/>
        <w:left w:val="none" w:sz="0" w:space="0" w:color="auto"/>
        <w:bottom w:val="none" w:sz="0" w:space="0" w:color="auto"/>
        <w:right w:val="none" w:sz="0" w:space="0" w:color="auto"/>
      </w:divBdr>
    </w:div>
    <w:div w:id="18174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edro_mazzoni@yahoo.com.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ÓN: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BA72F7-1082-4093-B2CD-84DE4CB66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1887</Words>
  <Characters>10761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ESPECIFICACIONES LEGALES PARTICULARES</vt:lpstr>
    </vt:vector>
  </TitlesOfParts>
  <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LEGALES PARTICULARES</dc:title>
  <dc:subject>OBRA: CONSTRUCCION PAVIMENTO ASFÁLTICO Y CICLOVIA</dc:subject>
  <dc:creator>REM</dc:creator>
  <cp:keywords/>
  <dc:description/>
  <cp:lastModifiedBy>MI EQUIPO</cp:lastModifiedBy>
  <cp:revision>2</cp:revision>
  <cp:lastPrinted>2023-02-13T13:00:00Z</cp:lastPrinted>
  <dcterms:created xsi:type="dcterms:W3CDTF">2023-10-03T03:45:00Z</dcterms:created>
  <dcterms:modified xsi:type="dcterms:W3CDTF">2023-10-03T03:45:00Z</dcterms:modified>
</cp:coreProperties>
</file>