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96" w:rsidRPr="00450B36" w:rsidRDefault="00C57596" w:rsidP="00C57596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450B36">
        <w:rPr>
          <w:rFonts w:asciiTheme="minorHAnsi" w:hAnsiTheme="minorHAnsi"/>
          <w:b/>
          <w:sz w:val="22"/>
          <w:szCs w:val="22"/>
          <w:u w:val="single"/>
        </w:rPr>
        <w:t>Instrucciones para el llenado del Form IH-2</w:t>
      </w:r>
      <w:r w:rsidR="000E4FE1" w:rsidRPr="00450B36">
        <w:rPr>
          <w:rFonts w:asciiTheme="minorHAnsi" w:hAnsiTheme="minorHAnsi"/>
          <w:b/>
          <w:sz w:val="22"/>
          <w:szCs w:val="22"/>
          <w:u w:val="single"/>
        </w:rPr>
        <w:t>5</w:t>
      </w:r>
      <w:r w:rsidRPr="00450B36">
        <w:rPr>
          <w:rFonts w:asciiTheme="minorHAnsi" w:hAnsiTheme="minorHAnsi"/>
          <w:b/>
          <w:sz w:val="22"/>
          <w:szCs w:val="22"/>
          <w:u w:val="single"/>
        </w:rPr>
        <w:t xml:space="preserve"> – OBRAS ADJUDICADAS, CONTRATADAS NO INICIADAS</w:t>
      </w:r>
      <w:r w:rsidRPr="00450B36">
        <w:rPr>
          <w:rFonts w:asciiTheme="minorHAnsi" w:hAnsiTheme="minorHAnsi"/>
          <w:b/>
          <w:sz w:val="22"/>
          <w:szCs w:val="22"/>
        </w:rPr>
        <w:t>:</w:t>
      </w:r>
    </w:p>
    <w:p w:rsidR="00C57596" w:rsidRPr="00450B36" w:rsidRDefault="00C57596" w:rsidP="00E97F9B">
      <w:pPr>
        <w:jc w:val="both"/>
        <w:rPr>
          <w:rFonts w:asciiTheme="minorHAnsi" w:hAnsiTheme="minorHAnsi"/>
          <w:sz w:val="22"/>
          <w:szCs w:val="22"/>
        </w:rPr>
      </w:pPr>
    </w:p>
    <w:p w:rsidR="00C57596" w:rsidRPr="00450B36" w:rsidRDefault="00E97F9B" w:rsidP="00E97F9B">
      <w:pPr>
        <w:pStyle w:val="Prrafodelista"/>
        <w:numPr>
          <w:ilvl w:val="0"/>
          <w:numId w:val="3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450B36">
        <w:rPr>
          <w:rFonts w:asciiTheme="minorHAnsi" w:hAnsiTheme="minorHAnsi"/>
          <w:sz w:val="22"/>
          <w:szCs w:val="22"/>
          <w:u w:val="single"/>
        </w:rPr>
        <w:t>Obra Nº:</w:t>
      </w:r>
      <w:r w:rsidRPr="00450B36">
        <w:rPr>
          <w:rFonts w:asciiTheme="minorHAnsi" w:hAnsiTheme="minorHAnsi"/>
          <w:sz w:val="22"/>
          <w:szCs w:val="22"/>
        </w:rPr>
        <w:t xml:space="preserve"> </w:t>
      </w:r>
      <w:r w:rsidR="00C57596" w:rsidRPr="00450B36">
        <w:rPr>
          <w:rFonts w:asciiTheme="minorHAnsi" w:hAnsiTheme="minorHAnsi"/>
          <w:sz w:val="22"/>
          <w:szCs w:val="22"/>
        </w:rPr>
        <w:t xml:space="preserve">Se identificará cada obra </w:t>
      </w:r>
      <w:r w:rsidR="00450B36" w:rsidRPr="00450B36">
        <w:rPr>
          <w:rFonts w:asciiTheme="minorHAnsi" w:hAnsiTheme="minorHAnsi"/>
          <w:sz w:val="22"/>
          <w:szCs w:val="22"/>
        </w:rPr>
        <w:t>con un</w:t>
      </w:r>
      <w:r w:rsidR="00C57596" w:rsidRPr="00450B36">
        <w:rPr>
          <w:rFonts w:asciiTheme="minorHAnsi" w:hAnsiTheme="minorHAnsi"/>
          <w:sz w:val="22"/>
          <w:szCs w:val="22"/>
        </w:rPr>
        <w:t xml:space="preserve"> número de orden cronológico según fecha del Acta de Adjudicación o Contrato, correlativo a </w:t>
      </w:r>
      <w:r w:rsidR="00450B36" w:rsidRPr="00450B36">
        <w:rPr>
          <w:rFonts w:asciiTheme="minorHAnsi" w:hAnsiTheme="minorHAnsi"/>
          <w:sz w:val="22"/>
          <w:szCs w:val="22"/>
        </w:rPr>
        <w:t>partir del</w:t>
      </w:r>
      <w:r w:rsidR="00C57596" w:rsidRPr="00450B36">
        <w:rPr>
          <w:rFonts w:asciiTheme="minorHAnsi" w:hAnsiTheme="minorHAnsi"/>
          <w:sz w:val="22"/>
          <w:szCs w:val="22"/>
        </w:rPr>
        <w:t xml:space="preserve"> último indicado en el </w:t>
      </w:r>
      <w:r w:rsidR="00C57596" w:rsidRPr="00450B36">
        <w:rPr>
          <w:rFonts w:asciiTheme="minorHAnsi" w:hAnsiTheme="minorHAnsi"/>
          <w:b/>
          <w:sz w:val="22"/>
          <w:szCs w:val="22"/>
        </w:rPr>
        <w:t xml:space="preserve">Formulario </w:t>
      </w:r>
      <w:r w:rsidR="003879C5" w:rsidRPr="00450B36">
        <w:rPr>
          <w:rFonts w:ascii="Calibri" w:hAnsi="Calibri"/>
          <w:b/>
          <w:sz w:val="22"/>
          <w:szCs w:val="22"/>
        </w:rPr>
        <w:t>IH-2</w:t>
      </w:r>
      <w:r w:rsidR="000E4FE1" w:rsidRPr="00450B36">
        <w:rPr>
          <w:rFonts w:ascii="Calibri" w:hAnsi="Calibri"/>
          <w:b/>
          <w:sz w:val="22"/>
          <w:szCs w:val="22"/>
        </w:rPr>
        <w:t>4</w:t>
      </w:r>
      <w:r w:rsidR="003879C5" w:rsidRPr="00450B36">
        <w:rPr>
          <w:rFonts w:ascii="Calibri" w:hAnsi="Calibri"/>
          <w:b/>
          <w:sz w:val="22"/>
          <w:szCs w:val="22"/>
        </w:rPr>
        <w:t xml:space="preserve"> </w:t>
      </w:r>
      <w:r w:rsidR="00C57596" w:rsidRPr="00450B36">
        <w:rPr>
          <w:rFonts w:asciiTheme="minorHAnsi" w:hAnsiTheme="minorHAnsi"/>
          <w:b/>
          <w:sz w:val="22"/>
          <w:szCs w:val="22"/>
        </w:rPr>
        <w:t>“Planilla de Obras en Ejecución</w:t>
      </w:r>
      <w:r w:rsidR="00C57596" w:rsidRPr="00450B36">
        <w:rPr>
          <w:rFonts w:asciiTheme="minorHAnsi" w:hAnsiTheme="minorHAnsi"/>
          <w:sz w:val="22"/>
          <w:szCs w:val="22"/>
        </w:rPr>
        <w:t xml:space="preserve">.  </w:t>
      </w:r>
    </w:p>
    <w:p w:rsidR="006F2976" w:rsidRPr="00450B36" w:rsidRDefault="006F2976" w:rsidP="00E97F9B">
      <w:pPr>
        <w:pStyle w:val="Prrafodelista"/>
        <w:ind w:left="0"/>
        <w:jc w:val="both"/>
        <w:rPr>
          <w:rFonts w:asciiTheme="minorHAnsi" w:hAnsiTheme="minorHAnsi"/>
          <w:sz w:val="22"/>
          <w:szCs w:val="22"/>
        </w:rPr>
      </w:pPr>
    </w:p>
    <w:p w:rsidR="00C57596" w:rsidRPr="00450B36" w:rsidRDefault="00CF0B28" w:rsidP="00E97F9B">
      <w:pPr>
        <w:pStyle w:val="Prrafodelista"/>
        <w:numPr>
          <w:ilvl w:val="0"/>
          <w:numId w:val="3"/>
        </w:numPr>
        <w:ind w:left="0" w:firstLine="0"/>
        <w:jc w:val="both"/>
        <w:rPr>
          <w:rFonts w:asciiTheme="minorHAnsi" w:hAnsiTheme="minorHAnsi"/>
          <w:sz w:val="22"/>
          <w:szCs w:val="22"/>
          <w:lang w:val="es-AR"/>
        </w:rPr>
      </w:pPr>
      <w:r w:rsidRPr="00450B36">
        <w:rPr>
          <w:rFonts w:asciiTheme="minorHAnsi" w:hAnsiTheme="minorHAnsi"/>
          <w:sz w:val="22"/>
          <w:szCs w:val="22"/>
          <w:u w:val="single"/>
        </w:rPr>
        <w:t>Nombre según contrato:</w:t>
      </w:r>
      <w:r w:rsidRPr="00450B36">
        <w:rPr>
          <w:rFonts w:asciiTheme="minorHAnsi" w:hAnsiTheme="minorHAnsi"/>
          <w:sz w:val="22"/>
          <w:szCs w:val="22"/>
        </w:rPr>
        <w:t xml:space="preserve"> </w:t>
      </w:r>
      <w:r w:rsidR="00C57596" w:rsidRPr="00450B36">
        <w:rPr>
          <w:rFonts w:asciiTheme="minorHAnsi" w:hAnsiTheme="minorHAnsi"/>
          <w:sz w:val="22"/>
          <w:szCs w:val="22"/>
        </w:rPr>
        <w:t>Denominación de la obra</w:t>
      </w:r>
      <w:r w:rsidR="00C57596" w:rsidRPr="00450B36">
        <w:rPr>
          <w:rFonts w:asciiTheme="minorHAnsi" w:hAnsiTheme="minorHAnsi"/>
          <w:sz w:val="22"/>
          <w:szCs w:val="22"/>
          <w:lang w:val="es-AR"/>
        </w:rPr>
        <w:t xml:space="preserve"> según contrato.</w:t>
      </w:r>
    </w:p>
    <w:p w:rsidR="00CF0B28" w:rsidRPr="00450B36" w:rsidRDefault="00CF0B28" w:rsidP="00CF0B28">
      <w:pPr>
        <w:pStyle w:val="Prrafodelista"/>
        <w:rPr>
          <w:rFonts w:asciiTheme="minorHAnsi" w:hAnsiTheme="minorHAnsi"/>
          <w:sz w:val="22"/>
          <w:szCs w:val="22"/>
          <w:lang w:val="es-AR"/>
        </w:rPr>
      </w:pPr>
    </w:p>
    <w:p w:rsidR="00CF0B28" w:rsidRPr="00450B36" w:rsidRDefault="00CF0B28" w:rsidP="00CF0B28">
      <w:pPr>
        <w:pStyle w:val="Prrafodelista"/>
        <w:numPr>
          <w:ilvl w:val="0"/>
          <w:numId w:val="3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450B36">
        <w:rPr>
          <w:rFonts w:asciiTheme="minorHAnsi" w:hAnsiTheme="minorHAnsi"/>
          <w:sz w:val="22"/>
          <w:szCs w:val="22"/>
          <w:u w:val="single"/>
        </w:rPr>
        <w:t>Subespecialidad:</w:t>
      </w:r>
      <w:r w:rsidRPr="00450B36">
        <w:rPr>
          <w:rFonts w:asciiTheme="minorHAnsi" w:hAnsiTheme="minorHAnsi"/>
          <w:sz w:val="22"/>
          <w:szCs w:val="22"/>
        </w:rPr>
        <w:t xml:space="preserve"> </w:t>
      </w:r>
      <w:r w:rsidRPr="00450B36">
        <w:rPr>
          <w:rFonts w:asciiTheme="minorHAnsi" w:hAnsiTheme="minorHAnsi"/>
          <w:sz w:val="22"/>
          <w:szCs w:val="22"/>
          <w:lang w:val="es-AR"/>
        </w:rPr>
        <w:t>Según Nomenclador de la Tabla de especialidades aprobada en Reglamento de Ejecución</w:t>
      </w:r>
      <w:r w:rsidRPr="00450B36">
        <w:rPr>
          <w:rFonts w:asciiTheme="minorHAnsi" w:hAnsiTheme="minorHAnsi"/>
          <w:sz w:val="22"/>
          <w:szCs w:val="22"/>
        </w:rPr>
        <w:t xml:space="preserve">. </w:t>
      </w:r>
    </w:p>
    <w:p w:rsidR="00CF0B28" w:rsidRPr="00450B36" w:rsidRDefault="00CF0B28" w:rsidP="00CF0B28">
      <w:pPr>
        <w:pStyle w:val="Prrafodelista"/>
        <w:rPr>
          <w:rFonts w:asciiTheme="minorHAnsi" w:hAnsiTheme="minorHAnsi"/>
          <w:sz w:val="22"/>
          <w:szCs w:val="22"/>
        </w:rPr>
      </w:pPr>
    </w:p>
    <w:p w:rsidR="00CF0B28" w:rsidRPr="00450B36" w:rsidRDefault="002D06C7" w:rsidP="00CF0B28">
      <w:pPr>
        <w:pStyle w:val="Prrafodelista"/>
        <w:ind w:left="0"/>
        <w:jc w:val="both"/>
        <w:rPr>
          <w:rFonts w:asciiTheme="minorHAnsi" w:hAnsiTheme="minorHAnsi"/>
          <w:sz w:val="22"/>
          <w:szCs w:val="22"/>
        </w:rPr>
      </w:pPr>
      <w:r w:rsidRPr="00450B36">
        <w:rPr>
          <w:rFonts w:asciiTheme="minorHAnsi" w:hAnsiTheme="minorHAnsi"/>
          <w:sz w:val="22"/>
          <w:szCs w:val="22"/>
        </w:rPr>
        <w:t>(</w:t>
      </w:r>
      <w:r w:rsidR="00635A7B" w:rsidRPr="00450B36">
        <w:rPr>
          <w:rFonts w:asciiTheme="minorHAnsi" w:hAnsiTheme="minorHAnsi"/>
          <w:sz w:val="22"/>
          <w:szCs w:val="22"/>
        </w:rPr>
        <w:t>4)</w:t>
      </w:r>
      <w:r w:rsidR="00635A7B" w:rsidRPr="00450B36">
        <w:rPr>
          <w:rFonts w:asciiTheme="minorHAnsi" w:hAnsiTheme="minorHAnsi"/>
          <w:sz w:val="22"/>
          <w:szCs w:val="22"/>
          <w:u w:val="single"/>
        </w:rPr>
        <w:t xml:space="preserve"> Tipo</w:t>
      </w:r>
      <w:r w:rsidR="00CF0B28" w:rsidRPr="00450B36">
        <w:rPr>
          <w:rFonts w:asciiTheme="minorHAnsi" w:hAnsiTheme="minorHAnsi"/>
          <w:sz w:val="22"/>
          <w:szCs w:val="22"/>
          <w:u w:val="single"/>
        </w:rPr>
        <w:t xml:space="preserve"> de obra</w:t>
      </w:r>
      <w:r w:rsidR="00CF0B28" w:rsidRPr="00450B36">
        <w:rPr>
          <w:rFonts w:asciiTheme="minorHAnsi" w:hAnsiTheme="minorHAnsi"/>
          <w:sz w:val="22"/>
          <w:szCs w:val="22"/>
          <w:u w:val="single"/>
          <w:lang w:val="es-AR"/>
        </w:rPr>
        <w:t xml:space="preserve">: </w:t>
      </w:r>
      <w:r w:rsidR="00CF0B28" w:rsidRPr="00450B36">
        <w:rPr>
          <w:rFonts w:asciiTheme="minorHAnsi" w:hAnsiTheme="minorHAnsi"/>
          <w:sz w:val="22"/>
          <w:szCs w:val="22"/>
          <w:lang w:val="es-AR"/>
        </w:rPr>
        <w:t>P</w:t>
      </w:r>
      <w:r w:rsidR="00CF0B28" w:rsidRPr="00450B36">
        <w:rPr>
          <w:rFonts w:asciiTheme="minorHAnsi" w:hAnsiTheme="minorHAnsi"/>
          <w:sz w:val="22"/>
          <w:szCs w:val="22"/>
        </w:rPr>
        <w:t xml:space="preserve">ública, </w:t>
      </w:r>
      <w:r w:rsidR="00CF0B28" w:rsidRPr="00450B36">
        <w:rPr>
          <w:rFonts w:asciiTheme="minorHAnsi" w:hAnsiTheme="minorHAnsi"/>
          <w:sz w:val="22"/>
          <w:szCs w:val="22"/>
          <w:lang w:val="es-AR"/>
        </w:rPr>
        <w:t>p</w:t>
      </w:r>
      <w:r w:rsidR="00CF0B28" w:rsidRPr="00450B36">
        <w:rPr>
          <w:rFonts w:asciiTheme="minorHAnsi" w:hAnsiTheme="minorHAnsi"/>
          <w:sz w:val="22"/>
          <w:szCs w:val="22"/>
        </w:rPr>
        <w:t xml:space="preserve">rivada; subcontrato de obra pública reconocido; subcontrato de obra </w:t>
      </w:r>
      <w:r w:rsidR="00635A7B" w:rsidRPr="00450B36">
        <w:rPr>
          <w:rFonts w:asciiTheme="minorHAnsi" w:hAnsiTheme="minorHAnsi"/>
          <w:sz w:val="22"/>
          <w:szCs w:val="22"/>
        </w:rPr>
        <w:t>privada</w:t>
      </w:r>
      <w:r w:rsidR="00635A7B" w:rsidRPr="00450B36">
        <w:rPr>
          <w:rFonts w:asciiTheme="minorHAnsi" w:hAnsiTheme="minorHAnsi"/>
          <w:sz w:val="22"/>
          <w:szCs w:val="22"/>
          <w:lang w:val="es-AR"/>
        </w:rPr>
        <w:t xml:space="preserve">, </w:t>
      </w:r>
      <w:r w:rsidR="00635A7B" w:rsidRPr="00450B36">
        <w:rPr>
          <w:rFonts w:asciiTheme="minorHAnsi" w:hAnsiTheme="minorHAnsi"/>
          <w:sz w:val="22"/>
          <w:szCs w:val="22"/>
        </w:rPr>
        <w:t>según</w:t>
      </w:r>
      <w:r w:rsidR="00CF0B28" w:rsidRPr="00450B36">
        <w:rPr>
          <w:rFonts w:asciiTheme="minorHAnsi" w:hAnsiTheme="minorHAnsi"/>
          <w:sz w:val="22"/>
          <w:szCs w:val="22"/>
        </w:rPr>
        <w:t xml:space="preserve"> las siguientes abreviaturas:</w:t>
      </w:r>
    </w:p>
    <w:p w:rsidR="00CF0B28" w:rsidRPr="00450B36" w:rsidRDefault="00CF0B28" w:rsidP="00CF0B28">
      <w:pPr>
        <w:pStyle w:val="Prrafodelista"/>
        <w:ind w:left="0"/>
        <w:jc w:val="both"/>
        <w:rPr>
          <w:rFonts w:asciiTheme="minorHAnsi" w:hAnsiTheme="minorHAnsi"/>
          <w:sz w:val="22"/>
          <w:szCs w:val="22"/>
          <w:u w:val="single"/>
          <w:lang w:val="es-AR"/>
        </w:rPr>
      </w:pPr>
    </w:p>
    <w:p w:rsidR="00CF0B28" w:rsidRPr="00450B36" w:rsidRDefault="00CF0B28" w:rsidP="00CF0B28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  <w:lang w:val="pt-BR"/>
        </w:rPr>
      </w:pPr>
      <w:r w:rsidRPr="00450B36">
        <w:rPr>
          <w:rFonts w:asciiTheme="minorHAnsi" w:hAnsiTheme="minorHAnsi"/>
          <w:sz w:val="22"/>
          <w:szCs w:val="22"/>
          <w:lang w:val="pt-BR"/>
        </w:rPr>
        <w:t xml:space="preserve">Obra pública: </w:t>
      </w:r>
      <w:r w:rsidRPr="00450B36">
        <w:rPr>
          <w:rFonts w:asciiTheme="minorHAnsi" w:hAnsiTheme="minorHAnsi"/>
          <w:b/>
          <w:sz w:val="22"/>
          <w:szCs w:val="22"/>
          <w:lang w:val="pt-BR"/>
        </w:rPr>
        <w:t>OPub</w:t>
      </w:r>
    </w:p>
    <w:p w:rsidR="00CF0B28" w:rsidRPr="00450B36" w:rsidRDefault="00CF0B28" w:rsidP="00CF0B28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  <w:lang w:val="pt-BR"/>
        </w:rPr>
      </w:pPr>
      <w:r w:rsidRPr="00450B36">
        <w:rPr>
          <w:rFonts w:asciiTheme="minorHAnsi" w:hAnsiTheme="minorHAnsi"/>
          <w:sz w:val="22"/>
          <w:szCs w:val="22"/>
          <w:lang w:val="pt-BR"/>
        </w:rPr>
        <w:t xml:space="preserve">Obra privada: </w:t>
      </w:r>
      <w:r w:rsidRPr="00450B36">
        <w:rPr>
          <w:rFonts w:asciiTheme="minorHAnsi" w:hAnsiTheme="minorHAnsi"/>
          <w:b/>
          <w:sz w:val="22"/>
          <w:szCs w:val="22"/>
          <w:lang w:val="pt-BR"/>
        </w:rPr>
        <w:t>OPri</w:t>
      </w:r>
    </w:p>
    <w:p w:rsidR="00CF0B28" w:rsidRPr="00450B36" w:rsidRDefault="00CF0B28" w:rsidP="00CF0B28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b/>
          <w:sz w:val="22"/>
          <w:szCs w:val="22"/>
          <w:lang w:val="pt-BR"/>
        </w:rPr>
      </w:pPr>
      <w:r w:rsidRPr="00450B36">
        <w:rPr>
          <w:rFonts w:asciiTheme="minorHAnsi" w:hAnsiTheme="minorHAnsi"/>
          <w:sz w:val="22"/>
          <w:szCs w:val="22"/>
          <w:lang w:val="pt-BR"/>
        </w:rPr>
        <w:t xml:space="preserve">Subcontrato de obra pública reconocido: </w:t>
      </w:r>
      <w:r w:rsidRPr="00450B36">
        <w:rPr>
          <w:rFonts w:asciiTheme="minorHAnsi" w:hAnsiTheme="minorHAnsi"/>
          <w:b/>
          <w:sz w:val="22"/>
          <w:szCs w:val="22"/>
          <w:lang w:val="pt-BR"/>
        </w:rPr>
        <w:t>SPub</w:t>
      </w:r>
    </w:p>
    <w:p w:rsidR="00CF0B28" w:rsidRPr="00450B36" w:rsidRDefault="00CF0B28" w:rsidP="00CF0B28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b/>
          <w:sz w:val="22"/>
          <w:szCs w:val="22"/>
          <w:lang w:val="pt-BR"/>
        </w:rPr>
      </w:pPr>
      <w:r w:rsidRPr="00450B36">
        <w:rPr>
          <w:rFonts w:asciiTheme="minorHAnsi" w:hAnsiTheme="minorHAnsi"/>
          <w:sz w:val="22"/>
          <w:szCs w:val="22"/>
          <w:lang w:val="pt-BR"/>
        </w:rPr>
        <w:t xml:space="preserve">Subcontrato de obra privada: </w:t>
      </w:r>
      <w:r w:rsidRPr="00450B36">
        <w:rPr>
          <w:rFonts w:asciiTheme="minorHAnsi" w:hAnsiTheme="minorHAnsi"/>
          <w:b/>
          <w:sz w:val="22"/>
          <w:szCs w:val="22"/>
          <w:lang w:val="pt-BR"/>
        </w:rPr>
        <w:t>SPri</w:t>
      </w:r>
    </w:p>
    <w:p w:rsidR="00CF0B28" w:rsidRPr="00450B36" w:rsidRDefault="00CF0B28" w:rsidP="00CF0B28">
      <w:pPr>
        <w:jc w:val="both"/>
        <w:rPr>
          <w:rFonts w:asciiTheme="minorHAnsi" w:hAnsiTheme="minorHAnsi"/>
          <w:b/>
          <w:sz w:val="22"/>
          <w:szCs w:val="22"/>
          <w:lang w:val="pt-BR"/>
        </w:rPr>
      </w:pPr>
    </w:p>
    <w:p w:rsidR="00CF0B28" w:rsidRPr="00450B36" w:rsidRDefault="00CF0B28" w:rsidP="00CF0B28">
      <w:pPr>
        <w:jc w:val="both"/>
        <w:rPr>
          <w:rFonts w:asciiTheme="minorHAnsi" w:hAnsiTheme="minorHAnsi"/>
          <w:b/>
          <w:sz w:val="22"/>
          <w:szCs w:val="22"/>
          <w:lang w:val="es-ES_tradnl"/>
        </w:rPr>
      </w:pPr>
      <w:r w:rsidRPr="00450B36">
        <w:rPr>
          <w:rFonts w:asciiTheme="minorHAnsi" w:hAnsiTheme="minorHAnsi"/>
          <w:b/>
          <w:sz w:val="22"/>
          <w:szCs w:val="22"/>
          <w:u w:val="single"/>
          <w:lang w:val="es-ES_tradnl"/>
        </w:rPr>
        <w:t>NOTA:</w:t>
      </w:r>
      <w:r w:rsidRPr="00450B36">
        <w:rPr>
          <w:rFonts w:asciiTheme="minorHAnsi" w:hAnsiTheme="minorHAnsi"/>
          <w:b/>
          <w:sz w:val="22"/>
          <w:szCs w:val="22"/>
          <w:lang w:val="es-ES_tradnl"/>
        </w:rPr>
        <w:t xml:space="preserve"> los contratos de obras públicas en el extranjero serán considerados como obras privadas. </w:t>
      </w:r>
    </w:p>
    <w:p w:rsidR="00CF0B28" w:rsidRPr="00450B36" w:rsidRDefault="00CF0B28" w:rsidP="00CF0B28">
      <w:pPr>
        <w:jc w:val="both"/>
        <w:rPr>
          <w:rFonts w:asciiTheme="minorHAnsi" w:hAnsiTheme="minorHAnsi"/>
          <w:b/>
          <w:color w:val="FF0000"/>
          <w:sz w:val="22"/>
          <w:szCs w:val="22"/>
          <w:lang w:val="es-ES_tradnl"/>
        </w:rPr>
      </w:pPr>
    </w:p>
    <w:p w:rsidR="00CF0B28" w:rsidRPr="00450B36" w:rsidRDefault="002D06C7" w:rsidP="002D06C7">
      <w:pPr>
        <w:pStyle w:val="Prrafodelista"/>
        <w:ind w:left="0"/>
        <w:jc w:val="both"/>
        <w:rPr>
          <w:rFonts w:asciiTheme="minorHAnsi" w:hAnsiTheme="minorHAnsi"/>
          <w:sz w:val="22"/>
          <w:szCs w:val="22"/>
          <w:lang w:val="es-ES_tradnl"/>
        </w:rPr>
      </w:pPr>
      <w:r w:rsidRPr="00450B36">
        <w:rPr>
          <w:rFonts w:asciiTheme="minorHAnsi" w:hAnsiTheme="minorHAnsi"/>
          <w:sz w:val="22"/>
          <w:szCs w:val="22"/>
          <w:lang w:val="es-ES_tradnl"/>
        </w:rPr>
        <w:t>(</w:t>
      </w:r>
      <w:r w:rsidR="00450B36" w:rsidRPr="00450B36">
        <w:rPr>
          <w:rFonts w:asciiTheme="minorHAnsi" w:hAnsiTheme="minorHAnsi"/>
          <w:sz w:val="22"/>
          <w:szCs w:val="22"/>
          <w:lang w:val="es-ES_tradnl"/>
        </w:rPr>
        <w:t>5)</w:t>
      </w:r>
      <w:r w:rsidR="00450B36" w:rsidRPr="00450B36">
        <w:rPr>
          <w:rFonts w:asciiTheme="minorHAnsi" w:hAnsiTheme="minorHAnsi"/>
          <w:sz w:val="22"/>
          <w:szCs w:val="22"/>
          <w:u w:val="single"/>
          <w:lang w:val="es-ES_tradnl"/>
        </w:rPr>
        <w:t xml:space="preserve"> Ubicación</w:t>
      </w:r>
      <w:r w:rsidR="00CF0B28" w:rsidRPr="00450B36">
        <w:rPr>
          <w:rFonts w:asciiTheme="minorHAnsi" w:hAnsiTheme="minorHAnsi"/>
          <w:sz w:val="22"/>
          <w:szCs w:val="22"/>
          <w:u w:val="single"/>
          <w:lang w:val="es-ES_tradnl"/>
        </w:rPr>
        <w:t>:</w:t>
      </w:r>
      <w:r w:rsidR="00CF0B28" w:rsidRPr="00450B36">
        <w:rPr>
          <w:rFonts w:asciiTheme="minorHAnsi" w:hAnsiTheme="minorHAnsi"/>
          <w:sz w:val="22"/>
          <w:szCs w:val="22"/>
          <w:lang w:val="es-ES_tradnl"/>
        </w:rPr>
        <w:t xml:space="preserve"> departamento y/o distrito y/o localidad; provincia.</w:t>
      </w:r>
    </w:p>
    <w:p w:rsidR="00CF0B28" w:rsidRPr="00450B36" w:rsidRDefault="00CF0B28" w:rsidP="00CF0B28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C57596" w:rsidRPr="00450B36" w:rsidRDefault="00C57596" w:rsidP="00E97F9B">
      <w:pPr>
        <w:jc w:val="both"/>
        <w:rPr>
          <w:rFonts w:asciiTheme="minorHAnsi" w:hAnsiTheme="minorHAnsi"/>
          <w:sz w:val="22"/>
          <w:szCs w:val="22"/>
        </w:rPr>
      </w:pPr>
      <w:r w:rsidRPr="00450B36">
        <w:rPr>
          <w:rFonts w:asciiTheme="minorHAnsi" w:hAnsiTheme="minorHAnsi"/>
          <w:sz w:val="22"/>
          <w:szCs w:val="22"/>
        </w:rPr>
        <w:t xml:space="preserve">(6) </w:t>
      </w:r>
      <w:r w:rsidRPr="00450B36">
        <w:rPr>
          <w:rFonts w:asciiTheme="minorHAnsi" w:hAnsiTheme="minorHAnsi"/>
          <w:sz w:val="22"/>
          <w:szCs w:val="22"/>
          <w:u w:val="single"/>
        </w:rPr>
        <w:t xml:space="preserve">Comitente </w:t>
      </w:r>
      <w:r w:rsidRPr="00450B36">
        <w:rPr>
          <w:rFonts w:asciiTheme="minorHAnsi" w:hAnsiTheme="minorHAnsi"/>
          <w:sz w:val="22"/>
          <w:szCs w:val="22"/>
        </w:rPr>
        <w:t xml:space="preserve">(con indicación de domicilio, teléfono y correo </w:t>
      </w:r>
      <w:r w:rsidR="00450B36" w:rsidRPr="00450B36">
        <w:rPr>
          <w:rFonts w:asciiTheme="minorHAnsi" w:hAnsiTheme="minorHAnsi"/>
          <w:sz w:val="22"/>
          <w:szCs w:val="22"/>
        </w:rPr>
        <w:t>electrónico cuando</w:t>
      </w:r>
      <w:r w:rsidRPr="00450B36">
        <w:rPr>
          <w:rFonts w:asciiTheme="minorHAnsi" w:hAnsiTheme="minorHAnsi"/>
          <w:sz w:val="22"/>
          <w:szCs w:val="22"/>
        </w:rPr>
        <w:t xml:space="preserve"> no se trate de organismos de la Administración de la Provincia de Mendoza).</w:t>
      </w:r>
    </w:p>
    <w:p w:rsidR="00C57596" w:rsidRPr="00450B36" w:rsidRDefault="00C57596" w:rsidP="00E97F9B">
      <w:pPr>
        <w:jc w:val="both"/>
        <w:rPr>
          <w:rFonts w:asciiTheme="minorHAnsi" w:hAnsiTheme="minorHAnsi"/>
          <w:sz w:val="22"/>
          <w:szCs w:val="22"/>
        </w:rPr>
      </w:pPr>
    </w:p>
    <w:p w:rsidR="00C57596" w:rsidRPr="00450B36" w:rsidRDefault="00C57596" w:rsidP="00E97F9B">
      <w:pPr>
        <w:jc w:val="both"/>
        <w:rPr>
          <w:rFonts w:asciiTheme="minorHAnsi" w:hAnsiTheme="minorHAnsi"/>
          <w:sz w:val="22"/>
          <w:szCs w:val="22"/>
        </w:rPr>
      </w:pPr>
      <w:r w:rsidRPr="00450B36">
        <w:rPr>
          <w:rFonts w:asciiTheme="minorHAnsi" w:hAnsiTheme="minorHAnsi"/>
          <w:sz w:val="22"/>
          <w:szCs w:val="22"/>
        </w:rPr>
        <w:t xml:space="preserve">(7) </w:t>
      </w:r>
      <w:r w:rsidRPr="00450B36">
        <w:rPr>
          <w:rFonts w:asciiTheme="minorHAnsi" w:hAnsiTheme="minorHAnsi"/>
          <w:sz w:val="22"/>
          <w:szCs w:val="22"/>
          <w:u w:val="single"/>
        </w:rPr>
        <w:t>Monto de adjudicación</w:t>
      </w:r>
      <w:r w:rsidR="002D06C7" w:rsidRPr="00450B36">
        <w:rPr>
          <w:rFonts w:asciiTheme="minorHAnsi" w:hAnsiTheme="minorHAnsi"/>
          <w:sz w:val="22"/>
          <w:szCs w:val="22"/>
        </w:rPr>
        <w:t>:</w:t>
      </w:r>
      <w:r w:rsidRPr="00450B36">
        <w:rPr>
          <w:rFonts w:asciiTheme="minorHAnsi" w:hAnsiTheme="minorHAnsi"/>
          <w:sz w:val="22"/>
          <w:szCs w:val="22"/>
        </w:rPr>
        <w:t xml:space="preserve"> o de contrato, a precios básicos.</w:t>
      </w:r>
    </w:p>
    <w:p w:rsidR="00C57596" w:rsidRPr="00450B36" w:rsidRDefault="00C57596" w:rsidP="00E97F9B">
      <w:pPr>
        <w:jc w:val="both"/>
        <w:rPr>
          <w:rFonts w:asciiTheme="minorHAnsi" w:hAnsiTheme="minorHAnsi"/>
          <w:sz w:val="22"/>
          <w:szCs w:val="22"/>
        </w:rPr>
      </w:pPr>
    </w:p>
    <w:p w:rsidR="00C57596" w:rsidRPr="00450B36" w:rsidRDefault="00C57596" w:rsidP="00E97F9B">
      <w:pPr>
        <w:jc w:val="both"/>
        <w:rPr>
          <w:rFonts w:asciiTheme="minorHAnsi" w:hAnsiTheme="minorHAnsi"/>
          <w:sz w:val="22"/>
          <w:szCs w:val="22"/>
        </w:rPr>
      </w:pPr>
      <w:r w:rsidRPr="00450B36">
        <w:rPr>
          <w:rFonts w:asciiTheme="minorHAnsi" w:hAnsiTheme="minorHAnsi"/>
          <w:sz w:val="22"/>
          <w:szCs w:val="22"/>
        </w:rPr>
        <w:t xml:space="preserve">(8) </w:t>
      </w:r>
      <w:r w:rsidRPr="00450B36">
        <w:rPr>
          <w:rFonts w:asciiTheme="minorHAnsi" w:hAnsiTheme="minorHAnsi"/>
          <w:sz w:val="22"/>
          <w:szCs w:val="22"/>
          <w:u w:val="single"/>
        </w:rPr>
        <w:t>Mes/año del básico</w:t>
      </w:r>
      <w:r w:rsidR="002D06C7" w:rsidRPr="00450B36">
        <w:rPr>
          <w:rFonts w:asciiTheme="minorHAnsi" w:hAnsiTheme="minorHAnsi"/>
          <w:sz w:val="22"/>
          <w:szCs w:val="22"/>
        </w:rPr>
        <w:t>:</w:t>
      </w:r>
      <w:r w:rsidRPr="00450B36">
        <w:rPr>
          <w:rFonts w:asciiTheme="minorHAnsi" w:hAnsiTheme="minorHAnsi"/>
          <w:sz w:val="22"/>
          <w:szCs w:val="22"/>
        </w:rPr>
        <w:t xml:space="preserve"> Llamando mes básico al mes anterior </w:t>
      </w:r>
      <w:r w:rsidR="00450B36" w:rsidRPr="00450B36">
        <w:rPr>
          <w:rFonts w:asciiTheme="minorHAnsi" w:hAnsiTheme="minorHAnsi"/>
          <w:sz w:val="22"/>
          <w:szCs w:val="22"/>
        </w:rPr>
        <w:t>al se</w:t>
      </w:r>
      <w:r w:rsidRPr="00450B36">
        <w:rPr>
          <w:rFonts w:asciiTheme="minorHAnsi" w:hAnsiTheme="minorHAnsi"/>
          <w:sz w:val="22"/>
          <w:szCs w:val="22"/>
        </w:rPr>
        <w:t xml:space="preserve"> </w:t>
      </w:r>
      <w:r w:rsidR="00CF4AED" w:rsidRPr="00450B36">
        <w:rPr>
          <w:rFonts w:asciiTheme="minorHAnsi" w:hAnsiTheme="minorHAnsi"/>
          <w:sz w:val="22"/>
          <w:szCs w:val="22"/>
        </w:rPr>
        <w:t xml:space="preserve">efectuó la apertura de </w:t>
      </w:r>
      <w:r w:rsidRPr="00450B36">
        <w:rPr>
          <w:rFonts w:asciiTheme="minorHAnsi" w:hAnsiTheme="minorHAnsi"/>
          <w:sz w:val="22"/>
          <w:szCs w:val="22"/>
        </w:rPr>
        <w:t>la licitación. Para el caso de licitaciones con apertura diferida, se tomará como mes básico el mes en que se efectúa la apertura del sobre Nº 1.</w:t>
      </w:r>
    </w:p>
    <w:p w:rsidR="00C57596" w:rsidRPr="00450B36" w:rsidRDefault="00C57596" w:rsidP="00E97F9B">
      <w:pPr>
        <w:jc w:val="both"/>
        <w:rPr>
          <w:rFonts w:asciiTheme="minorHAnsi" w:hAnsiTheme="minorHAnsi"/>
          <w:sz w:val="22"/>
          <w:szCs w:val="22"/>
        </w:rPr>
      </w:pPr>
    </w:p>
    <w:p w:rsidR="00C57596" w:rsidRPr="00450B36" w:rsidRDefault="00C57596" w:rsidP="00E97F9B">
      <w:pPr>
        <w:jc w:val="both"/>
        <w:rPr>
          <w:rFonts w:asciiTheme="minorHAnsi" w:hAnsiTheme="minorHAnsi"/>
          <w:sz w:val="22"/>
          <w:szCs w:val="22"/>
        </w:rPr>
      </w:pPr>
      <w:r w:rsidRPr="00450B36">
        <w:rPr>
          <w:rFonts w:asciiTheme="minorHAnsi" w:hAnsiTheme="minorHAnsi"/>
          <w:sz w:val="22"/>
          <w:szCs w:val="22"/>
        </w:rPr>
        <w:t xml:space="preserve">(9) </w:t>
      </w:r>
      <w:r w:rsidRPr="00450B36">
        <w:rPr>
          <w:rFonts w:asciiTheme="minorHAnsi" w:hAnsiTheme="minorHAnsi"/>
          <w:sz w:val="22"/>
          <w:szCs w:val="22"/>
          <w:u w:val="single"/>
        </w:rPr>
        <w:t>Fecha</w:t>
      </w:r>
      <w:r w:rsidR="002D06C7" w:rsidRPr="00450B36">
        <w:rPr>
          <w:rFonts w:asciiTheme="minorHAnsi" w:hAnsiTheme="minorHAnsi"/>
          <w:sz w:val="22"/>
          <w:szCs w:val="22"/>
          <w:u w:val="single"/>
        </w:rPr>
        <w:t>:</w:t>
      </w:r>
      <w:r w:rsidRPr="00450B36">
        <w:rPr>
          <w:rFonts w:asciiTheme="minorHAnsi" w:hAnsiTheme="minorHAnsi"/>
          <w:sz w:val="22"/>
          <w:szCs w:val="22"/>
        </w:rPr>
        <w:t xml:space="preserve"> de la adjudicación o de la firma del contrato.</w:t>
      </w:r>
    </w:p>
    <w:p w:rsidR="00C57596" w:rsidRPr="00450B36" w:rsidRDefault="00C57596" w:rsidP="00E97F9B">
      <w:pPr>
        <w:jc w:val="both"/>
        <w:rPr>
          <w:rFonts w:asciiTheme="minorHAnsi" w:hAnsiTheme="minorHAnsi"/>
          <w:sz w:val="22"/>
          <w:szCs w:val="22"/>
        </w:rPr>
      </w:pPr>
    </w:p>
    <w:p w:rsidR="004D5EC3" w:rsidRPr="00450B36" w:rsidRDefault="00C57596" w:rsidP="00E97F9B">
      <w:pPr>
        <w:jc w:val="both"/>
        <w:rPr>
          <w:rFonts w:asciiTheme="minorHAnsi" w:hAnsiTheme="minorHAnsi"/>
          <w:sz w:val="22"/>
          <w:szCs w:val="22"/>
        </w:rPr>
      </w:pPr>
      <w:r w:rsidRPr="00450B36">
        <w:rPr>
          <w:rFonts w:asciiTheme="minorHAnsi" w:hAnsiTheme="minorHAnsi"/>
          <w:sz w:val="22"/>
          <w:szCs w:val="22"/>
        </w:rPr>
        <w:t xml:space="preserve">(10) </w:t>
      </w:r>
      <w:r w:rsidRPr="00450B36">
        <w:rPr>
          <w:rFonts w:asciiTheme="minorHAnsi" w:hAnsiTheme="minorHAnsi"/>
          <w:sz w:val="22"/>
          <w:szCs w:val="22"/>
          <w:u w:val="single"/>
        </w:rPr>
        <w:t xml:space="preserve">Estado </w:t>
      </w:r>
      <w:r w:rsidR="00450B36" w:rsidRPr="00450B36">
        <w:rPr>
          <w:rFonts w:asciiTheme="minorHAnsi" w:hAnsiTheme="minorHAnsi"/>
          <w:sz w:val="22"/>
          <w:szCs w:val="22"/>
          <w:u w:val="single"/>
        </w:rPr>
        <w:t>del trámite</w:t>
      </w:r>
      <w:r w:rsidRPr="00450B36">
        <w:rPr>
          <w:rFonts w:asciiTheme="minorHAnsi" w:hAnsiTheme="minorHAnsi"/>
          <w:sz w:val="22"/>
          <w:szCs w:val="22"/>
        </w:rPr>
        <w:t xml:space="preserve">: </w:t>
      </w:r>
    </w:p>
    <w:p w:rsidR="004D5EC3" w:rsidRPr="00450B36" w:rsidRDefault="004D5EC3" w:rsidP="00E97F9B">
      <w:pPr>
        <w:jc w:val="both"/>
        <w:rPr>
          <w:rFonts w:asciiTheme="minorHAnsi" w:hAnsiTheme="minorHAnsi"/>
          <w:sz w:val="22"/>
          <w:szCs w:val="22"/>
        </w:rPr>
      </w:pPr>
    </w:p>
    <w:p w:rsidR="004D5EC3" w:rsidRPr="00450B36" w:rsidRDefault="004D5EC3" w:rsidP="00E97F9B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b/>
          <w:sz w:val="22"/>
          <w:szCs w:val="22"/>
        </w:rPr>
      </w:pPr>
      <w:r w:rsidRPr="00450B36">
        <w:rPr>
          <w:rFonts w:asciiTheme="minorHAnsi" w:hAnsiTheme="minorHAnsi"/>
          <w:sz w:val="22"/>
          <w:szCs w:val="22"/>
        </w:rPr>
        <w:t>obra adjudicada no contratada</w:t>
      </w:r>
      <w:r w:rsidR="00AB41D1" w:rsidRPr="00450B36">
        <w:rPr>
          <w:rFonts w:asciiTheme="minorHAnsi" w:hAnsiTheme="minorHAnsi"/>
          <w:sz w:val="22"/>
          <w:szCs w:val="22"/>
        </w:rPr>
        <w:t>:</w:t>
      </w:r>
      <w:r w:rsidRPr="00450B36">
        <w:rPr>
          <w:rFonts w:asciiTheme="minorHAnsi" w:hAnsiTheme="minorHAnsi"/>
          <w:sz w:val="22"/>
          <w:szCs w:val="22"/>
        </w:rPr>
        <w:t xml:space="preserve"> </w:t>
      </w:r>
      <w:r w:rsidRPr="00450B36">
        <w:rPr>
          <w:rFonts w:asciiTheme="minorHAnsi" w:hAnsiTheme="minorHAnsi"/>
          <w:b/>
          <w:sz w:val="22"/>
          <w:szCs w:val="22"/>
        </w:rPr>
        <w:t>A</w:t>
      </w:r>
      <w:r w:rsidR="00AB41D1" w:rsidRPr="00450B36">
        <w:rPr>
          <w:rFonts w:asciiTheme="minorHAnsi" w:hAnsiTheme="minorHAnsi"/>
          <w:b/>
          <w:sz w:val="22"/>
          <w:szCs w:val="22"/>
        </w:rPr>
        <w:t>N</w:t>
      </w:r>
      <w:r w:rsidRPr="00450B36">
        <w:rPr>
          <w:rFonts w:asciiTheme="minorHAnsi" w:hAnsiTheme="minorHAnsi"/>
          <w:b/>
          <w:sz w:val="22"/>
          <w:szCs w:val="22"/>
        </w:rPr>
        <w:t>C</w:t>
      </w:r>
    </w:p>
    <w:p w:rsidR="004D5EC3" w:rsidRPr="00450B36" w:rsidRDefault="004D5EC3" w:rsidP="00E97F9B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b/>
          <w:sz w:val="22"/>
          <w:szCs w:val="22"/>
        </w:rPr>
      </w:pPr>
      <w:r w:rsidRPr="00450B36">
        <w:rPr>
          <w:rFonts w:asciiTheme="minorHAnsi" w:hAnsiTheme="minorHAnsi"/>
          <w:sz w:val="22"/>
          <w:szCs w:val="22"/>
        </w:rPr>
        <w:t>contratada no iniciada.</w:t>
      </w:r>
      <w:r w:rsidR="00AB41D1" w:rsidRPr="00450B36">
        <w:rPr>
          <w:rFonts w:asciiTheme="minorHAnsi" w:hAnsiTheme="minorHAnsi"/>
          <w:sz w:val="22"/>
          <w:szCs w:val="22"/>
        </w:rPr>
        <w:t xml:space="preserve">: </w:t>
      </w:r>
      <w:r w:rsidRPr="00450B36">
        <w:rPr>
          <w:rFonts w:asciiTheme="minorHAnsi" w:hAnsiTheme="minorHAnsi"/>
          <w:b/>
          <w:sz w:val="22"/>
          <w:szCs w:val="22"/>
        </w:rPr>
        <w:t>CNI</w:t>
      </w:r>
    </w:p>
    <w:p w:rsidR="00C57596" w:rsidRPr="00450B36" w:rsidRDefault="00AB41D1" w:rsidP="00E97F9B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b/>
          <w:sz w:val="22"/>
          <w:szCs w:val="22"/>
        </w:rPr>
      </w:pPr>
      <w:r w:rsidRPr="00450B36">
        <w:rPr>
          <w:rFonts w:asciiTheme="minorHAnsi" w:hAnsiTheme="minorHAnsi"/>
          <w:sz w:val="22"/>
          <w:szCs w:val="22"/>
        </w:rPr>
        <w:t xml:space="preserve">paralizada: </w:t>
      </w:r>
      <w:r w:rsidR="004D5EC3" w:rsidRPr="00450B36">
        <w:rPr>
          <w:rFonts w:asciiTheme="minorHAnsi" w:hAnsiTheme="minorHAnsi"/>
          <w:sz w:val="22"/>
          <w:szCs w:val="22"/>
        </w:rPr>
        <w:t xml:space="preserve"> </w:t>
      </w:r>
      <w:r w:rsidR="004D5EC3" w:rsidRPr="00450B36">
        <w:rPr>
          <w:rFonts w:asciiTheme="minorHAnsi" w:hAnsiTheme="minorHAnsi"/>
          <w:b/>
          <w:sz w:val="22"/>
          <w:szCs w:val="22"/>
        </w:rPr>
        <w:t>P</w:t>
      </w:r>
    </w:p>
    <w:p w:rsidR="00C57596" w:rsidRPr="00450B36" w:rsidRDefault="00C57596" w:rsidP="00E97F9B">
      <w:pPr>
        <w:jc w:val="both"/>
        <w:rPr>
          <w:rFonts w:asciiTheme="minorHAnsi" w:hAnsiTheme="minorHAnsi"/>
          <w:sz w:val="22"/>
          <w:szCs w:val="22"/>
        </w:rPr>
      </w:pPr>
    </w:p>
    <w:p w:rsidR="00C57596" w:rsidRPr="00450B36" w:rsidRDefault="00C57596" w:rsidP="00E97F9B">
      <w:pPr>
        <w:jc w:val="both"/>
        <w:rPr>
          <w:rFonts w:asciiTheme="minorHAnsi" w:hAnsiTheme="minorHAnsi"/>
          <w:sz w:val="22"/>
          <w:szCs w:val="22"/>
        </w:rPr>
      </w:pPr>
      <w:r w:rsidRPr="00450B36">
        <w:rPr>
          <w:rFonts w:asciiTheme="minorHAnsi" w:hAnsiTheme="minorHAnsi"/>
          <w:sz w:val="22"/>
          <w:szCs w:val="22"/>
        </w:rPr>
        <w:t xml:space="preserve">(11) </w:t>
      </w:r>
      <w:r w:rsidRPr="00450B36">
        <w:rPr>
          <w:rFonts w:asciiTheme="minorHAnsi" w:hAnsiTheme="minorHAnsi"/>
          <w:sz w:val="22"/>
          <w:szCs w:val="22"/>
          <w:u w:val="single"/>
        </w:rPr>
        <w:t>Plazo contractual</w:t>
      </w:r>
      <w:r w:rsidRPr="00450B36">
        <w:rPr>
          <w:rFonts w:asciiTheme="minorHAnsi" w:hAnsiTheme="minorHAnsi"/>
          <w:sz w:val="22"/>
          <w:szCs w:val="22"/>
        </w:rPr>
        <w:t xml:space="preserve"> (en meses y fracción).</w:t>
      </w:r>
    </w:p>
    <w:p w:rsidR="00450B36" w:rsidRPr="00450B36" w:rsidRDefault="002841B1" w:rsidP="00635A7B">
      <w:pPr>
        <w:jc w:val="both"/>
        <w:rPr>
          <w:rFonts w:asciiTheme="minorHAnsi" w:hAnsiTheme="minorHAnsi"/>
          <w:sz w:val="22"/>
          <w:szCs w:val="22"/>
        </w:rPr>
      </w:pPr>
      <w:r w:rsidRPr="00450B36">
        <w:rPr>
          <w:rFonts w:asciiTheme="minorHAnsi" w:hAnsiTheme="minorHAnsi"/>
          <w:sz w:val="22"/>
          <w:szCs w:val="22"/>
        </w:rPr>
        <w:t>(12</w:t>
      </w:r>
      <w:r w:rsidRPr="00450B36">
        <w:rPr>
          <w:rFonts w:asciiTheme="minorHAnsi" w:hAnsiTheme="minorHAnsi"/>
          <w:sz w:val="22"/>
          <w:szCs w:val="22"/>
          <w:u w:val="single"/>
        </w:rPr>
        <w:t xml:space="preserve">) </w:t>
      </w:r>
      <w:r w:rsidR="002D06C7" w:rsidRPr="00450B36">
        <w:rPr>
          <w:rFonts w:asciiTheme="minorHAnsi" w:hAnsiTheme="minorHAnsi"/>
          <w:sz w:val="22"/>
          <w:szCs w:val="22"/>
          <w:u w:val="single"/>
        </w:rPr>
        <w:t>U.T.%:</w:t>
      </w:r>
      <w:r w:rsidR="002D06C7" w:rsidRPr="00450B36">
        <w:rPr>
          <w:rFonts w:asciiTheme="minorHAnsi" w:hAnsiTheme="minorHAnsi"/>
          <w:sz w:val="22"/>
          <w:szCs w:val="22"/>
        </w:rPr>
        <w:t xml:space="preserve"> </w:t>
      </w:r>
      <w:r w:rsidR="00C57596" w:rsidRPr="00450B36">
        <w:rPr>
          <w:rFonts w:asciiTheme="minorHAnsi" w:hAnsiTheme="minorHAnsi"/>
          <w:sz w:val="22"/>
          <w:szCs w:val="22"/>
        </w:rPr>
        <w:t>Si la obra se contrató con una U</w:t>
      </w:r>
      <w:r w:rsidR="002D06C7" w:rsidRPr="00450B36">
        <w:rPr>
          <w:rFonts w:asciiTheme="minorHAnsi" w:hAnsiTheme="minorHAnsi"/>
          <w:sz w:val="22"/>
          <w:szCs w:val="22"/>
        </w:rPr>
        <w:t>.</w:t>
      </w:r>
      <w:r w:rsidR="00C57596" w:rsidRPr="00450B36">
        <w:rPr>
          <w:rFonts w:asciiTheme="minorHAnsi" w:hAnsiTheme="minorHAnsi"/>
          <w:sz w:val="22"/>
          <w:szCs w:val="22"/>
        </w:rPr>
        <w:t>T</w:t>
      </w:r>
      <w:r w:rsidR="002D06C7" w:rsidRPr="00450B36">
        <w:rPr>
          <w:rFonts w:asciiTheme="minorHAnsi" w:hAnsiTheme="minorHAnsi"/>
          <w:sz w:val="22"/>
          <w:szCs w:val="22"/>
        </w:rPr>
        <w:t>.</w:t>
      </w:r>
      <w:r w:rsidR="00C57596" w:rsidRPr="00450B36">
        <w:rPr>
          <w:rFonts w:asciiTheme="minorHAnsi" w:hAnsiTheme="minorHAnsi"/>
          <w:sz w:val="22"/>
          <w:szCs w:val="22"/>
        </w:rPr>
        <w:t xml:space="preserve"> o asociación, indicar el porcentaje de participación y   la o las demás empresas que la integran.</w:t>
      </w:r>
    </w:p>
    <w:sectPr w:rsidR="00450B36" w:rsidRPr="00450B36" w:rsidSect="000724F1">
      <w:headerReference w:type="default" r:id="rId8"/>
      <w:footerReference w:type="default" r:id="rId9"/>
      <w:pgSz w:w="11906" w:h="16838"/>
      <w:pgMar w:top="2268" w:right="1701" w:bottom="1418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7F" w:rsidRDefault="004B3F7F" w:rsidP="004D3C21">
      <w:r>
        <w:separator/>
      </w:r>
    </w:p>
  </w:endnote>
  <w:endnote w:type="continuationSeparator" w:id="0">
    <w:p w:rsidR="004B3F7F" w:rsidRDefault="004B3F7F" w:rsidP="004D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721049" w:rsidRPr="00F0690B" w:rsidTr="00EC2CDA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721049" w:rsidRPr="00F0690B" w:rsidRDefault="00721049" w:rsidP="00EC2CDA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0724F1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721049" w:rsidRPr="00F0690B" w:rsidRDefault="00721049" w:rsidP="00EC2CDA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425CA5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F0690B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F0690B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425CA5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F0690B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721049" w:rsidRDefault="007210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7F" w:rsidRDefault="004B3F7F" w:rsidP="004D3C21">
      <w:r>
        <w:separator/>
      </w:r>
    </w:p>
  </w:footnote>
  <w:footnote w:type="continuationSeparator" w:id="0">
    <w:p w:rsidR="004B3F7F" w:rsidRDefault="004B3F7F" w:rsidP="004D3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B28" w:rsidRDefault="00CF0B28">
    <w:pPr>
      <w:pStyle w:val="Encabezado"/>
    </w:pPr>
  </w:p>
  <w:tbl>
    <w:tblPr>
      <w:tblW w:w="0" w:type="auto"/>
      <w:tblLook w:val="04A0" w:firstRow="1" w:lastRow="0" w:firstColumn="1" w:lastColumn="0" w:noHBand="0" w:noVBand="1"/>
    </w:tblPr>
    <w:tblGrid>
      <w:gridCol w:w="1031"/>
      <w:gridCol w:w="3716"/>
      <w:gridCol w:w="410"/>
      <w:gridCol w:w="1896"/>
      <w:gridCol w:w="1667"/>
    </w:tblGrid>
    <w:tr w:rsidR="000724F1" w:rsidRPr="006716B7" w:rsidTr="00425CA5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0724F1" w:rsidRPr="00795B9A" w:rsidRDefault="000724F1" w:rsidP="00FA0381">
          <w:r w:rsidRPr="00795B9A">
            <w:t xml:space="preserve"> </w:t>
          </w:r>
          <w:r w:rsidR="00425CA5">
            <w:rPr>
              <w:noProof/>
              <w:lang w:val="es-AR" w:eastAsia="es-AR"/>
            </w:rPr>
            <w:drawing>
              <wp:inline distT="0" distB="0" distL="0" distR="0" wp14:anchorId="7A695E9D" wp14:editId="375FA299">
                <wp:extent cx="2828672" cy="540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8672" cy="54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0724F1" w:rsidRPr="00795B9A" w:rsidRDefault="000724F1" w:rsidP="00425CA5">
          <w:pPr>
            <w:jc w:val="center"/>
          </w:pPr>
          <w:r w:rsidRPr="000724F1">
            <w:t>Instrucciones para el llenado del Form IH-25 – Obras Adjudicadas, Contratadas No Iniciadas:</w:t>
          </w:r>
        </w:p>
      </w:tc>
    </w:tr>
    <w:tr w:rsidR="000724F1" w:rsidRPr="006716B7" w:rsidTr="00FA0381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0724F1" w:rsidRPr="00795B9A" w:rsidRDefault="000724F1" w:rsidP="00FA0381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0724F1" w:rsidRPr="00795B9A" w:rsidRDefault="000724F1" w:rsidP="00FA0381">
          <w:r>
            <w:t>FR-25</w:t>
          </w:r>
          <w:r w:rsidRPr="00795B9A">
            <w:t>-PO-RACOP#MEIYE-TIH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0724F1" w:rsidRPr="006716B7" w:rsidRDefault="000724F1" w:rsidP="00FA0381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0724F1" w:rsidRPr="006716B7" w:rsidRDefault="000724F1" w:rsidP="00FA0381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CF0B28" w:rsidRDefault="00CF0B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6C9"/>
    <w:multiLevelType w:val="hybridMultilevel"/>
    <w:tmpl w:val="81D069AC"/>
    <w:lvl w:ilvl="0" w:tplc="3F26F6BA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D40F4"/>
    <w:multiLevelType w:val="hybridMultilevel"/>
    <w:tmpl w:val="492C8120"/>
    <w:lvl w:ilvl="0" w:tplc="FFFFFFFF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4C151B0"/>
    <w:multiLevelType w:val="hybridMultilevel"/>
    <w:tmpl w:val="F0C4192A"/>
    <w:lvl w:ilvl="0" w:tplc="F06AC5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929F6"/>
    <w:multiLevelType w:val="hybridMultilevel"/>
    <w:tmpl w:val="EB467F62"/>
    <w:lvl w:ilvl="0" w:tplc="F06AC5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0704D"/>
    <w:multiLevelType w:val="hybridMultilevel"/>
    <w:tmpl w:val="0F0EDD78"/>
    <w:lvl w:ilvl="0" w:tplc="29FE5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596"/>
    <w:rsid w:val="000724F1"/>
    <w:rsid w:val="000B7418"/>
    <w:rsid w:val="000E1119"/>
    <w:rsid w:val="000E4FE1"/>
    <w:rsid w:val="001B463B"/>
    <w:rsid w:val="002841B1"/>
    <w:rsid w:val="002D06C7"/>
    <w:rsid w:val="003879C5"/>
    <w:rsid w:val="00425CA5"/>
    <w:rsid w:val="00431909"/>
    <w:rsid w:val="00450B36"/>
    <w:rsid w:val="004B3F7F"/>
    <w:rsid w:val="004C7FBE"/>
    <w:rsid w:val="004D3C21"/>
    <w:rsid w:val="004D5EC3"/>
    <w:rsid w:val="00510FFC"/>
    <w:rsid w:val="005350C3"/>
    <w:rsid w:val="00635A7B"/>
    <w:rsid w:val="00656D80"/>
    <w:rsid w:val="006F2976"/>
    <w:rsid w:val="00721049"/>
    <w:rsid w:val="00763CAD"/>
    <w:rsid w:val="008373B8"/>
    <w:rsid w:val="0084742C"/>
    <w:rsid w:val="00877AD1"/>
    <w:rsid w:val="008D1D3A"/>
    <w:rsid w:val="00911B04"/>
    <w:rsid w:val="009563DC"/>
    <w:rsid w:val="009C41FF"/>
    <w:rsid w:val="00AB41D1"/>
    <w:rsid w:val="00BD2B7F"/>
    <w:rsid w:val="00C57596"/>
    <w:rsid w:val="00CF0B28"/>
    <w:rsid w:val="00CF4AED"/>
    <w:rsid w:val="00D50BD4"/>
    <w:rsid w:val="00D717E5"/>
    <w:rsid w:val="00E6782C"/>
    <w:rsid w:val="00E97F9B"/>
    <w:rsid w:val="00EC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3C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3C2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3C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C2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C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C21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F2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asacchi</dc:creator>
  <cp:keywords/>
  <dc:description/>
  <cp:lastModifiedBy>Usuario</cp:lastModifiedBy>
  <cp:revision>18</cp:revision>
  <cp:lastPrinted>2017-08-04T12:41:00Z</cp:lastPrinted>
  <dcterms:created xsi:type="dcterms:W3CDTF">2017-08-02T16:39:00Z</dcterms:created>
  <dcterms:modified xsi:type="dcterms:W3CDTF">2018-11-29T15:30:00Z</dcterms:modified>
</cp:coreProperties>
</file>