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12E" w:rsidRDefault="0014712E" w:rsidP="00C30C8A">
      <w:pPr>
        <w:jc w:val="both"/>
        <w:rPr>
          <w:rFonts w:asciiTheme="minorHAnsi" w:hAnsiTheme="minorHAnsi"/>
          <w:b/>
          <w:u w:val="single"/>
        </w:rPr>
      </w:pPr>
      <w:bookmarkStart w:id="0" w:name="_GoBack"/>
      <w:bookmarkEnd w:id="0"/>
    </w:p>
    <w:p w:rsidR="0014712E" w:rsidRDefault="0014712E" w:rsidP="00C30C8A">
      <w:pPr>
        <w:jc w:val="both"/>
        <w:rPr>
          <w:rFonts w:asciiTheme="minorHAnsi" w:hAnsiTheme="minorHAnsi"/>
          <w:b/>
          <w:u w:val="single"/>
        </w:rPr>
      </w:pPr>
    </w:p>
    <w:p w:rsidR="00C30C8A" w:rsidRPr="007365C5" w:rsidRDefault="00C30C8A" w:rsidP="00C30C8A">
      <w:pPr>
        <w:jc w:val="both"/>
        <w:rPr>
          <w:rFonts w:asciiTheme="minorHAnsi" w:hAnsiTheme="minorHAnsi"/>
          <w:b/>
        </w:rPr>
      </w:pPr>
      <w:r w:rsidRPr="007365C5">
        <w:rPr>
          <w:rFonts w:asciiTheme="minorHAnsi" w:hAnsiTheme="minorHAnsi"/>
          <w:b/>
          <w:u w:val="single"/>
        </w:rPr>
        <w:t xml:space="preserve">Instrucciones para el llenado del Form </w:t>
      </w:r>
      <w:r w:rsidR="00DE1B15">
        <w:rPr>
          <w:rFonts w:asciiTheme="minorHAnsi" w:hAnsiTheme="minorHAnsi"/>
          <w:b/>
          <w:u w:val="single"/>
        </w:rPr>
        <w:t>R-</w:t>
      </w:r>
      <w:r w:rsidR="0050737C">
        <w:rPr>
          <w:rFonts w:asciiTheme="minorHAnsi" w:hAnsiTheme="minorHAnsi"/>
          <w:b/>
          <w:u w:val="single"/>
        </w:rPr>
        <w:t>48</w:t>
      </w:r>
      <w:r w:rsidRPr="007365C5">
        <w:rPr>
          <w:rFonts w:asciiTheme="minorHAnsi" w:hAnsiTheme="minorHAnsi"/>
          <w:b/>
          <w:u w:val="single"/>
        </w:rPr>
        <w:t xml:space="preserve"> – OBRAS E</w:t>
      </w:r>
      <w:r>
        <w:rPr>
          <w:rFonts w:asciiTheme="minorHAnsi" w:hAnsiTheme="minorHAnsi"/>
          <w:b/>
          <w:u w:val="single"/>
        </w:rPr>
        <w:t xml:space="preserve">N </w:t>
      </w:r>
      <w:r w:rsidRPr="007365C5">
        <w:rPr>
          <w:rFonts w:asciiTheme="minorHAnsi" w:hAnsiTheme="minorHAnsi"/>
          <w:b/>
          <w:u w:val="single"/>
        </w:rPr>
        <w:t>E</w:t>
      </w:r>
      <w:r>
        <w:rPr>
          <w:rFonts w:asciiTheme="minorHAnsi" w:hAnsiTheme="minorHAnsi"/>
          <w:b/>
          <w:u w:val="single"/>
        </w:rPr>
        <w:t>JE</w:t>
      </w:r>
      <w:r w:rsidRPr="007365C5">
        <w:rPr>
          <w:rFonts w:asciiTheme="minorHAnsi" w:hAnsiTheme="minorHAnsi"/>
          <w:b/>
          <w:u w:val="single"/>
        </w:rPr>
        <w:t>CU</w:t>
      </w:r>
      <w:r>
        <w:rPr>
          <w:rFonts w:asciiTheme="minorHAnsi" w:hAnsiTheme="minorHAnsi"/>
          <w:b/>
          <w:u w:val="single"/>
        </w:rPr>
        <w:t>CIÓN</w:t>
      </w:r>
      <w:r w:rsidRPr="007365C5">
        <w:rPr>
          <w:rFonts w:asciiTheme="minorHAnsi" w:hAnsiTheme="minorHAnsi"/>
          <w:b/>
        </w:rPr>
        <w:t>:</w:t>
      </w:r>
    </w:p>
    <w:p w:rsidR="00C30C8A" w:rsidRDefault="00C30C8A" w:rsidP="0050737C">
      <w:pPr>
        <w:jc w:val="both"/>
        <w:rPr>
          <w:rFonts w:ascii="Calibri" w:hAnsi="Calibri"/>
          <w:b/>
          <w:sz w:val="28"/>
          <w:szCs w:val="28"/>
          <w:u w:val="single"/>
        </w:rPr>
      </w:pPr>
    </w:p>
    <w:p w:rsidR="0050737C" w:rsidRDefault="0002408E" w:rsidP="00614195">
      <w:pPr>
        <w:pStyle w:val="Prrafodelista"/>
        <w:numPr>
          <w:ilvl w:val="0"/>
          <w:numId w:val="2"/>
        </w:numPr>
        <w:jc w:val="both"/>
        <w:rPr>
          <w:rFonts w:ascii="Calibri" w:hAnsi="Calibri"/>
        </w:rPr>
      </w:pPr>
      <w:r w:rsidRPr="00614195">
        <w:rPr>
          <w:rFonts w:ascii="Calibri" w:hAnsi="Calibri"/>
        </w:rPr>
        <w:t xml:space="preserve">Se identificará cada obra con  un número de orden cronológico según fecha del Acta de Inicio, correlativo  a partir del Nº 1. </w:t>
      </w:r>
    </w:p>
    <w:p w:rsidR="00614195" w:rsidRPr="0050737C" w:rsidRDefault="00614195" w:rsidP="00614195">
      <w:pPr>
        <w:pStyle w:val="Prrafodelista"/>
        <w:ind w:left="360"/>
        <w:jc w:val="both"/>
        <w:rPr>
          <w:rFonts w:ascii="Calibri" w:hAnsi="Calibri"/>
        </w:rPr>
      </w:pPr>
    </w:p>
    <w:p w:rsidR="0002408E" w:rsidRPr="0050737C" w:rsidRDefault="0002408E" w:rsidP="0050737C">
      <w:pPr>
        <w:pStyle w:val="Prrafodelista"/>
        <w:numPr>
          <w:ilvl w:val="0"/>
          <w:numId w:val="2"/>
        </w:numPr>
        <w:ind w:left="0" w:firstLine="0"/>
        <w:jc w:val="both"/>
        <w:rPr>
          <w:rFonts w:ascii="Calibri" w:hAnsi="Calibri"/>
          <w:lang w:val="es-AR"/>
        </w:rPr>
      </w:pPr>
      <w:r w:rsidRPr="0050737C">
        <w:rPr>
          <w:rFonts w:ascii="Calibri" w:hAnsi="Calibri"/>
        </w:rPr>
        <w:t>Nombre de la obra</w:t>
      </w:r>
      <w:r w:rsidRPr="0050737C">
        <w:rPr>
          <w:rFonts w:ascii="Calibri" w:hAnsi="Calibri"/>
          <w:lang w:val="es-AR"/>
        </w:rPr>
        <w:t xml:space="preserve"> según Contrato.</w:t>
      </w:r>
    </w:p>
    <w:p w:rsidR="0050737C" w:rsidRPr="0050737C" w:rsidRDefault="0050737C" w:rsidP="0050737C">
      <w:pPr>
        <w:jc w:val="both"/>
        <w:rPr>
          <w:rFonts w:ascii="Calibri" w:hAnsi="Calibri"/>
          <w:lang w:val="es-AR"/>
        </w:rPr>
      </w:pPr>
    </w:p>
    <w:p w:rsidR="0002408E" w:rsidRDefault="00614195" w:rsidP="00614195">
      <w:pPr>
        <w:pStyle w:val="Prrafodelista"/>
        <w:numPr>
          <w:ilvl w:val="0"/>
          <w:numId w:val="2"/>
        </w:numPr>
        <w:ind w:left="0" w:firstLine="0"/>
        <w:jc w:val="both"/>
        <w:rPr>
          <w:rFonts w:ascii="Calibri" w:hAnsi="Calibri"/>
        </w:rPr>
      </w:pPr>
      <w:r w:rsidRPr="00614195">
        <w:rPr>
          <w:rFonts w:ascii="Calibri" w:hAnsi="Calibri"/>
        </w:rPr>
        <w:t xml:space="preserve">Subespecialidad. </w:t>
      </w:r>
    </w:p>
    <w:p w:rsidR="00614195" w:rsidRPr="00614195" w:rsidRDefault="00614195" w:rsidP="00614195">
      <w:pPr>
        <w:pStyle w:val="Prrafodelista"/>
        <w:rPr>
          <w:rFonts w:ascii="Calibri" w:hAnsi="Calibri"/>
        </w:rPr>
      </w:pPr>
    </w:p>
    <w:p w:rsidR="0002408E" w:rsidRPr="0050737C" w:rsidRDefault="0002408E" w:rsidP="0050737C">
      <w:pPr>
        <w:pStyle w:val="Prrafodelista"/>
        <w:numPr>
          <w:ilvl w:val="0"/>
          <w:numId w:val="2"/>
        </w:numPr>
        <w:ind w:left="0" w:firstLine="0"/>
        <w:jc w:val="both"/>
        <w:rPr>
          <w:rFonts w:ascii="Calibri" w:hAnsi="Calibri"/>
        </w:rPr>
      </w:pPr>
      <w:r w:rsidRPr="00614195">
        <w:rPr>
          <w:rFonts w:ascii="Calibri" w:hAnsi="Calibri"/>
        </w:rPr>
        <w:t>T</w:t>
      </w:r>
      <w:r w:rsidRPr="0050737C">
        <w:rPr>
          <w:rFonts w:ascii="Calibri" w:hAnsi="Calibri"/>
        </w:rPr>
        <w:t>ipo de obra</w:t>
      </w:r>
      <w:r w:rsidRPr="0050737C">
        <w:rPr>
          <w:rFonts w:ascii="Calibri" w:hAnsi="Calibri"/>
          <w:lang w:val="es-AR"/>
        </w:rPr>
        <w:t xml:space="preserve">: </w:t>
      </w:r>
      <w:r w:rsidRPr="0050737C">
        <w:rPr>
          <w:rFonts w:ascii="Calibri" w:hAnsi="Calibri"/>
        </w:rPr>
        <w:t>pública, privada; subcontrato de obra pública reconocido; subcontrato de obra privada</w:t>
      </w:r>
      <w:r w:rsidRPr="0050737C">
        <w:rPr>
          <w:rFonts w:ascii="Calibri" w:hAnsi="Calibri"/>
          <w:lang w:val="es-AR"/>
        </w:rPr>
        <w:t xml:space="preserve">, </w:t>
      </w:r>
      <w:r w:rsidRPr="0050737C">
        <w:rPr>
          <w:rFonts w:ascii="Calibri" w:hAnsi="Calibri"/>
        </w:rPr>
        <w:t xml:space="preserve"> según las siguientes abreviaturas:</w:t>
      </w:r>
    </w:p>
    <w:p w:rsidR="0002408E" w:rsidRPr="00411C60" w:rsidRDefault="0002408E" w:rsidP="0050737C">
      <w:pPr>
        <w:jc w:val="both"/>
        <w:rPr>
          <w:rFonts w:ascii="Calibri" w:hAnsi="Calibri"/>
        </w:rPr>
      </w:pPr>
    </w:p>
    <w:p w:rsidR="0002408E" w:rsidRPr="0050737C" w:rsidRDefault="0002408E" w:rsidP="009F1261">
      <w:pPr>
        <w:pStyle w:val="Prrafodelista"/>
        <w:numPr>
          <w:ilvl w:val="0"/>
          <w:numId w:val="3"/>
        </w:numPr>
        <w:ind w:left="360" w:hanging="76"/>
        <w:jc w:val="both"/>
        <w:rPr>
          <w:rFonts w:ascii="Calibri" w:hAnsi="Calibri"/>
          <w:lang w:val="pt-BR"/>
        </w:rPr>
      </w:pPr>
      <w:r w:rsidRPr="0050737C">
        <w:rPr>
          <w:rFonts w:ascii="Calibri" w:hAnsi="Calibri"/>
          <w:lang w:val="pt-BR"/>
        </w:rPr>
        <w:t>Obra pública: O. Pub</w:t>
      </w:r>
    </w:p>
    <w:p w:rsidR="0002408E" w:rsidRPr="0050737C" w:rsidRDefault="0002408E" w:rsidP="009F1261">
      <w:pPr>
        <w:pStyle w:val="Prrafodelista"/>
        <w:numPr>
          <w:ilvl w:val="0"/>
          <w:numId w:val="3"/>
        </w:numPr>
        <w:ind w:left="360" w:hanging="76"/>
        <w:jc w:val="both"/>
        <w:rPr>
          <w:rFonts w:ascii="Calibri" w:hAnsi="Calibri"/>
          <w:lang w:val="pt-BR"/>
        </w:rPr>
      </w:pPr>
      <w:r w:rsidRPr="0050737C">
        <w:rPr>
          <w:rFonts w:ascii="Calibri" w:hAnsi="Calibri"/>
          <w:lang w:val="pt-BR"/>
        </w:rPr>
        <w:t>Obra privada: O. Pri</w:t>
      </w:r>
    </w:p>
    <w:p w:rsidR="0002408E" w:rsidRPr="0050737C" w:rsidRDefault="0002408E" w:rsidP="009F1261">
      <w:pPr>
        <w:pStyle w:val="Prrafodelista"/>
        <w:numPr>
          <w:ilvl w:val="0"/>
          <w:numId w:val="3"/>
        </w:numPr>
        <w:ind w:left="360" w:hanging="76"/>
        <w:jc w:val="both"/>
        <w:rPr>
          <w:rFonts w:ascii="Calibri" w:hAnsi="Calibri"/>
          <w:lang w:val="pt-BR"/>
        </w:rPr>
      </w:pPr>
      <w:r w:rsidRPr="0050737C">
        <w:rPr>
          <w:rFonts w:ascii="Calibri" w:hAnsi="Calibri"/>
          <w:lang w:val="pt-BR"/>
        </w:rPr>
        <w:t>Subcontrato de obra pública reconocido: S. Pub</w:t>
      </w:r>
    </w:p>
    <w:p w:rsidR="0002408E" w:rsidRPr="0050737C" w:rsidRDefault="0002408E" w:rsidP="009F1261">
      <w:pPr>
        <w:pStyle w:val="Prrafodelista"/>
        <w:numPr>
          <w:ilvl w:val="0"/>
          <w:numId w:val="3"/>
        </w:numPr>
        <w:ind w:left="360" w:hanging="76"/>
        <w:jc w:val="both"/>
        <w:rPr>
          <w:rFonts w:ascii="Calibri" w:hAnsi="Calibri"/>
          <w:lang w:val="es-ES_tradnl"/>
        </w:rPr>
      </w:pPr>
      <w:r w:rsidRPr="0050737C">
        <w:rPr>
          <w:rFonts w:ascii="Calibri" w:hAnsi="Calibri"/>
          <w:lang w:val="es-ES_tradnl"/>
        </w:rPr>
        <w:t>Subcontrato de obra privada: S. Pri</w:t>
      </w:r>
    </w:p>
    <w:p w:rsidR="0050737C" w:rsidRPr="0050737C" w:rsidRDefault="0050737C" w:rsidP="009F1261">
      <w:pPr>
        <w:ind w:hanging="76"/>
        <w:jc w:val="both"/>
        <w:rPr>
          <w:rFonts w:ascii="Calibri" w:hAnsi="Calibri"/>
          <w:lang w:val="es-ES_tradnl"/>
        </w:rPr>
      </w:pPr>
    </w:p>
    <w:p w:rsidR="0002408E" w:rsidRPr="00411C60" w:rsidRDefault="0002408E" w:rsidP="0050737C">
      <w:pPr>
        <w:jc w:val="both"/>
        <w:rPr>
          <w:rFonts w:ascii="Calibri" w:hAnsi="Calibri"/>
          <w:b/>
          <w:lang w:val="es-ES_tradnl"/>
        </w:rPr>
      </w:pPr>
      <w:r w:rsidRPr="00411C60">
        <w:rPr>
          <w:rFonts w:ascii="Calibri" w:hAnsi="Calibri"/>
          <w:b/>
          <w:u w:val="single"/>
          <w:lang w:val="es-ES_tradnl"/>
        </w:rPr>
        <w:t>NOTA:</w:t>
      </w:r>
      <w:r w:rsidRPr="00411C60">
        <w:rPr>
          <w:rFonts w:ascii="Calibri" w:hAnsi="Calibri"/>
          <w:b/>
          <w:lang w:val="es-ES_tradnl"/>
        </w:rPr>
        <w:t xml:space="preserve"> Los contratos de obras públicas en el extranjero serán considerados como obras privadas. </w:t>
      </w:r>
    </w:p>
    <w:p w:rsidR="0002408E" w:rsidRPr="0050737C" w:rsidRDefault="0002408E" w:rsidP="0050737C">
      <w:pPr>
        <w:jc w:val="both"/>
        <w:rPr>
          <w:rFonts w:ascii="Calibri" w:hAnsi="Calibri"/>
          <w:lang w:val="es-ES_tradnl"/>
        </w:rPr>
      </w:pPr>
    </w:p>
    <w:p w:rsidR="0002408E" w:rsidRPr="0050737C" w:rsidRDefault="0002408E" w:rsidP="0050737C">
      <w:pPr>
        <w:pStyle w:val="Prrafodelista"/>
        <w:numPr>
          <w:ilvl w:val="0"/>
          <w:numId w:val="2"/>
        </w:numPr>
        <w:ind w:left="0" w:firstLine="0"/>
        <w:jc w:val="both"/>
        <w:rPr>
          <w:rFonts w:ascii="Calibri" w:hAnsi="Calibri"/>
          <w:lang w:val="es-ES_tradnl"/>
        </w:rPr>
      </w:pPr>
      <w:r w:rsidRPr="0050737C">
        <w:rPr>
          <w:rFonts w:ascii="Calibri" w:hAnsi="Calibri"/>
          <w:lang w:val="es-ES_tradnl"/>
        </w:rPr>
        <w:t>Ubicación: departamento y/o distrito y/o localidad; provincia.</w:t>
      </w:r>
    </w:p>
    <w:p w:rsidR="0050737C" w:rsidRPr="0050737C" w:rsidRDefault="0050737C" w:rsidP="0050737C">
      <w:pPr>
        <w:pStyle w:val="Prrafodelista"/>
        <w:ind w:left="360"/>
        <w:jc w:val="both"/>
        <w:rPr>
          <w:rFonts w:ascii="Calibri" w:hAnsi="Calibri"/>
          <w:lang w:val="es-ES_tradnl"/>
        </w:rPr>
      </w:pPr>
    </w:p>
    <w:p w:rsidR="0002408E" w:rsidRPr="0050737C" w:rsidRDefault="0002408E" w:rsidP="0050737C">
      <w:pPr>
        <w:pStyle w:val="Prrafodelista"/>
        <w:numPr>
          <w:ilvl w:val="0"/>
          <w:numId w:val="2"/>
        </w:numPr>
        <w:ind w:left="0" w:firstLine="0"/>
        <w:jc w:val="both"/>
        <w:rPr>
          <w:rFonts w:ascii="Calibri" w:hAnsi="Calibri"/>
        </w:rPr>
      </w:pPr>
      <w:r w:rsidRPr="0050737C">
        <w:rPr>
          <w:rFonts w:ascii="Calibri" w:hAnsi="Calibri"/>
        </w:rPr>
        <w:t>Comitente (con indicación de domicilio, teléfono y correo electrónico  cuando no se trate de organismos de la Administración de la Provincia de Mendoza).</w:t>
      </w:r>
    </w:p>
    <w:p w:rsidR="0050737C" w:rsidRPr="0050737C" w:rsidRDefault="0050737C" w:rsidP="0050737C">
      <w:pPr>
        <w:pStyle w:val="Prrafodelista"/>
        <w:ind w:left="360"/>
        <w:jc w:val="both"/>
        <w:rPr>
          <w:rFonts w:ascii="Calibri" w:hAnsi="Calibri"/>
        </w:rPr>
      </w:pPr>
    </w:p>
    <w:p w:rsidR="0002408E" w:rsidRPr="0050737C" w:rsidRDefault="0002408E" w:rsidP="0050737C">
      <w:pPr>
        <w:pStyle w:val="Prrafodelista"/>
        <w:numPr>
          <w:ilvl w:val="0"/>
          <w:numId w:val="2"/>
        </w:numPr>
        <w:ind w:left="0" w:firstLine="0"/>
        <w:jc w:val="both"/>
        <w:rPr>
          <w:rFonts w:ascii="Calibri" w:hAnsi="Calibri"/>
        </w:rPr>
      </w:pPr>
      <w:r w:rsidRPr="0050737C">
        <w:rPr>
          <w:rFonts w:ascii="Calibri" w:hAnsi="Calibri"/>
        </w:rPr>
        <w:t>Monto contractual a precios básicos.</w:t>
      </w:r>
    </w:p>
    <w:p w:rsidR="0050737C" w:rsidRPr="0050737C" w:rsidRDefault="0050737C" w:rsidP="0050737C">
      <w:pPr>
        <w:pStyle w:val="Prrafodelista"/>
        <w:ind w:left="360"/>
        <w:jc w:val="both"/>
        <w:rPr>
          <w:rFonts w:ascii="Calibri" w:hAnsi="Calibri"/>
        </w:rPr>
      </w:pPr>
    </w:p>
    <w:p w:rsidR="0002408E" w:rsidRPr="0050737C" w:rsidRDefault="0002408E" w:rsidP="0050737C">
      <w:pPr>
        <w:pStyle w:val="Prrafodelista"/>
        <w:numPr>
          <w:ilvl w:val="0"/>
          <w:numId w:val="2"/>
        </w:numPr>
        <w:ind w:left="0" w:firstLine="0"/>
        <w:jc w:val="both"/>
        <w:rPr>
          <w:rFonts w:ascii="Calibri" w:hAnsi="Calibri"/>
        </w:rPr>
      </w:pPr>
      <w:r w:rsidRPr="0050737C">
        <w:rPr>
          <w:rFonts w:ascii="Calibri" w:hAnsi="Calibri"/>
        </w:rPr>
        <w:t>Mes/año del básico, considerando mes básico al mes anterior en que se efectuó la apertura de la licitación. Para el caso de licitaciones con apertura diferida, se tomará como mes básico el mes en que se efectuó  la apertura del sobre Nº 1.</w:t>
      </w:r>
    </w:p>
    <w:p w:rsidR="0050737C" w:rsidRPr="0050737C" w:rsidRDefault="0050737C" w:rsidP="0050737C">
      <w:pPr>
        <w:pStyle w:val="Prrafodelista"/>
        <w:ind w:left="360"/>
        <w:jc w:val="both"/>
        <w:rPr>
          <w:rFonts w:ascii="Calibri" w:hAnsi="Calibri"/>
        </w:rPr>
      </w:pPr>
    </w:p>
    <w:p w:rsidR="0002408E" w:rsidRPr="0050737C" w:rsidRDefault="0002408E" w:rsidP="0050737C">
      <w:pPr>
        <w:pStyle w:val="Prrafodelista"/>
        <w:numPr>
          <w:ilvl w:val="0"/>
          <w:numId w:val="2"/>
        </w:numPr>
        <w:ind w:left="0" w:firstLine="0"/>
        <w:jc w:val="both"/>
        <w:rPr>
          <w:rFonts w:ascii="Calibri" w:hAnsi="Calibri"/>
        </w:rPr>
      </w:pPr>
      <w:r w:rsidRPr="0050737C">
        <w:rPr>
          <w:rFonts w:ascii="Calibri" w:hAnsi="Calibri"/>
        </w:rPr>
        <w:t>Adicionales a precios básicos.</w:t>
      </w:r>
    </w:p>
    <w:p w:rsidR="0050737C" w:rsidRPr="0050737C" w:rsidRDefault="0050737C" w:rsidP="0050737C">
      <w:pPr>
        <w:pStyle w:val="Prrafodelista"/>
        <w:ind w:left="360"/>
        <w:jc w:val="both"/>
        <w:rPr>
          <w:rFonts w:ascii="Calibri" w:hAnsi="Calibri"/>
        </w:rPr>
      </w:pPr>
    </w:p>
    <w:p w:rsidR="0002408E" w:rsidRPr="0050737C" w:rsidRDefault="0002408E" w:rsidP="0050737C">
      <w:pPr>
        <w:pStyle w:val="Prrafodelista"/>
        <w:numPr>
          <w:ilvl w:val="0"/>
          <w:numId w:val="4"/>
        </w:numPr>
        <w:ind w:left="0" w:firstLine="0"/>
        <w:jc w:val="both"/>
        <w:rPr>
          <w:rFonts w:ascii="Calibri" w:hAnsi="Calibri"/>
        </w:rPr>
      </w:pPr>
      <w:r w:rsidRPr="0050737C">
        <w:rPr>
          <w:rFonts w:ascii="Calibri" w:hAnsi="Calibri"/>
        </w:rPr>
        <w:t>Supresiones a precios básicos.</w:t>
      </w:r>
    </w:p>
    <w:p w:rsidR="0050737C" w:rsidRPr="0050737C" w:rsidRDefault="0050737C" w:rsidP="0050737C">
      <w:pPr>
        <w:pStyle w:val="Prrafodelista"/>
        <w:ind w:left="0"/>
        <w:jc w:val="both"/>
        <w:rPr>
          <w:rFonts w:ascii="Calibri" w:hAnsi="Calibri"/>
        </w:rPr>
      </w:pPr>
    </w:p>
    <w:p w:rsidR="0002408E" w:rsidRDefault="0002408E" w:rsidP="0050737C">
      <w:pPr>
        <w:pStyle w:val="Prrafodelista"/>
        <w:numPr>
          <w:ilvl w:val="0"/>
          <w:numId w:val="5"/>
        </w:numPr>
        <w:ind w:left="0" w:firstLine="0"/>
        <w:jc w:val="both"/>
        <w:rPr>
          <w:rFonts w:ascii="Calibri" w:hAnsi="Calibri"/>
        </w:rPr>
      </w:pPr>
      <w:r w:rsidRPr="0050737C">
        <w:rPr>
          <w:rFonts w:ascii="Calibri" w:hAnsi="Calibri"/>
        </w:rPr>
        <w:t>Plazo contractual (en meses y fracción).</w:t>
      </w:r>
    </w:p>
    <w:p w:rsidR="004A7E72" w:rsidRDefault="004A7E72" w:rsidP="0050737C">
      <w:pPr>
        <w:pStyle w:val="Prrafodelista"/>
        <w:ind w:left="0"/>
        <w:jc w:val="both"/>
        <w:rPr>
          <w:rFonts w:ascii="Calibri" w:hAnsi="Calibri"/>
        </w:rPr>
      </w:pPr>
    </w:p>
    <w:p w:rsidR="0002408E" w:rsidRPr="0050737C" w:rsidRDefault="0002408E" w:rsidP="0050737C">
      <w:pPr>
        <w:pStyle w:val="Prrafodelista"/>
        <w:numPr>
          <w:ilvl w:val="0"/>
          <w:numId w:val="6"/>
        </w:numPr>
        <w:ind w:left="0" w:firstLine="0"/>
        <w:jc w:val="both"/>
        <w:rPr>
          <w:rFonts w:ascii="Calibri" w:hAnsi="Calibri"/>
        </w:rPr>
      </w:pPr>
      <w:r w:rsidRPr="0050737C">
        <w:rPr>
          <w:rFonts w:ascii="Calibri" w:hAnsi="Calibri"/>
        </w:rPr>
        <w:t>Fecha de iniciación (mes/año), según acta de inicio.</w:t>
      </w:r>
    </w:p>
    <w:p w:rsidR="0050737C" w:rsidRPr="0050737C" w:rsidRDefault="0050737C" w:rsidP="0050737C">
      <w:pPr>
        <w:pStyle w:val="Prrafodelista"/>
        <w:ind w:left="0"/>
        <w:jc w:val="both"/>
        <w:rPr>
          <w:rFonts w:ascii="Calibri" w:hAnsi="Calibri"/>
        </w:rPr>
      </w:pPr>
    </w:p>
    <w:p w:rsidR="0002408E" w:rsidRDefault="0002408E" w:rsidP="0050737C">
      <w:pPr>
        <w:pStyle w:val="Prrafodelista"/>
        <w:numPr>
          <w:ilvl w:val="0"/>
          <w:numId w:val="6"/>
        </w:numPr>
        <w:ind w:left="0" w:firstLine="0"/>
        <w:jc w:val="both"/>
        <w:rPr>
          <w:rFonts w:ascii="Calibri" w:hAnsi="Calibri"/>
        </w:rPr>
      </w:pPr>
      <w:r w:rsidRPr="0050737C">
        <w:rPr>
          <w:rFonts w:ascii="Calibri" w:hAnsi="Calibri"/>
        </w:rPr>
        <w:t>Ampliaciones de plazo autorizadas.</w:t>
      </w:r>
    </w:p>
    <w:p w:rsidR="0014712E" w:rsidRPr="0014712E" w:rsidRDefault="0014712E" w:rsidP="0014712E">
      <w:pPr>
        <w:pStyle w:val="Prrafodelista"/>
        <w:rPr>
          <w:rFonts w:ascii="Calibri" w:hAnsi="Calibri"/>
        </w:rPr>
      </w:pPr>
    </w:p>
    <w:p w:rsidR="0014712E" w:rsidRDefault="0014712E" w:rsidP="0014712E">
      <w:pPr>
        <w:jc w:val="both"/>
        <w:rPr>
          <w:rFonts w:ascii="Calibri" w:hAnsi="Calibri"/>
        </w:rPr>
      </w:pPr>
    </w:p>
    <w:p w:rsidR="0014712E" w:rsidRDefault="0014712E" w:rsidP="0014712E">
      <w:pPr>
        <w:jc w:val="both"/>
        <w:rPr>
          <w:rFonts w:ascii="Calibri" w:hAnsi="Calibri"/>
        </w:rPr>
      </w:pPr>
    </w:p>
    <w:p w:rsidR="0014712E" w:rsidRPr="0014712E" w:rsidRDefault="0014712E" w:rsidP="0014712E">
      <w:pPr>
        <w:jc w:val="both"/>
        <w:rPr>
          <w:rFonts w:ascii="Calibri" w:hAnsi="Calibri"/>
        </w:rPr>
      </w:pPr>
    </w:p>
    <w:p w:rsidR="00614195" w:rsidRPr="00614195" w:rsidRDefault="00614195" w:rsidP="00614195">
      <w:pPr>
        <w:pStyle w:val="Prrafodelista"/>
        <w:rPr>
          <w:rFonts w:ascii="Calibri" w:hAnsi="Calibri"/>
        </w:rPr>
      </w:pPr>
    </w:p>
    <w:p w:rsidR="0002408E" w:rsidRPr="0050737C" w:rsidRDefault="0002408E" w:rsidP="0050737C">
      <w:pPr>
        <w:pStyle w:val="Prrafodelista"/>
        <w:numPr>
          <w:ilvl w:val="0"/>
          <w:numId w:val="6"/>
        </w:numPr>
        <w:ind w:left="0" w:firstLine="0"/>
        <w:jc w:val="both"/>
        <w:rPr>
          <w:rFonts w:ascii="Calibri" w:hAnsi="Calibri"/>
        </w:rPr>
      </w:pPr>
      <w:r w:rsidRPr="0050737C">
        <w:rPr>
          <w:rFonts w:ascii="Calibri" w:hAnsi="Calibri"/>
        </w:rPr>
        <w:t>Plazo contractual transcurrido (en meses y en porcentaje del plazo total).</w:t>
      </w:r>
    </w:p>
    <w:p w:rsidR="0014712E" w:rsidRPr="0050737C" w:rsidRDefault="0014712E" w:rsidP="0050737C">
      <w:pPr>
        <w:pStyle w:val="Prrafodelista"/>
        <w:ind w:left="360"/>
        <w:jc w:val="both"/>
        <w:rPr>
          <w:rFonts w:ascii="Calibri" w:hAnsi="Calibri"/>
        </w:rPr>
      </w:pPr>
    </w:p>
    <w:p w:rsidR="0002408E" w:rsidRPr="0050737C" w:rsidRDefault="0002408E" w:rsidP="0050737C">
      <w:pPr>
        <w:pStyle w:val="Prrafodelista"/>
        <w:numPr>
          <w:ilvl w:val="0"/>
          <w:numId w:val="6"/>
        </w:numPr>
        <w:ind w:left="0" w:firstLine="0"/>
        <w:jc w:val="both"/>
        <w:rPr>
          <w:rFonts w:ascii="Calibri" w:hAnsi="Calibri"/>
        </w:rPr>
      </w:pPr>
      <w:r w:rsidRPr="0050737C">
        <w:rPr>
          <w:rFonts w:ascii="Calibri" w:hAnsi="Calibri"/>
        </w:rPr>
        <w:t>Monto certificado, indicando a qué fecha y el porcentaje respecto al total.</w:t>
      </w:r>
    </w:p>
    <w:p w:rsidR="0050737C" w:rsidRPr="0050737C" w:rsidRDefault="0050737C" w:rsidP="0050737C">
      <w:pPr>
        <w:pStyle w:val="Prrafodelista"/>
        <w:jc w:val="both"/>
        <w:rPr>
          <w:rFonts w:ascii="Calibri" w:hAnsi="Calibri"/>
        </w:rPr>
      </w:pPr>
    </w:p>
    <w:p w:rsidR="0002408E" w:rsidRPr="0050737C" w:rsidRDefault="0002408E" w:rsidP="0050737C">
      <w:pPr>
        <w:pStyle w:val="Prrafodelista"/>
        <w:numPr>
          <w:ilvl w:val="0"/>
          <w:numId w:val="6"/>
        </w:numPr>
        <w:ind w:left="0" w:firstLine="0"/>
        <w:jc w:val="both"/>
        <w:rPr>
          <w:rFonts w:ascii="Calibri" w:hAnsi="Calibri"/>
        </w:rPr>
      </w:pPr>
      <w:r w:rsidRPr="0050737C">
        <w:rPr>
          <w:rFonts w:ascii="Calibri" w:hAnsi="Calibri"/>
        </w:rPr>
        <w:t>Si la obra se ejecuta en UTE o asociación, indicar el porcentaje de participación y la o las demás Empresas que la integran.</w:t>
      </w:r>
    </w:p>
    <w:p w:rsidR="0002408E" w:rsidRPr="0050737C" w:rsidRDefault="0002408E" w:rsidP="0050737C">
      <w:pPr>
        <w:pStyle w:val="Prrafodelista"/>
        <w:jc w:val="both"/>
        <w:rPr>
          <w:rFonts w:ascii="Calibri" w:hAnsi="Calibri"/>
        </w:rPr>
      </w:pPr>
    </w:p>
    <w:p w:rsidR="00614195" w:rsidRPr="00411C60" w:rsidRDefault="00614195" w:rsidP="0050737C"/>
    <w:sectPr w:rsidR="00614195" w:rsidRPr="00411C60" w:rsidSect="00CD307C">
      <w:headerReference w:type="default" r:id="rId8"/>
      <w:footerReference w:type="default" r:id="rId9"/>
      <w:pgSz w:w="11906" w:h="16838"/>
      <w:pgMar w:top="1417" w:right="1701" w:bottom="1417" w:left="1701" w:header="850"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61C" w:rsidRDefault="0030761C" w:rsidP="004A7E72">
      <w:r>
        <w:separator/>
      </w:r>
    </w:p>
  </w:endnote>
  <w:endnote w:type="continuationSeparator" w:id="0">
    <w:p w:rsidR="0030761C" w:rsidRDefault="0030761C" w:rsidP="004A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insideH w:val="single" w:sz="4" w:space="0" w:color="auto"/>
        <w:insideV w:val="single" w:sz="4" w:space="0" w:color="auto"/>
      </w:tblBorders>
      <w:tblLook w:val="04A0" w:firstRow="1" w:lastRow="0" w:firstColumn="1" w:lastColumn="0" w:noHBand="0" w:noVBand="1"/>
    </w:tblPr>
    <w:tblGrid>
      <w:gridCol w:w="7672"/>
      <w:gridCol w:w="1048"/>
    </w:tblGrid>
    <w:tr w:rsidR="003074D7" w:rsidRPr="0091602F" w:rsidTr="002F6852">
      <w:tc>
        <w:tcPr>
          <w:tcW w:w="7672" w:type="dxa"/>
          <w:tcBorders>
            <w:top w:val="single" w:sz="4" w:space="0" w:color="7030A0"/>
            <w:left w:val="nil"/>
            <w:bottom w:val="nil"/>
            <w:right w:val="single" w:sz="4" w:space="0" w:color="auto"/>
          </w:tcBorders>
          <w:hideMark/>
        </w:tcPr>
        <w:p w:rsidR="003074D7" w:rsidRPr="0091602F" w:rsidRDefault="003074D7" w:rsidP="002F6852">
          <w:pPr>
            <w:tabs>
              <w:tab w:val="center" w:pos="4252"/>
              <w:tab w:val="right" w:pos="8504"/>
            </w:tabs>
            <w:rPr>
              <w:rFonts w:ascii="Calibri" w:eastAsia="Calibri" w:hAnsi="Calibri"/>
              <w:lang w:val="es-AR" w:eastAsia="en-US"/>
            </w:rPr>
          </w:pPr>
          <w:r w:rsidRPr="0091602F">
            <w:rPr>
              <w:rFonts w:ascii="Calibri" w:eastAsia="Calibri" w:hAnsi="Calibri"/>
              <w:sz w:val="22"/>
              <w:szCs w:val="22"/>
              <w:lang w:val="es-AR" w:eastAsia="en-US"/>
            </w:rPr>
            <w:t>Revisión 00 - Fecha de emisión: 28/08/2018 - Aprueba: Director</w:t>
          </w:r>
        </w:p>
      </w:tc>
      <w:tc>
        <w:tcPr>
          <w:tcW w:w="1048" w:type="dxa"/>
          <w:tcBorders>
            <w:top w:val="single" w:sz="4" w:space="0" w:color="7030A0"/>
            <w:left w:val="single" w:sz="4" w:space="0" w:color="auto"/>
            <w:bottom w:val="nil"/>
            <w:right w:val="nil"/>
          </w:tcBorders>
          <w:vAlign w:val="center"/>
          <w:hideMark/>
        </w:tcPr>
        <w:p w:rsidR="003074D7" w:rsidRPr="0091602F" w:rsidRDefault="003074D7" w:rsidP="002F6852">
          <w:pPr>
            <w:tabs>
              <w:tab w:val="center" w:pos="4252"/>
              <w:tab w:val="right" w:pos="8504"/>
            </w:tabs>
            <w:rPr>
              <w:rFonts w:ascii="Calibri" w:eastAsia="Calibri" w:hAnsi="Calibri"/>
              <w:lang w:val="es-AR" w:eastAsia="en-US"/>
            </w:rPr>
          </w:pPr>
          <w:r w:rsidRPr="0091602F">
            <w:rPr>
              <w:rFonts w:ascii="Calibri" w:eastAsia="Calibri" w:hAnsi="Calibri"/>
              <w:sz w:val="22"/>
              <w:szCs w:val="22"/>
              <w:lang w:val="es-AR" w:eastAsia="en-US"/>
            </w:rPr>
            <w:fldChar w:fldCharType="begin"/>
          </w:r>
          <w:r w:rsidRPr="0091602F">
            <w:rPr>
              <w:rFonts w:ascii="Calibri" w:eastAsia="Calibri" w:hAnsi="Calibri"/>
              <w:sz w:val="22"/>
              <w:szCs w:val="22"/>
              <w:lang w:val="es-AR" w:eastAsia="en-US"/>
            </w:rPr>
            <w:instrText xml:space="preserve"> PAGE </w:instrText>
          </w:r>
          <w:r w:rsidRPr="0091602F">
            <w:rPr>
              <w:rFonts w:ascii="Calibri" w:eastAsia="Calibri" w:hAnsi="Calibri"/>
              <w:sz w:val="22"/>
              <w:szCs w:val="22"/>
              <w:lang w:val="es-AR" w:eastAsia="en-US"/>
            </w:rPr>
            <w:fldChar w:fldCharType="separate"/>
          </w:r>
          <w:r w:rsidR="00CD307C">
            <w:rPr>
              <w:rFonts w:ascii="Calibri" w:eastAsia="Calibri" w:hAnsi="Calibri"/>
              <w:noProof/>
              <w:sz w:val="22"/>
              <w:szCs w:val="22"/>
              <w:lang w:val="es-AR" w:eastAsia="en-US"/>
            </w:rPr>
            <w:t>1</w:t>
          </w:r>
          <w:r w:rsidRPr="0091602F">
            <w:rPr>
              <w:rFonts w:ascii="Calibri" w:eastAsia="Calibri" w:hAnsi="Calibri"/>
              <w:sz w:val="22"/>
              <w:szCs w:val="22"/>
              <w:lang w:eastAsia="en-US"/>
            </w:rPr>
            <w:fldChar w:fldCharType="end"/>
          </w:r>
          <w:r w:rsidRPr="0091602F">
            <w:rPr>
              <w:rFonts w:ascii="Calibri" w:eastAsia="Calibri" w:hAnsi="Calibri"/>
              <w:sz w:val="22"/>
              <w:szCs w:val="22"/>
              <w:lang w:val="es-AR" w:eastAsia="en-US"/>
            </w:rPr>
            <w:t xml:space="preserve"> de </w:t>
          </w:r>
          <w:r w:rsidRPr="0091602F">
            <w:rPr>
              <w:rFonts w:ascii="Calibri" w:eastAsia="Calibri" w:hAnsi="Calibri"/>
              <w:sz w:val="22"/>
              <w:szCs w:val="22"/>
              <w:lang w:val="es-AR" w:eastAsia="en-US"/>
            </w:rPr>
            <w:fldChar w:fldCharType="begin"/>
          </w:r>
          <w:r w:rsidRPr="0091602F">
            <w:rPr>
              <w:rFonts w:ascii="Calibri" w:eastAsia="Calibri" w:hAnsi="Calibri"/>
              <w:sz w:val="22"/>
              <w:szCs w:val="22"/>
              <w:lang w:val="es-AR" w:eastAsia="en-US"/>
            </w:rPr>
            <w:instrText xml:space="preserve"> NUMPAGES \* ARABIC </w:instrText>
          </w:r>
          <w:r w:rsidRPr="0091602F">
            <w:rPr>
              <w:rFonts w:ascii="Calibri" w:eastAsia="Calibri" w:hAnsi="Calibri"/>
              <w:sz w:val="22"/>
              <w:szCs w:val="22"/>
              <w:lang w:val="es-AR" w:eastAsia="en-US"/>
            </w:rPr>
            <w:fldChar w:fldCharType="separate"/>
          </w:r>
          <w:r w:rsidR="00CD307C">
            <w:rPr>
              <w:rFonts w:ascii="Calibri" w:eastAsia="Calibri" w:hAnsi="Calibri"/>
              <w:noProof/>
              <w:sz w:val="22"/>
              <w:szCs w:val="22"/>
              <w:lang w:val="es-AR" w:eastAsia="en-US"/>
            </w:rPr>
            <w:t>2</w:t>
          </w:r>
          <w:r w:rsidRPr="0091602F">
            <w:rPr>
              <w:rFonts w:ascii="Calibri" w:eastAsia="Calibri" w:hAnsi="Calibri"/>
              <w:sz w:val="22"/>
              <w:szCs w:val="22"/>
              <w:lang w:eastAsia="en-US"/>
            </w:rPr>
            <w:fldChar w:fldCharType="end"/>
          </w:r>
        </w:p>
      </w:tc>
    </w:tr>
  </w:tbl>
  <w:p w:rsidR="00C029AB" w:rsidRDefault="00C029AB" w:rsidP="00AB33E1">
    <w:pPr>
      <w:pStyle w:val="Piedepgina"/>
      <w:tabs>
        <w:tab w:val="clear" w:pos="850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61C" w:rsidRDefault="0030761C" w:rsidP="004A7E72">
      <w:r>
        <w:separator/>
      </w:r>
    </w:p>
  </w:footnote>
  <w:footnote w:type="continuationSeparator" w:id="0">
    <w:p w:rsidR="0030761C" w:rsidRDefault="0030761C" w:rsidP="004A7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616"/>
      <w:gridCol w:w="3749"/>
      <w:gridCol w:w="457"/>
      <w:gridCol w:w="1065"/>
      <w:gridCol w:w="1833"/>
    </w:tblGrid>
    <w:tr w:rsidR="003074D7" w:rsidRPr="0091602F" w:rsidTr="00CD307C">
      <w:tc>
        <w:tcPr>
          <w:tcW w:w="4648" w:type="dxa"/>
          <w:gridSpan w:val="2"/>
          <w:tcBorders>
            <w:top w:val="nil"/>
            <w:left w:val="nil"/>
            <w:bottom w:val="single" w:sz="8" w:space="0" w:color="7030A0"/>
            <w:right w:val="nil"/>
          </w:tcBorders>
          <w:vAlign w:val="center"/>
          <w:hideMark/>
        </w:tcPr>
        <w:p w:rsidR="003074D7" w:rsidRPr="0091602F" w:rsidRDefault="00CD307C" w:rsidP="002F6852">
          <w:pPr>
            <w:tabs>
              <w:tab w:val="center" w:pos="4252"/>
              <w:tab w:val="right" w:pos="8504"/>
            </w:tabs>
            <w:spacing w:line="360" w:lineRule="auto"/>
            <w:jc w:val="center"/>
            <w:rPr>
              <w:rFonts w:ascii="Calibri" w:eastAsia="Calibri" w:hAnsi="Calibri" w:cs="Calibri"/>
              <w:sz w:val="20"/>
              <w:szCs w:val="20"/>
              <w:lang w:val="es-AR" w:eastAsia="es-AR"/>
            </w:rPr>
          </w:pPr>
          <w:r>
            <w:rPr>
              <w:rFonts w:ascii="Calibri" w:eastAsia="Calibri" w:hAnsi="Calibri" w:cs="Calibri"/>
              <w:noProof/>
              <w:sz w:val="20"/>
              <w:szCs w:val="20"/>
              <w:lang w:val="es-AR" w:eastAsia="es-AR"/>
            </w:rPr>
            <w:drawing>
              <wp:inline distT="0" distB="0" distL="0" distR="0" wp14:anchorId="47E1C256" wp14:editId="3AE93DE6">
                <wp:extent cx="3205828" cy="612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5828" cy="612000"/>
                        </a:xfrm>
                        <a:prstGeom prst="rect">
                          <a:avLst/>
                        </a:prstGeom>
                        <a:noFill/>
                      </pic:spPr>
                    </pic:pic>
                  </a:graphicData>
                </a:graphic>
              </wp:inline>
            </w:drawing>
          </w:r>
        </w:p>
      </w:tc>
      <w:tc>
        <w:tcPr>
          <w:tcW w:w="4072" w:type="dxa"/>
          <w:gridSpan w:val="3"/>
          <w:tcBorders>
            <w:top w:val="nil"/>
            <w:left w:val="nil"/>
            <w:bottom w:val="single" w:sz="8" w:space="0" w:color="7030A0"/>
            <w:right w:val="nil"/>
          </w:tcBorders>
          <w:vAlign w:val="center"/>
          <w:hideMark/>
        </w:tcPr>
        <w:p w:rsidR="003074D7" w:rsidRPr="00CD307C" w:rsidRDefault="003074D7" w:rsidP="00CD307C">
          <w:pPr>
            <w:tabs>
              <w:tab w:val="center" w:pos="4252"/>
              <w:tab w:val="right" w:pos="8504"/>
            </w:tabs>
            <w:spacing w:line="360" w:lineRule="auto"/>
            <w:jc w:val="center"/>
            <w:rPr>
              <w:rFonts w:ascii="Calibri" w:eastAsia="Calibri" w:hAnsi="Calibri" w:cs="Calibri"/>
              <w:sz w:val="20"/>
              <w:szCs w:val="20"/>
              <w:lang w:val="es-AR" w:eastAsia="es-AR"/>
            </w:rPr>
          </w:pPr>
          <w:r w:rsidRPr="00CD307C">
            <w:rPr>
              <w:rFonts w:ascii="Arial" w:eastAsia="Arial" w:hAnsi="Arial" w:cs="Arial"/>
              <w:color w:val="000000"/>
              <w:sz w:val="16"/>
              <w:szCs w:val="20"/>
              <w:lang w:eastAsia="es-AR"/>
            </w:rPr>
            <w:t>Instrucciones para el llenado del Form R-48 – OBRAS EN EJECUCIÓN</w:t>
          </w:r>
        </w:p>
      </w:tc>
    </w:tr>
    <w:tr w:rsidR="003074D7" w:rsidRPr="0091602F" w:rsidTr="002F6852">
      <w:tc>
        <w:tcPr>
          <w:tcW w:w="844" w:type="dxa"/>
          <w:tcBorders>
            <w:top w:val="single" w:sz="8" w:space="0" w:color="7030A0"/>
            <w:left w:val="nil"/>
            <w:bottom w:val="single" w:sz="8" w:space="0" w:color="7030A0"/>
            <w:right w:val="nil"/>
          </w:tcBorders>
          <w:vAlign w:val="center"/>
          <w:hideMark/>
        </w:tcPr>
        <w:p w:rsidR="003074D7" w:rsidRPr="0091602F" w:rsidRDefault="003074D7" w:rsidP="002F6852">
          <w:pPr>
            <w:tabs>
              <w:tab w:val="center" w:pos="4252"/>
              <w:tab w:val="right" w:pos="8504"/>
            </w:tabs>
            <w:spacing w:line="360" w:lineRule="auto"/>
            <w:rPr>
              <w:rFonts w:ascii="Calibri" w:eastAsia="Calibri" w:hAnsi="Calibri" w:cs="Calibri"/>
              <w:b/>
              <w:sz w:val="20"/>
              <w:szCs w:val="20"/>
              <w:lang w:val="es-AR" w:eastAsia="es-AR"/>
            </w:rPr>
          </w:pPr>
          <w:r w:rsidRPr="0091602F">
            <w:rPr>
              <w:rFonts w:ascii="Calibri" w:eastAsia="Calibri" w:hAnsi="Calibri" w:cs="Calibri"/>
              <w:b/>
              <w:sz w:val="20"/>
              <w:szCs w:val="20"/>
              <w:lang w:val="es-AR" w:eastAsia="es-AR"/>
            </w:rPr>
            <w:t>Código:</w:t>
          </w:r>
        </w:p>
      </w:tc>
      <w:tc>
        <w:tcPr>
          <w:tcW w:w="4509" w:type="dxa"/>
          <w:gridSpan w:val="2"/>
          <w:tcBorders>
            <w:top w:val="single" w:sz="8" w:space="0" w:color="7030A0"/>
            <w:left w:val="nil"/>
            <w:bottom w:val="single" w:sz="8" w:space="0" w:color="7030A0"/>
            <w:right w:val="nil"/>
          </w:tcBorders>
          <w:vAlign w:val="center"/>
          <w:hideMark/>
        </w:tcPr>
        <w:p w:rsidR="003074D7" w:rsidRPr="0091602F" w:rsidRDefault="003074D7" w:rsidP="002F6852">
          <w:pPr>
            <w:tabs>
              <w:tab w:val="center" w:pos="4252"/>
              <w:tab w:val="right" w:pos="8504"/>
            </w:tabs>
            <w:spacing w:line="360" w:lineRule="auto"/>
            <w:rPr>
              <w:rFonts w:ascii="Calibri" w:eastAsia="Calibri" w:hAnsi="Calibri" w:cs="Calibri"/>
              <w:sz w:val="20"/>
              <w:szCs w:val="20"/>
              <w:lang w:val="es-AR" w:eastAsia="es-AR"/>
            </w:rPr>
          </w:pPr>
          <w:r w:rsidRPr="0091602F">
            <w:rPr>
              <w:rFonts w:ascii="Calibri" w:eastAsia="Calibri" w:hAnsi="Calibri" w:cs="Calibri"/>
              <w:sz w:val="20"/>
              <w:szCs w:val="20"/>
              <w:lang w:val="es-AR" w:eastAsia="es-AR"/>
            </w:rPr>
            <w:t>FR-00-CODIGO DEL PROCEDIMIENTO RELACIONADO</w:t>
          </w:r>
        </w:p>
      </w:tc>
      <w:tc>
        <w:tcPr>
          <w:tcW w:w="650" w:type="dxa"/>
          <w:tcBorders>
            <w:top w:val="single" w:sz="8" w:space="0" w:color="7030A0"/>
            <w:left w:val="nil"/>
            <w:bottom w:val="single" w:sz="8" w:space="0" w:color="7030A0"/>
            <w:right w:val="nil"/>
          </w:tcBorders>
          <w:vAlign w:val="center"/>
          <w:hideMark/>
        </w:tcPr>
        <w:p w:rsidR="003074D7" w:rsidRDefault="003074D7" w:rsidP="002F6852">
          <w:pPr>
            <w:tabs>
              <w:tab w:val="center" w:pos="4252"/>
              <w:tab w:val="right" w:pos="8504"/>
            </w:tabs>
            <w:spacing w:line="360" w:lineRule="auto"/>
            <w:rPr>
              <w:rFonts w:ascii="Calibri" w:eastAsia="Calibri" w:hAnsi="Calibri" w:cs="Calibri"/>
              <w:b/>
              <w:sz w:val="20"/>
              <w:szCs w:val="20"/>
              <w:lang w:val="es-AR" w:eastAsia="es-AR"/>
            </w:rPr>
          </w:pPr>
          <w:r w:rsidRPr="0091602F">
            <w:rPr>
              <w:rFonts w:ascii="Calibri" w:eastAsia="Calibri" w:hAnsi="Calibri" w:cs="Calibri"/>
              <w:b/>
              <w:sz w:val="20"/>
              <w:szCs w:val="20"/>
              <w:lang w:val="es-AR" w:eastAsia="es-AR"/>
            </w:rPr>
            <w:t>Área:</w:t>
          </w:r>
        </w:p>
        <w:p w:rsidR="003074D7" w:rsidRPr="0091602F" w:rsidRDefault="003074D7" w:rsidP="002F6852">
          <w:pPr>
            <w:tabs>
              <w:tab w:val="center" w:pos="4252"/>
              <w:tab w:val="right" w:pos="8504"/>
            </w:tabs>
            <w:spacing w:line="360" w:lineRule="auto"/>
            <w:rPr>
              <w:rFonts w:ascii="Calibri" w:eastAsia="Calibri" w:hAnsi="Calibri" w:cs="Calibri"/>
              <w:b/>
              <w:sz w:val="20"/>
              <w:szCs w:val="20"/>
              <w:lang w:val="es-AR" w:eastAsia="es-AR"/>
            </w:rPr>
          </w:pPr>
          <w:r w:rsidRPr="0091602F">
            <w:rPr>
              <w:rFonts w:ascii="Calibri" w:eastAsia="Calibri" w:hAnsi="Calibri" w:cs="Calibri"/>
              <w:b/>
              <w:sz w:val="20"/>
              <w:szCs w:val="20"/>
              <w:lang w:val="es-AR" w:eastAsia="es-AR"/>
            </w:rPr>
            <w:t>R.A.C.O.P.</w:t>
          </w:r>
        </w:p>
      </w:tc>
      <w:tc>
        <w:tcPr>
          <w:tcW w:w="2717" w:type="dxa"/>
          <w:tcBorders>
            <w:top w:val="single" w:sz="8" w:space="0" w:color="7030A0"/>
            <w:left w:val="nil"/>
            <w:bottom w:val="single" w:sz="8" w:space="0" w:color="7030A0"/>
            <w:right w:val="nil"/>
          </w:tcBorders>
          <w:vAlign w:val="center"/>
        </w:tcPr>
        <w:p w:rsidR="003074D7" w:rsidRPr="0091602F" w:rsidRDefault="003074D7" w:rsidP="002F6852">
          <w:pPr>
            <w:tabs>
              <w:tab w:val="center" w:pos="4252"/>
              <w:tab w:val="right" w:pos="8504"/>
            </w:tabs>
            <w:spacing w:line="360" w:lineRule="auto"/>
            <w:jc w:val="center"/>
            <w:rPr>
              <w:rFonts w:ascii="Calibri" w:eastAsia="Calibri" w:hAnsi="Calibri" w:cs="Calibri"/>
              <w:sz w:val="20"/>
              <w:szCs w:val="20"/>
              <w:lang w:val="es-AR" w:eastAsia="es-AR"/>
            </w:rPr>
          </w:pPr>
        </w:p>
      </w:tc>
    </w:tr>
  </w:tbl>
  <w:p w:rsidR="00C029AB" w:rsidRDefault="00C029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75038"/>
    <w:multiLevelType w:val="hybridMultilevel"/>
    <w:tmpl w:val="60ECA5EC"/>
    <w:lvl w:ilvl="0" w:tplc="FFFFFFFF">
      <w:start w:val="2"/>
      <w:numFmt w:val="bullet"/>
      <w:lvlText w:val="-"/>
      <w:lvlJc w:val="left"/>
      <w:pPr>
        <w:ind w:left="1004" w:hanging="360"/>
      </w:pPr>
      <w:rPr>
        <w:rFonts w:ascii="Times New Roman" w:eastAsia="Times New Roman" w:hAnsi="Times New Roman" w:cs="Times New Roman"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1">
    <w:nsid w:val="1DB43E13"/>
    <w:multiLevelType w:val="hybridMultilevel"/>
    <w:tmpl w:val="9BC8D750"/>
    <w:lvl w:ilvl="0" w:tplc="CDFCF8E8">
      <w:start w:val="1"/>
      <w:numFmt w:val="decimal"/>
      <w:suff w:val="space"/>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DF17631"/>
    <w:multiLevelType w:val="hybridMultilevel"/>
    <w:tmpl w:val="EDBA85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
    <w:lvlOverride w:ilvl="0">
      <w:lvl w:ilvl="0" w:tplc="CDFCF8E8">
        <w:start w:val="1"/>
        <w:numFmt w:val="decimal"/>
        <w:suff w:val="space"/>
        <w:lvlText w:val="(%1)"/>
        <w:lvlJc w:val="left"/>
        <w:pPr>
          <w:ind w:left="72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5">
    <w:abstractNumId w:val="1"/>
    <w:lvlOverride w:ilvl="0">
      <w:lvl w:ilvl="0" w:tplc="CDFCF8E8">
        <w:start w:val="1"/>
        <w:numFmt w:val="decimal"/>
        <w:suff w:val="space"/>
        <w:lvlText w:val="(%1)"/>
        <w:lvlJc w:val="left"/>
        <w:pPr>
          <w:ind w:left="72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6">
    <w:abstractNumId w:val="1"/>
    <w:lvlOverride w:ilvl="0">
      <w:lvl w:ilvl="0" w:tplc="CDFCF8E8">
        <w:start w:val="1"/>
        <w:numFmt w:val="decimal"/>
        <w:suff w:val="space"/>
        <w:lvlText w:val="(%1)"/>
        <w:lvlJc w:val="left"/>
        <w:pPr>
          <w:ind w:left="72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2"/>
  </w:compat>
  <w:rsids>
    <w:rsidRoot w:val="0002408E"/>
    <w:rsid w:val="0002408E"/>
    <w:rsid w:val="0014712E"/>
    <w:rsid w:val="003074D7"/>
    <w:rsid w:val="0030761C"/>
    <w:rsid w:val="00411C60"/>
    <w:rsid w:val="004A7E72"/>
    <w:rsid w:val="004F58B7"/>
    <w:rsid w:val="0050737C"/>
    <w:rsid w:val="005079E8"/>
    <w:rsid w:val="00614195"/>
    <w:rsid w:val="00617347"/>
    <w:rsid w:val="00810BEC"/>
    <w:rsid w:val="008373B8"/>
    <w:rsid w:val="00860740"/>
    <w:rsid w:val="00911B04"/>
    <w:rsid w:val="009B542A"/>
    <w:rsid w:val="009F1261"/>
    <w:rsid w:val="00AB33E1"/>
    <w:rsid w:val="00C029AB"/>
    <w:rsid w:val="00C30C8A"/>
    <w:rsid w:val="00CB483E"/>
    <w:rsid w:val="00CD307C"/>
    <w:rsid w:val="00D6774D"/>
    <w:rsid w:val="00DE1B15"/>
    <w:rsid w:val="00E6050A"/>
    <w:rsid w:val="00F16B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08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737C"/>
    <w:pPr>
      <w:ind w:left="720"/>
      <w:contextualSpacing/>
    </w:pPr>
  </w:style>
  <w:style w:type="paragraph" w:styleId="Encabezado">
    <w:name w:val="header"/>
    <w:basedOn w:val="Normal"/>
    <w:link w:val="EncabezadoCar"/>
    <w:uiPriority w:val="99"/>
    <w:unhideWhenUsed/>
    <w:rsid w:val="004A7E72"/>
    <w:pPr>
      <w:tabs>
        <w:tab w:val="center" w:pos="4252"/>
        <w:tab w:val="right" w:pos="8504"/>
      </w:tabs>
    </w:pPr>
  </w:style>
  <w:style w:type="character" w:customStyle="1" w:styleId="EncabezadoCar">
    <w:name w:val="Encabezado Car"/>
    <w:basedOn w:val="Fuentedeprrafopredeter"/>
    <w:link w:val="Encabezado"/>
    <w:uiPriority w:val="99"/>
    <w:rsid w:val="004A7E7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A7E72"/>
    <w:pPr>
      <w:tabs>
        <w:tab w:val="center" w:pos="4252"/>
        <w:tab w:val="right" w:pos="8504"/>
      </w:tabs>
    </w:pPr>
  </w:style>
  <w:style w:type="character" w:customStyle="1" w:styleId="PiedepginaCar">
    <w:name w:val="Pie de página Car"/>
    <w:basedOn w:val="Fuentedeprrafopredeter"/>
    <w:link w:val="Piedepgina"/>
    <w:uiPriority w:val="99"/>
    <w:rsid w:val="004A7E72"/>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A7E72"/>
    <w:rPr>
      <w:rFonts w:ascii="Tahoma" w:hAnsi="Tahoma" w:cs="Tahoma"/>
      <w:sz w:val="16"/>
      <w:szCs w:val="16"/>
    </w:rPr>
  </w:style>
  <w:style w:type="character" w:customStyle="1" w:styleId="TextodegloboCar">
    <w:name w:val="Texto de globo Car"/>
    <w:basedOn w:val="Fuentedeprrafopredeter"/>
    <w:link w:val="Textodeglobo"/>
    <w:uiPriority w:val="99"/>
    <w:semiHidden/>
    <w:rsid w:val="004A7E72"/>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244</Words>
  <Characters>1346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asacchi</dc:creator>
  <cp:keywords/>
  <dc:description/>
  <cp:lastModifiedBy>Usuario</cp:lastModifiedBy>
  <cp:revision>4</cp:revision>
  <cp:lastPrinted>2017-02-24T15:26:00Z</cp:lastPrinted>
  <dcterms:created xsi:type="dcterms:W3CDTF">2017-08-11T16:46:00Z</dcterms:created>
  <dcterms:modified xsi:type="dcterms:W3CDTF">2018-11-29T16:08:00Z</dcterms:modified>
</cp:coreProperties>
</file>