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28" w:rsidRDefault="00FF1FD0" w:rsidP="00FF1FD0">
      <w:pPr>
        <w:pStyle w:val="Textoindependiente"/>
        <w:ind w:left="708"/>
        <w:rPr>
          <w:sz w:val="20"/>
          <w:szCs w:val="20"/>
        </w:rPr>
      </w:pPr>
      <w:r w:rsidRPr="007001B5">
        <w:rPr>
          <w:sz w:val="20"/>
          <w:szCs w:val="20"/>
        </w:rPr>
        <w:t xml:space="preserve">En este </w:t>
      </w:r>
      <w:r w:rsidR="00036582" w:rsidRPr="007001B5">
        <w:rPr>
          <w:sz w:val="20"/>
          <w:szCs w:val="20"/>
        </w:rPr>
        <w:t>segundo</w:t>
      </w:r>
      <w:r w:rsidRPr="007001B5">
        <w:rPr>
          <w:sz w:val="20"/>
          <w:szCs w:val="20"/>
        </w:rPr>
        <w:t xml:space="preserve"> trimestre se verifican desviaciones </w:t>
      </w:r>
      <w:r w:rsidR="007001B5" w:rsidRPr="007001B5">
        <w:rPr>
          <w:sz w:val="20"/>
          <w:szCs w:val="20"/>
        </w:rPr>
        <w:t xml:space="preserve">  </w:t>
      </w:r>
      <w:r w:rsidRPr="007001B5">
        <w:rPr>
          <w:sz w:val="20"/>
          <w:szCs w:val="20"/>
        </w:rPr>
        <w:t>en la ejecución</w:t>
      </w:r>
      <w:r w:rsidR="00036582" w:rsidRPr="007001B5">
        <w:rPr>
          <w:sz w:val="20"/>
          <w:szCs w:val="20"/>
        </w:rPr>
        <w:t>,</w:t>
      </w:r>
      <w:r w:rsidRPr="007001B5">
        <w:rPr>
          <w:sz w:val="20"/>
          <w:szCs w:val="20"/>
        </w:rPr>
        <w:t xml:space="preserve"> resultando ser superior </w:t>
      </w:r>
      <w:proofErr w:type="gramStart"/>
      <w:r w:rsidRPr="007001B5">
        <w:rPr>
          <w:sz w:val="20"/>
          <w:szCs w:val="20"/>
        </w:rPr>
        <w:t>a</w:t>
      </w:r>
      <w:proofErr w:type="gramEnd"/>
    </w:p>
    <w:p w:rsidR="00FF1FD0" w:rsidRPr="007001B5" w:rsidRDefault="00FF1FD0" w:rsidP="00FF1FD0">
      <w:pPr>
        <w:pStyle w:val="Textoindependiente"/>
        <w:ind w:left="708"/>
        <w:rPr>
          <w:sz w:val="20"/>
          <w:szCs w:val="20"/>
        </w:rPr>
      </w:pPr>
      <w:r w:rsidRPr="007001B5">
        <w:rPr>
          <w:sz w:val="20"/>
          <w:szCs w:val="20"/>
        </w:rPr>
        <w:t xml:space="preserve"> </w:t>
      </w:r>
      <w:proofErr w:type="gramStart"/>
      <w:r w:rsidRPr="007001B5">
        <w:rPr>
          <w:sz w:val="20"/>
          <w:szCs w:val="20"/>
        </w:rPr>
        <w:t>la</w:t>
      </w:r>
      <w:proofErr w:type="gramEnd"/>
      <w:r w:rsidRPr="007001B5">
        <w:rPr>
          <w:sz w:val="20"/>
          <w:szCs w:val="20"/>
        </w:rPr>
        <w:t xml:space="preserve"> programación financiera realizada. Las desviaciones existentes obedecen principalmente a los siguientes motivos a saber:</w:t>
      </w:r>
    </w:p>
    <w:p w:rsidR="00FF1FD0" w:rsidRPr="008D6B71" w:rsidRDefault="00FF1FD0" w:rsidP="00FF1FD0">
      <w:pPr>
        <w:pStyle w:val="Textoindependiente"/>
        <w:ind w:firstLine="708"/>
        <w:rPr>
          <w:sz w:val="20"/>
          <w:szCs w:val="20"/>
          <w:u w:val="single"/>
        </w:rPr>
      </w:pPr>
    </w:p>
    <w:p w:rsidR="007001B5" w:rsidRPr="007001B5" w:rsidRDefault="007001B5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D6B71">
        <w:rPr>
          <w:sz w:val="20"/>
          <w:szCs w:val="20"/>
          <w:u w:val="single"/>
        </w:rPr>
        <w:t>Recursos Corrientes:</w:t>
      </w:r>
      <w:r w:rsidRPr="007001B5">
        <w:rPr>
          <w:sz w:val="20"/>
          <w:szCs w:val="20"/>
        </w:rPr>
        <w:t xml:space="preserve"> la </w:t>
      </w:r>
      <w:r w:rsidR="008D6B71" w:rsidRPr="007001B5">
        <w:rPr>
          <w:sz w:val="20"/>
          <w:szCs w:val="20"/>
        </w:rPr>
        <w:t>recaudación</w:t>
      </w:r>
      <w:r w:rsidRPr="007001B5">
        <w:rPr>
          <w:sz w:val="20"/>
          <w:szCs w:val="20"/>
        </w:rPr>
        <w:t xml:space="preserve"> ha superado las expectativas de las pautas presupuestarias y la programación financiera del trimestre.</w:t>
      </w:r>
      <w:r w:rsidR="008D6B71">
        <w:rPr>
          <w:sz w:val="20"/>
          <w:szCs w:val="20"/>
        </w:rPr>
        <w:t xml:space="preserve"> Refleja la registración de la recaudación  por Vendimia y Teatro Independencia.</w:t>
      </w:r>
    </w:p>
    <w:p w:rsidR="00FF1FD0" w:rsidRPr="008D6B71" w:rsidRDefault="00FF1FD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D6B71">
        <w:rPr>
          <w:sz w:val="20"/>
          <w:szCs w:val="20"/>
          <w:u w:val="single"/>
        </w:rPr>
        <w:t>Gastos Corrientes</w:t>
      </w:r>
      <w:r w:rsidR="008D6B71" w:rsidRPr="008D6B71">
        <w:rPr>
          <w:sz w:val="20"/>
          <w:szCs w:val="20"/>
        </w:rPr>
        <w:t xml:space="preserve">: las desviaciones reflejan  la ejecución de </w:t>
      </w:r>
      <w:proofErr w:type="spellStart"/>
      <w:r w:rsidR="008D6B71" w:rsidRPr="008D6B71">
        <w:rPr>
          <w:sz w:val="20"/>
          <w:szCs w:val="20"/>
        </w:rPr>
        <w:t>devengamiento</w:t>
      </w:r>
      <w:proofErr w:type="spellEnd"/>
      <w:r w:rsidR="008D6B71" w:rsidRPr="008D6B71">
        <w:rPr>
          <w:sz w:val="20"/>
          <w:szCs w:val="20"/>
        </w:rPr>
        <w:t xml:space="preserve"> de servicios generados en el primer trimestre producto de los procesos licitatorios o administrativos que se han ido cerrando. </w:t>
      </w:r>
    </w:p>
    <w:p w:rsidR="005F6579" w:rsidRDefault="005F6579" w:rsidP="0056093B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5F6579">
        <w:rPr>
          <w:sz w:val="20"/>
          <w:szCs w:val="20"/>
          <w:u w:val="single"/>
        </w:rPr>
        <w:t>Recurso de Capital:</w:t>
      </w:r>
      <w:r w:rsidRPr="005F6579">
        <w:rPr>
          <w:sz w:val="20"/>
          <w:szCs w:val="20"/>
        </w:rPr>
        <w:t xml:space="preserve"> la Secretaria de Cultura no cuenta con recursos de Capital</w:t>
      </w:r>
    </w:p>
    <w:p w:rsidR="007570AF" w:rsidRDefault="007570AF" w:rsidP="007570AF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7570AF">
        <w:rPr>
          <w:sz w:val="20"/>
          <w:szCs w:val="20"/>
          <w:u w:val="single"/>
        </w:rPr>
        <w:t>Gastos de Capital</w:t>
      </w:r>
      <w:r w:rsidRPr="007570AF">
        <w:rPr>
          <w:sz w:val="20"/>
          <w:szCs w:val="20"/>
        </w:rPr>
        <w:t xml:space="preserve"> </w:t>
      </w:r>
      <w:r w:rsidRPr="008D6B71">
        <w:rPr>
          <w:sz w:val="20"/>
          <w:szCs w:val="20"/>
        </w:rPr>
        <w:t xml:space="preserve">las desviaciones reflejan  la ejecución de </w:t>
      </w:r>
      <w:proofErr w:type="spellStart"/>
      <w:r w:rsidRPr="008D6B71">
        <w:rPr>
          <w:sz w:val="20"/>
          <w:szCs w:val="20"/>
        </w:rPr>
        <w:t>devengamiento</w:t>
      </w:r>
      <w:proofErr w:type="spellEnd"/>
      <w:r w:rsidRPr="008D6B71">
        <w:rPr>
          <w:sz w:val="20"/>
          <w:szCs w:val="20"/>
        </w:rPr>
        <w:t xml:space="preserve"> de </w:t>
      </w:r>
      <w:r>
        <w:rPr>
          <w:sz w:val="20"/>
          <w:szCs w:val="20"/>
        </w:rPr>
        <w:t xml:space="preserve">capital </w:t>
      </w:r>
      <w:r w:rsidRPr="008D6B71">
        <w:rPr>
          <w:sz w:val="20"/>
          <w:szCs w:val="20"/>
        </w:rPr>
        <w:t xml:space="preserve"> generados en el primer trimestre producto de los procesos licitatorios o administrativos que se han ido cerrando. </w:t>
      </w:r>
    </w:p>
    <w:p w:rsidR="007570AF" w:rsidRDefault="007570AF" w:rsidP="007570AF">
      <w:pPr>
        <w:pStyle w:val="Textoindependiente"/>
        <w:ind w:left="1668"/>
        <w:rPr>
          <w:sz w:val="20"/>
          <w:szCs w:val="20"/>
        </w:rPr>
      </w:pPr>
    </w:p>
    <w:p w:rsidR="007570AF" w:rsidRDefault="007570AF" w:rsidP="007570AF">
      <w:pPr>
        <w:pStyle w:val="Textoindependiente"/>
        <w:ind w:left="1668"/>
        <w:rPr>
          <w:sz w:val="20"/>
          <w:szCs w:val="20"/>
          <w:u w:val="single"/>
        </w:rPr>
      </w:pPr>
    </w:p>
    <w:p w:rsidR="00FF1FD0" w:rsidRDefault="00FF1FD0" w:rsidP="007570AF">
      <w:pPr>
        <w:pStyle w:val="Textoindependiente"/>
        <w:ind w:left="1668"/>
        <w:rPr>
          <w:sz w:val="20"/>
          <w:szCs w:val="20"/>
          <w:highlight w:val="yellow"/>
        </w:rPr>
      </w:pPr>
    </w:p>
    <w:p w:rsidR="007570AF" w:rsidRPr="00602C44" w:rsidRDefault="007570AF" w:rsidP="007570AF">
      <w:pPr>
        <w:pStyle w:val="Textoindependiente"/>
        <w:ind w:left="1668"/>
        <w:rPr>
          <w:sz w:val="20"/>
          <w:szCs w:val="20"/>
          <w:highlight w:val="yellow"/>
        </w:rPr>
      </w:pPr>
    </w:p>
    <w:sectPr w:rsidR="007570AF" w:rsidRPr="00602C44" w:rsidSect="007240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BE8" w:rsidRDefault="00623BE8">
      <w:r>
        <w:separator/>
      </w:r>
    </w:p>
  </w:endnote>
  <w:endnote w:type="continuationSeparator" w:id="0">
    <w:p w:rsidR="00623BE8" w:rsidRDefault="00623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81F" w:rsidRDefault="0053681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60A" w:rsidRDefault="0006260A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3B4243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3B4243">
      <w:rPr>
        <w:rFonts w:ascii="Arial" w:hAnsi="Arial" w:cs="Arial"/>
        <w:sz w:val="16"/>
      </w:rPr>
      <w:fldChar w:fldCharType="separate"/>
    </w:r>
    <w:r w:rsidR="00B33FD3">
      <w:rPr>
        <w:rFonts w:ascii="Arial" w:hAnsi="Arial" w:cs="Arial"/>
        <w:noProof/>
        <w:sz w:val="16"/>
      </w:rPr>
      <w:t>1</w:t>
    </w:r>
    <w:r w:rsidR="003B4243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3B4243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3B4243">
      <w:rPr>
        <w:rFonts w:ascii="Arial" w:hAnsi="Arial" w:cs="Arial"/>
        <w:sz w:val="16"/>
      </w:rPr>
      <w:fldChar w:fldCharType="separate"/>
    </w:r>
    <w:r w:rsidR="00B33FD3">
      <w:rPr>
        <w:rFonts w:ascii="Arial" w:hAnsi="Arial" w:cs="Arial"/>
        <w:noProof/>
        <w:sz w:val="16"/>
      </w:rPr>
      <w:t>1</w:t>
    </w:r>
    <w:r w:rsidR="003B4243">
      <w:rPr>
        <w:rFonts w:ascii="Arial" w:hAnsi="Arial" w:cs="Arial"/>
        <w:sz w:val="16"/>
      </w:rPr>
      <w:fldChar w:fldCharType="end"/>
    </w:r>
  </w:p>
  <w:p w:rsidR="0006260A" w:rsidRDefault="0006260A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81F" w:rsidRDefault="0053681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BE8" w:rsidRDefault="00623BE8">
      <w:r>
        <w:separator/>
      </w:r>
    </w:p>
  </w:footnote>
  <w:footnote w:type="continuationSeparator" w:id="0">
    <w:p w:rsidR="00623BE8" w:rsidRDefault="00623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81F" w:rsidRDefault="005368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60A" w:rsidRDefault="0006260A">
    <w:pPr>
      <w:pStyle w:val="Subttulo"/>
      <w:rPr>
        <w:sz w:val="22"/>
      </w:rPr>
    </w:pPr>
  </w:p>
  <w:p w:rsidR="0006260A" w:rsidRDefault="0006260A">
    <w:pPr>
      <w:pStyle w:val="Subttulo"/>
      <w:rPr>
        <w:sz w:val="22"/>
        <w:szCs w:val="16"/>
      </w:rPr>
    </w:pPr>
    <w:r>
      <w:rPr>
        <w:sz w:val="22"/>
      </w:rPr>
      <w:t>ANEXO 30</w:t>
    </w:r>
    <w:proofErr w:type="gramStart"/>
    <w:r>
      <w:rPr>
        <w:sz w:val="22"/>
      </w:rPr>
      <w:t>:  INFORMES</w:t>
    </w:r>
    <w:proofErr w:type="gramEnd"/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06260A">
      <w:trPr>
        <w:cantSplit/>
      </w:trPr>
      <w:tc>
        <w:tcPr>
          <w:tcW w:w="5000" w:type="pct"/>
          <w:gridSpan w:val="6"/>
          <w:vAlign w:val="center"/>
        </w:tcPr>
        <w:p w:rsidR="0006260A" w:rsidRDefault="0006260A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602C44">
            <w:rPr>
              <w:rFonts w:ascii="Arial" w:hAnsi="Arial" w:cs="Arial"/>
              <w:sz w:val="16"/>
              <w:szCs w:val="16"/>
            </w:rPr>
            <w:t>SECRETARIA DE CULTURA</w:t>
          </w:r>
        </w:p>
      </w:tc>
    </w:tr>
    <w:tr w:rsidR="0006260A">
      <w:trPr>
        <w:cantSplit/>
        <w:trHeight w:val="166"/>
      </w:trPr>
      <w:tc>
        <w:tcPr>
          <w:tcW w:w="5000" w:type="pct"/>
          <w:gridSpan w:val="6"/>
          <w:vAlign w:val="center"/>
        </w:tcPr>
        <w:p w:rsidR="0006260A" w:rsidRDefault="0006260A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NOMENCLADOR: </w:t>
          </w:r>
          <w:r w:rsidR="00651E8F">
            <w:rPr>
              <w:rFonts w:ascii="Arial" w:hAnsi="Arial" w:cs="Arial"/>
              <w:sz w:val="16"/>
              <w:szCs w:val="16"/>
            </w:rPr>
            <w:t>0</w:t>
          </w:r>
          <w:r w:rsidR="00602C44">
            <w:rPr>
              <w:rFonts w:ascii="Arial" w:hAnsi="Arial" w:cs="Arial"/>
              <w:sz w:val="16"/>
              <w:szCs w:val="16"/>
            </w:rPr>
            <w:t>1.22</w:t>
          </w:r>
          <w:r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06260A">
      <w:trPr>
        <w:cantSplit/>
      </w:trPr>
      <w:tc>
        <w:tcPr>
          <w:tcW w:w="3548" w:type="pct"/>
          <w:vMerge w:val="restart"/>
          <w:vAlign w:val="center"/>
        </w:tcPr>
        <w:p w:rsidR="0006260A" w:rsidRDefault="001D7BAB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602C44">
            <w:rPr>
              <w:rFonts w:ascii="Arial" w:hAnsi="Arial" w:cs="Arial"/>
              <w:sz w:val="16"/>
              <w:szCs w:val="16"/>
            </w:rPr>
            <w:t>7</w:t>
          </w:r>
        </w:p>
      </w:tc>
      <w:tc>
        <w:tcPr>
          <w:tcW w:w="744" w:type="pct"/>
          <w:vMerge w:val="restart"/>
          <w:vAlign w:val="center"/>
        </w:tcPr>
        <w:p w:rsidR="0006260A" w:rsidRDefault="0006260A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06260A" w:rsidRDefault="0006260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06260A" w:rsidRDefault="0006260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06260A" w:rsidRDefault="0006260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06260A" w:rsidRDefault="0006260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636FA8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636FA8" w:rsidRDefault="00636FA8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636FA8" w:rsidRDefault="00636FA8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36FA8" w:rsidRDefault="00636FA8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36FA8" w:rsidRDefault="00D779EF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636FA8" w:rsidRDefault="00636FA8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36FA8" w:rsidRDefault="00636FA8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636FA8">
      <w:trPr>
        <w:cantSplit/>
        <w:trHeight w:val="354"/>
      </w:trPr>
      <w:tc>
        <w:tcPr>
          <w:tcW w:w="5000" w:type="pct"/>
          <w:gridSpan w:val="6"/>
          <w:vAlign w:val="center"/>
        </w:tcPr>
        <w:p w:rsidR="00636FA8" w:rsidRDefault="00636FA8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06260A" w:rsidRDefault="0006260A">
    <w:pPr>
      <w:pStyle w:val="Encabezado"/>
      <w:rPr>
        <w:rFonts w:ascii="Arial" w:hAnsi="Arial" w:cs="Arial"/>
      </w:rPr>
    </w:pPr>
  </w:p>
  <w:p w:rsidR="0006260A" w:rsidRDefault="0006260A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81F" w:rsidRDefault="005368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26FE7"/>
    <w:rsid w:val="00036582"/>
    <w:rsid w:val="0006260A"/>
    <w:rsid w:val="000A3C45"/>
    <w:rsid w:val="0010752C"/>
    <w:rsid w:val="001669B7"/>
    <w:rsid w:val="001742A7"/>
    <w:rsid w:val="001D7BAB"/>
    <w:rsid w:val="00220C1A"/>
    <w:rsid w:val="00234B98"/>
    <w:rsid w:val="002452DA"/>
    <w:rsid w:val="0026532F"/>
    <w:rsid w:val="003044D5"/>
    <w:rsid w:val="0032423F"/>
    <w:rsid w:val="00343813"/>
    <w:rsid w:val="00361F03"/>
    <w:rsid w:val="003B2552"/>
    <w:rsid w:val="003B4243"/>
    <w:rsid w:val="00403878"/>
    <w:rsid w:val="00415069"/>
    <w:rsid w:val="00492007"/>
    <w:rsid w:val="004A7134"/>
    <w:rsid w:val="004B43ED"/>
    <w:rsid w:val="004C174B"/>
    <w:rsid w:val="0053681F"/>
    <w:rsid w:val="005578D4"/>
    <w:rsid w:val="0056093B"/>
    <w:rsid w:val="00597AC0"/>
    <w:rsid w:val="005B2A4B"/>
    <w:rsid w:val="005C43AC"/>
    <w:rsid w:val="005D0AE4"/>
    <w:rsid w:val="005F6579"/>
    <w:rsid w:val="00602C44"/>
    <w:rsid w:val="00623BE8"/>
    <w:rsid w:val="00636FA8"/>
    <w:rsid w:val="00651E8F"/>
    <w:rsid w:val="006763CB"/>
    <w:rsid w:val="0068034F"/>
    <w:rsid w:val="00690F29"/>
    <w:rsid w:val="0069401B"/>
    <w:rsid w:val="006A7AB1"/>
    <w:rsid w:val="006B667A"/>
    <w:rsid w:val="006C2BEC"/>
    <w:rsid w:val="006C6795"/>
    <w:rsid w:val="006E6C59"/>
    <w:rsid w:val="007001B5"/>
    <w:rsid w:val="007116D9"/>
    <w:rsid w:val="00724011"/>
    <w:rsid w:val="00756B99"/>
    <w:rsid w:val="007570AF"/>
    <w:rsid w:val="007A2911"/>
    <w:rsid w:val="007C5345"/>
    <w:rsid w:val="007D3D34"/>
    <w:rsid w:val="008125D2"/>
    <w:rsid w:val="0083542F"/>
    <w:rsid w:val="008D6B71"/>
    <w:rsid w:val="008F0FD0"/>
    <w:rsid w:val="00926952"/>
    <w:rsid w:val="00940D87"/>
    <w:rsid w:val="00973859"/>
    <w:rsid w:val="00995693"/>
    <w:rsid w:val="009C5371"/>
    <w:rsid w:val="00A2435E"/>
    <w:rsid w:val="00A306B4"/>
    <w:rsid w:val="00A6120D"/>
    <w:rsid w:val="00A64BE1"/>
    <w:rsid w:val="00B119A8"/>
    <w:rsid w:val="00B23CF8"/>
    <w:rsid w:val="00B33FD3"/>
    <w:rsid w:val="00B34EF8"/>
    <w:rsid w:val="00B8394E"/>
    <w:rsid w:val="00B91F20"/>
    <w:rsid w:val="00B924B2"/>
    <w:rsid w:val="00BC331D"/>
    <w:rsid w:val="00BD4042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328DA"/>
    <w:rsid w:val="00D55429"/>
    <w:rsid w:val="00D72C42"/>
    <w:rsid w:val="00D77780"/>
    <w:rsid w:val="00D779EF"/>
    <w:rsid w:val="00E00E7A"/>
    <w:rsid w:val="00E040B0"/>
    <w:rsid w:val="00E11052"/>
    <w:rsid w:val="00E55DBA"/>
    <w:rsid w:val="00EC660B"/>
    <w:rsid w:val="00F02C99"/>
    <w:rsid w:val="00F87524"/>
    <w:rsid w:val="00FA4628"/>
    <w:rsid w:val="00FB620F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40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240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7240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240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240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7240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4</cp:revision>
  <cp:lastPrinted>2017-08-10T14:18:00Z</cp:lastPrinted>
  <dcterms:created xsi:type="dcterms:W3CDTF">2017-08-10T12:55:00Z</dcterms:created>
  <dcterms:modified xsi:type="dcterms:W3CDTF">2017-08-10T14:18:00Z</dcterms:modified>
</cp:coreProperties>
</file>