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3E" w:rsidRDefault="00DC593E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01-02-01</w:t>
      </w:r>
    </w:p>
    <w:p w:rsidR="00DC593E" w:rsidRDefault="00805629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87463D">
        <w:rPr>
          <w:b/>
          <w:lang w:val="es-MX"/>
        </w:rPr>
        <w:t>5</w:t>
      </w:r>
      <w:r w:rsidR="00DC593E">
        <w:rPr>
          <w:b/>
          <w:lang w:val="es-MX"/>
        </w:rPr>
        <w:t xml:space="preserve">                                                       Trimestre: </w:t>
      </w:r>
      <w:r w:rsidR="00EC08DC">
        <w:rPr>
          <w:b/>
          <w:lang w:val="es-MX"/>
        </w:rPr>
        <w:t xml:space="preserve">CUARTO </w:t>
      </w:r>
    </w:p>
    <w:p w:rsidR="00DC593E" w:rsidRDefault="00DC593E" w:rsidP="00DC593E">
      <w:pPr>
        <w:rPr>
          <w:lang w:val="es-MX"/>
        </w:rPr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E119C3" w:rsidRDefault="00DC593E" w:rsidP="00DC593E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t xml:space="preserve"> La recaudación de fondos afectados </w:t>
      </w:r>
      <w:r w:rsidR="0087463D">
        <w:t xml:space="preserve">ha disminuido respecto a los dos trimestres anteriores, considerando además que no hubo programación financiera para mayores fines comparativos. </w:t>
      </w:r>
    </w:p>
    <w:p w:rsidR="00E173A2" w:rsidRDefault="00E119C3" w:rsidP="00DC593E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En el total</w:t>
      </w:r>
      <w:r w:rsidR="00366D2C">
        <w:rPr>
          <w:lang w:val="es-MX"/>
        </w:rPr>
        <w:t xml:space="preserve"> de recursos</w:t>
      </w:r>
      <w:r>
        <w:rPr>
          <w:lang w:val="es-MX"/>
        </w:rPr>
        <w:t>, s</w:t>
      </w:r>
      <w:r w:rsidR="00212D2A">
        <w:rPr>
          <w:lang w:val="es-MX"/>
        </w:rPr>
        <w:t>e</w:t>
      </w:r>
      <w:r w:rsidR="00DC593E" w:rsidRPr="00856206">
        <w:rPr>
          <w:lang w:val="es-MX"/>
        </w:rPr>
        <w:t xml:space="preserve"> ha gene</w:t>
      </w:r>
      <w:r>
        <w:rPr>
          <w:lang w:val="es-MX"/>
        </w:rPr>
        <w:t xml:space="preserve">rado </w:t>
      </w:r>
      <w:r w:rsidR="00E173A2">
        <w:rPr>
          <w:lang w:val="es-MX"/>
        </w:rPr>
        <w:t>una baja</w:t>
      </w:r>
      <w:r>
        <w:rPr>
          <w:lang w:val="es-MX"/>
        </w:rPr>
        <w:t xml:space="preserve"> respecto a </w:t>
      </w:r>
      <w:r w:rsidR="00E173A2">
        <w:rPr>
          <w:lang w:val="es-MX"/>
        </w:rPr>
        <w:t>lo informado para periodos anteriores del 2015,</w:t>
      </w:r>
      <w:r w:rsidR="000C5CB0">
        <w:rPr>
          <w:lang w:val="es-MX"/>
        </w:rPr>
        <w:t xml:space="preserve"> para la sumatoria de cuentas afectadas y otras fuentes de financiamiento</w:t>
      </w:r>
      <w:r w:rsidR="00E173A2">
        <w:rPr>
          <w:lang w:val="es-MX"/>
        </w:rPr>
        <w:t xml:space="preserve">. </w:t>
      </w:r>
    </w:p>
    <w:p w:rsidR="00DC593E" w:rsidRPr="00856206" w:rsidRDefault="00DC593E" w:rsidP="00DC593E">
      <w:pPr>
        <w:tabs>
          <w:tab w:val="left" w:pos="4680"/>
        </w:tabs>
        <w:spacing w:line="360" w:lineRule="auto"/>
        <w:ind w:left="720"/>
        <w:jc w:val="both"/>
      </w:pPr>
      <w:r w:rsidRPr="00856206">
        <w:rPr>
          <w:lang w:val="es-MX"/>
        </w:rPr>
        <w:t>Cabe aclarar que los ingresos provenientes de la cuenta Tasa de Justicia</w:t>
      </w:r>
      <w:r w:rsidR="00903E33">
        <w:rPr>
          <w:lang w:val="es-MX"/>
        </w:rPr>
        <w:t xml:space="preserve"> (</w:t>
      </w:r>
      <w:r w:rsidR="00E173A2">
        <w:rPr>
          <w:lang w:val="es-MX"/>
        </w:rPr>
        <w:t>7460000021</w:t>
      </w:r>
      <w:r w:rsidR="00903E33">
        <w:rPr>
          <w:lang w:val="es-MX"/>
        </w:rPr>
        <w:t>)</w:t>
      </w:r>
      <w:r w:rsidR="000C5CB0">
        <w:rPr>
          <w:lang w:val="es-MX"/>
        </w:rPr>
        <w:t>,</w:t>
      </w:r>
      <w:r w:rsidRPr="00856206">
        <w:rPr>
          <w:lang w:val="es-MX"/>
        </w:rPr>
        <w:t xml:space="preserve"> ingresa</w:t>
      </w:r>
      <w:r w:rsidR="00903E33">
        <w:rPr>
          <w:lang w:val="es-MX"/>
        </w:rPr>
        <w:t xml:space="preserve"> </w:t>
      </w:r>
      <w:r w:rsidRPr="00856206">
        <w:rPr>
          <w:lang w:val="es-MX"/>
        </w:rPr>
        <w:t xml:space="preserve">por CUC </w:t>
      </w:r>
      <w:r w:rsidR="00903E33">
        <w:rPr>
          <w:lang w:val="es-MX"/>
        </w:rPr>
        <w:t>70</w:t>
      </w:r>
      <w:r w:rsidRPr="00856206">
        <w:rPr>
          <w:lang w:val="es-MX"/>
        </w:rPr>
        <w:t xml:space="preserve">, </w:t>
      </w:r>
      <w:r w:rsidR="00903E33">
        <w:rPr>
          <w:lang w:val="es-MX"/>
        </w:rPr>
        <w:t>como</w:t>
      </w:r>
      <w:r w:rsidR="00B507E4">
        <w:rPr>
          <w:lang w:val="es-MX"/>
        </w:rPr>
        <w:t xml:space="preserve"> Aumento</w:t>
      </w:r>
      <w:r w:rsidR="00E173A2">
        <w:rPr>
          <w:lang w:val="es-MX"/>
        </w:rPr>
        <w:t>/Disminución</w:t>
      </w:r>
      <w:r w:rsidR="00B507E4">
        <w:rPr>
          <w:lang w:val="es-MX"/>
        </w:rPr>
        <w:t xml:space="preserve"> </w:t>
      </w:r>
      <w:r w:rsidR="00E173A2">
        <w:rPr>
          <w:lang w:val="es-MX"/>
        </w:rPr>
        <w:t xml:space="preserve">(modificaciones) </w:t>
      </w:r>
      <w:r w:rsidR="00B507E4">
        <w:rPr>
          <w:lang w:val="es-MX"/>
        </w:rPr>
        <w:t>al cálculo de Recursos.</w:t>
      </w:r>
      <w:r w:rsidRPr="00856206">
        <w:rPr>
          <w:lang w:val="es-MX"/>
        </w:rPr>
        <w:t xml:space="preserve"> </w:t>
      </w:r>
    </w:p>
    <w:p w:rsidR="00DC593E" w:rsidRPr="00770ED5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6C5EA0" w:rsidRDefault="00DC593E" w:rsidP="002756E3">
      <w:pPr>
        <w:tabs>
          <w:tab w:val="left" w:pos="4680"/>
        </w:tabs>
        <w:spacing w:line="360" w:lineRule="auto"/>
        <w:ind w:left="720"/>
        <w:jc w:val="both"/>
      </w:pPr>
      <w:r>
        <w:t>Las erogaciones corrientes han sido superiores respecto a las previsio</w:t>
      </w:r>
      <w:r w:rsidR="004D252F">
        <w:t>nes efectuadas para el período</w:t>
      </w:r>
      <w:r w:rsidR="002756E3">
        <w:t xml:space="preserve"> (votado)</w:t>
      </w:r>
      <w:r w:rsidR="009216C3">
        <w:t xml:space="preserve">, que quedaron en un 42% </w:t>
      </w:r>
      <w:r w:rsidR="00D43285">
        <w:t xml:space="preserve">por debajo </w:t>
      </w:r>
      <w:r w:rsidR="009216C3">
        <w:t>del gasto</w:t>
      </w:r>
      <w:r w:rsidR="00D43285">
        <w:t xml:space="preserve"> real</w:t>
      </w:r>
      <w:r w:rsidR="004D252F">
        <w:t xml:space="preserve">. Se </w:t>
      </w:r>
      <w:r>
        <w:t xml:space="preserve">van adecuando a la pauta presupuestaria dada la economía producida en </w:t>
      </w:r>
      <w:r w:rsidR="004D252F">
        <w:t>trimest</w:t>
      </w:r>
      <w:r w:rsidR="006C5EA0">
        <w:t>res anteriores y en el presente</w:t>
      </w:r>
      <w:r>
        <w:t xml:space="preserve">. </w:t>
      </w:r>
    </w:p>
    <w:p w:rsidR="00DC593E" w:rsidRDefault="00DC593E" w:rsidP="006C45E5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capital, se ha </w:t>
      </w:r>
      <w:r w:rsidR="009216C3">
        <w:t>ejecutado</w:t>
      </w:r>
      <w:r>
        <w:t xml:space="preserve"> el </w:t>
      </w:r>
      <w:r w:rsidR="009216C3">
        <w:t>70</w:t>
      </w:r>
      <w:r>
        <w:t>% del total proyectado</w:t>
      </w:r>
      <w:r w:rsidR="009216C3">
        <w:t xml:space="preserve"> recalculado durante el ejercicio, </w:t>
      </w:r>
      <w:r>
        <w:t xml:space="preserve">para el trimestre </w:t>
      </w:r>
      <w:r w:rsidR="00B507E4">
        <w:t>Octubre/Diciembre</w:t>
      </w:r>
      <w:r w:rsidR="009216C3">
        <w:t xml:space="preserve">. 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>ZAS, Mendoza</w:t>
      </w:r>
      <w:r w:rsidR="009216C3">
        <w:rPr>
          <w:rFonts w:ascii="Arial" w:hAnsi="Arial" w:cs="Arial"/>
          <w:b/>
          <w:bCs/>
          <w:sz w:val="16"/>
          <w:szCs w:val="16"/>
        </w:rPr>
        <w:t>, Mayo 2016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D43285">
      <w:headerReference w:type="default" r:id="rId7"/>
      <w:pgSz w:w="12242" w:h="19442" w:code="228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707" w:rsidRDefault="00F44707" w:rsidP="002730C9">
      <w:r>
        <w:separator/>
      </w:r>
    </w:p>
  </w:endnote>
  <w:endnote w:type="continuationSeparator" w:id="0">
    <w:p w:rsidR="00F44707" w:rsidRDefault="00F44707" w:rsidP="00273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707" w:rsidRDefault="00F44707" w:rsidP="002730C9">
      <w:r>
        <w:separator/>
      </w:r>
    </w:p>
  </w:footnote>
  <w:footnote w:type="continuationSeparator" w:id="0">
    <w:p w:rsidR="00F44707" w:rsidRDefault="00F44707" w:rsidP="00273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C9" w:rsidRDefault="00E173A2" w:rsidP="002730C9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8680" cy="1046480"/>
          <wp:effectExtent l="19050" t="0" r="762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30C9" w:rsidRPr="002730C9" w:rsidRDefault="002730C9" w:rsidP="002730C9">
    <w:pPr>
      <w:pStyle w:val="Encabezado"/>
      <w:jc w:val="center"/>
      <w:rPr>
        <w:b/>
      </w:rPr>
    </w:pPr>
    <w:r w:rsidRPr="002730C9">
      <w:rPr>
        <w:b/>
      </w:rPr>
      <w:t>PODER JUDICIAL DE MENDOZA</w:t>
    </w:r>
  </w:p>
  <w:p w:rsidR="002730C9" w:rsidRDefault="002730C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93E"/>
    <w:rsid w:val="00035C84"/>
    <w:rsid w:val="000812C0"/>
    <w:rsid w:val="000946A3"/>
    <w:rsid w:val="000C5CB0"/>
    <w:rsid w:val="001040DA"/>
    <w:rsid w:val="00141BB6"/>
    <w:rsid w:val="001611AA"/>
    <w:rsid w:val="002009DF"/>
    <w:rsid w:val="00212D2A"/>
    <w:rsid w:val="002730C9"/>
    <w:rsid w:val="002756E3"/>
    <w:rsid w:val="00294F34"/>
    <w:rsid w:val="00366D2C"/>
    <w:rsid w:val="003824B6"/>
    <w:rsid w:val="004D252F"/>
    <w:rsid w:val="006C45E5"/>
    <w:rsid w:val="006C5EA0"/>
    <w:rsid w:val="006D3DE3"/>
    <w:rsid w:val="006F3A9F"/>
    <w:rsid w:val="006F483C"/>
    <w:rsid w:val="0070317C"/>
    <w:rsid w:val="00720B3D"/>
    <w:rsid w:val="007361CD"/>
    <w:rsid w:val="00805629"/>
    <w:rsid w:val="0087463D"/>
    <w:rsid w:val="00903E33"/>
    <w:rsid w:val="009216C3"/>
    <w:rsid w:val="00986186"/>
    <w:rsid w:val="00A019D1"/>
    <w:rsid w:val="00AB794F"/>
    <w:rsid w:val="00AD66F3"/>
    <w:rsid w:val="00B0073B"/>
    <w:rsid w:val="00B17390"/>
    <w:rsid w:val="00B507E4"/>
    <w:rsid w:val="00B90EA6"/>
    <w:rsid w:val="00B94E68"/>
    <w:rsid w:val="00D43285"/>
    <w:rsid w:val="00D87424"/>
    <w:rsid w:val="00DC593E"/>
    <w:rsid w:val="00E119C3"/>
    <w:rsid w:val="00E173A2"/>
    <w:rsid w:val="00EA7394"/>
    <w:rsid w:val="00EC08DC"/>
    <w:rsid w:val="00F30373"/>
    <w:rsid w:val="00F44707"/>
    <w:rsid w:val="00F54483"/>
    <w:rsid w:val="00FD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2015-02-19T13:55:00Z</cp:lastPrinted>
  <dcterms:created xsi:type="dcterms:W3CDTF">2016-05-31T14:56:00Z</dcterms:created>
  <dcterms:modified xsi:type="dcterms:W3CDTF">2016-06-01T14:54:00Z</dcterms:modified>
</cp:coreProperties>
</file>