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2E6" w:rsidRPr="00753476" w:rsidRDefault="009C42E6" w:rsidP="009C42E6">
      <w:pPr>
        <w:jc w:val="center"/>
        <w:rPr>
          <w:rFonts w:ascii="Verdana" w:hAnsi="Verdana"/>
          <w:sz w:val="36"/>
          <w:szCs w:val="36"/>
          <w:u w:val="single"/>
        </w:rPr>
      </w:pPr>
      <w:r w:rsidRPr="00753476">
        <w:rPr>
          <w:rFonts w:ascii="Verdana" w:hAnsi="Verdana"/>
          <w:sz w:val="36"/>
          <w:szCs w:val="36"/>
          <w:u w:val="single"/>
        </w:rPr>
        <w:t xml:space="preserve">ACUERDO </w:t>
      </w:r>
      <w:r>
        <w:rPr>
          <w:rFonts w:ascii="Verdana" w:hAnsi="Verdana"/>
          <w:sz w:val="36"/>
          <w:szCs w:val="36"/>
          <w:u w:val="single"/>
        </w:rPr>
        <w:t>3949</w:t>
      </w:r>
    </w:p>
    <w:p w:rsidR="00094A9C" w:rsidRDefault="00094A9C" w:rsidP="009C42E6">
      <w:pPr>
        <w:jc w:val="center"/>
        <w:rPr>
          <w:rFonts w:ascii="Verdana" w:hAnsi="Verdana"/>
          <w:sz w:val="36"/>
          <w:szCs w:val="36"/>
          <w:u w:val="single"/>
        </w:rPr>
      </w:pPr>
    </w:p>
    <w:p w:rsidR="009C42E6" w:rsidRPr="00204BB1" w:rsidRDefault="009C42E6" w:rsidP="009C42E6">
      <w:pPr>
        <w:jc w:val="center"/>
        <w:rPr>
          <w:rFonts w:ascii="Verdana" w:hAnsi="Verdana"/>
          <w:sz w:val="36"/>
          <w:szCs w:val="36"/>
          <w:u w:val="single"/>
        </w:rPr>
      </w:pPr>
      <w:r w:rsidRPr="00204BB1">
        <w:rPr>
          <w:rFonts w:ascii="Verdana" w:hAnsi="Verdana"/>
          <w:sz w:val="36"/>
          <w:szCs w:val="36"/>
          <w:u w:val="single"/>
        </w:rPr>
        <w:t>ANEXO 30</w:t>
      </w:r>
    </w:p>
    <w:p w:rsidR="009C42E6" w:rsidRDefault="009C42E6" w:rsidP="009C42E6">
      <w:pPr>
        <w:rPr>
          <w:rFonts w:ascii="Verdana" w:hAnsi="Verdana"/>
          <w:b/>
          <w:u w:val="single"/>
        </w:rPr>
      </w:pPr>
    </w:p>
    <w:p w:rsidR="009C42E6" w:rsidRDefault="009C42E6" w:rsidP="009C42E6">
      <w:pPr>
        <w:rPr>
          <w:rFonts w:ascii="Verdana" w:hAnsi="Verdana"/>
          <w:u w:val="single"/>
        </w:rPr>
      </w:pPr>
    </w:p>
    <w:p w:rsidR="009C42E6" w:rsidRPr="00613183" w:rsidRDefault="009C42E6" w:rsidP="009C42E6">
      <w:pPr>
        <w:rPr>
          <w:rFonts w:ascii="Verdana" w:hAnsi="Verdana"/>
          <w:b/>
        </w:rPr>
      </w:pPr>
      <w:r w:rsidRPr="00204BB1">
        <w:rPr>
          <w:rFonts w:ascii="Verdana" w:hAnsi="Verdana"/>
          <w:u w:val="single"/>
        </w:rPr>
        <w:t>MINISTERIO DE HACIENDA Y FINANZAS:</w:t>
      </w:r>
      <w:r w:rsidRPr="00956177">
        <w:rPr>
          <w:rFonts w:ascii="Verdana" w:hAnsi="Verdana"/>
          <w:b/>
        </w:rPr>
        <w:t xml:space="preserve">  </w:t>
      </w:r>
      <w:r w:rsidRPr="00613183">
        <w:rPr>
          <w:rFonts w:ascii="Verdana" w:hAnsi="Verdana"/>
          <w:b/>
        </w:rPr>
        <w:t xml:space="preserve"> </w:t>
      </w:r>
      <w:r w:rsidR="00165D23">
        <w:rPr>
          <w:rFonts w:ascii="Verdana" w:hAnsi="Verdana"/>
          <w:b/>
        </w:rPr>
        <w:t>3</w:t>
      </w:r>
      <w:r w:rsidRPr="00613183">
        <w:rPr>
          <w:rFonts w:ascii="Verdana" w:hAnsi="Verdana"/>
          <w:b/>
        </w:rPr>
        <w:t>° TRIMESTRE 201</w:t>
      </w:r>
      <w:r w:rsidR="00743FBD">
        <w:rPr>
          <w:rFonts w:ascii="Verdana" w:hAnsi="Verdana"/>
          <w:b/>
        </w:rPr>
        <w:t>7</w:t>
      </w:r>
    </w:p>
    <w:p w:rsidR="009C42E6" w:rsidRDefault="009C42E6" w:rsidP="009C42E6">
      <w:pPr>
        <w:rPr>
          <w:rFonts w:ascii="Verdana" w:hAnsi="Verdana"/>
          <w:b/>
        </w:rPr>
      </w:pPr>
    </w:p>
    <w:p w:rsidR="009C42E6" w:rsidRPr="00204BB1" w:rsidRDefault="009C42E6" w:rsidP="009C42E6">
      <w:pPr>
        <w:rPr>
          <w:rFonts w:ascii="Verdana" w:hAnsi="Verdana"/>
        </w:rPr>
      </w:pPr>
      <w:r w:rsidRPr="00204BB1">
        <w:rPr>
          <w:rFonts w:ascii="Verdana" w:hAnsi="Verdana"/>
        </w:rPr>
        <w:t xml:space="preserve">ARTICULO </w:t>
      </w:r>
      <w:r>
        <w:rPr>
          <w:rFonts w:ascii="Verdana" w:hAnsi="Verdana"/>
        </w:rPr>
        <w:t>5°</w:t>
      </w:r>
      <w:r w:rsidRPr="00204BB1">
        <w:rPr>
          <w:rFonts w:ascii="Verdana" w:hAnsi="Verdana"/>
        </w:rPr>
        <w:t xml:space="preserve"> INC. C:</w:t>
      </w:r>
    </w:p>
    <w:p w:rsidR="009C42E6" w:rsidRDefault="009C42E6" w:rsidP="009C42E6">
      <w:pPr>
        <w:spacing w:line="360" w:lineRule="auto"/>
        <w:jc w:val="both"/>
        <w:rPr>
          <w:rFonts w:ascii="Verdana" w:hAnsi="Verdana"/>
          <w:b/>
          <w:u w:val="single"/>
        </w:rPr>
      </w:pPr>
    </w:p>
    <w:p w:rsidR="009C42E6" w:rsidRPr="00753476" w:rsidRDefault="009C42E6" w:rsidP="009C42E6">
      <w:pPr>
        <w:spacing w:line="360" w:lineRule="auto"/>
        <w:jc w:val="both"/>
        <w:rPr>
          <w:rFonts w:ascii="Verdana" w:hAnsi="Verdana"/>
          <w:sz w:val="22"/>
          <w:szCs w:val="22"/>
          <w:u w:val="single"/>
        </w:rPr>
      </w:pPr>
      <w:r w:rsidRPr="00753476">
        <w:rPr>
          <w:rFonts w:ascii="Verdana" w:hAnsi="Verdana"/>
          <w:sz w:val="22"/>
          <w:szCs w:val="22"/>
          <w:u w:val="single"/>
        </w:rPr>
        <w:t xml:space="preserve">CAUSAS DE INCUMPLIMIENTOS DE LAS METAS </w:t>
      </w:r>
    </w:p>
    <w:p w:rsidR="00934B0D" w:rsidRDefault="009C42E6" w:rsidP="00743FBD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4B40E8">
        <w:rPr>
          <w:rFonts w:ascii="Verdana" w:hAnsi="Verdana"/>
        </w:rPr>
        <w:t xml:space="preserve">Los </w:t>
      </w:r>
      <w:r w:rsidRPr="004B40E8">
        <w:rPr>
          <w:rFonts w:ascii="Verdana" w:hAnsi="Verdana"/>
          <w:b/>
          <w:u w:val="single"/>
        </w:rPr>
        <w:t>Recursos Corrientes:</w:t>
      </w:r>
      <w:r w:rsidRPr="004B40E8">
        <w:rPr>
          <w:rFonts w:ascii="Verdana" w:hAnsi="Verdana"/>
        </w:rPr>
        <w:t xml:space="preserve"> La recaudación la realiza ATM y se registra a nivel global en la Administración Central. </w:t>
      </w:r>
    </w:p>
    <w:p w:rsidR="009C42E6" w:rsidRDefault="00D81586" w:rsidP="00934B0D">
      <w:pPr>
        <w:spacing w:line="360" w:lineRule="auto"/>
        <w:ind w:left="720"/>
        <w:jc w:val="both"/>
        <w:rPr>
          <w:rFonts w:ascii="Verdana" w:hAnsi="Verdana"/>
        </w:rPr>
      </w:pPr>
      <w:r>
        <w:rPr>
          <w:rFonts w:ascii="Verdana" w:hAnsi="Verdana"/>
        </w:rPr>
        <w:t xml:space="preserve">Con respecto al recurso programado corresponde a </w:t>
      </w:r>
      <w:r w:rsidR="00934B0D">
        <w:rPr>
          <w:rFonts w:ascii="Verdana" w:hAnsi="Verdana"/>
        </w:rPr>
        <w:t>R</w:t>
      </w:r>
      <w:r>
        <w:rPr>
          <w:rFonts w:ascii="Verdana" w:hAnsi="Verdana"/>
        </w:rPr>
        <w:t xml:space="preserve">ecursos </w:t>
      </w:r>
      <w:r w:rsidR="00934B0D">
        <w:rPr>
          <w:rFonts w:ascii="Verdana" w:hAnsi="Verdana"/>
        </w:rPr>
        <w:t>Figurativos de carácter 2 y 3  por la suma anual de $5.</w:t>
      </w:r>
      <w:r w:rsidR="00EE5522">
        <w:rPr>
          <w:rFonts w:ascii="Verdana" w:hAnsi="Verdana"/>
        </w:rPr>
        <w:t>775.364.503</w:t>
      </w:r>
      <w:r w:rsidR="00934B0D">
        <w:rPr>
          <w:rFonts w:ascii="Verdana" w:hAnsi="Verdana"/>
        </w:rPr>
        <w:t>,00 y del trimestre por $</w:t>
      </w:r>
      <w:r w:rsidR="00EE5522">
        <w:rPr>
          <w:rFonts w:ascii="Verdana" w:hAnsi="Verdana"/>
        </w:rPr>
        <w:t xml:space="preserve"> 1.443.841.125,75</w:t>
      </w:r>
      <w:r w:rsidR="00934B0D">
        <w:rPr>
          <w:rFonts w:ascii="Verdana" w:hAnsi="Verdana"/>
        </w:rPr>
        <w:t xml:space="preserve"> </w:t>
      </w:r>
      <w:r>
        <w:rPr>
          <w:rFonts w:ascii="Verdana" w:hAnsi="Verdana"/>
        </w:rPr>
        <w:t>y</w:t>
      </w:r>
      <w:r w:rsidR="00934B0D">
        <w:rPr>
          <w:rFonts w:ascii="Verdana" w:hAnsi="Verdana"/>
        </w:rPr>
        <w:t xml:space="preserve"> de</w:t>
      </w:r>
      <w:r>
        <w:rPr>
          <w:rFonts w:ascii="Verdana" w:hAnsi="Verdana"/>
        </w:rPr>
        <w:t xml:space="preserve"> Recursos Afectados </w:t>
      </w:r>
      <w:r w:rsidR="00934B0D">
        <w:rPr>
          <w:rFonts w:ascii="Verdana" w:hAnsi="Verdana"/>
        </w:rPr>
        <w:t>por la suma de $ 217.614.353,00 y trimestral de $</w:t>
      </w:r>
      <w:r w:rsidR="00EE5522">
        <w:rPr>
          <w:rFonts w:ascii="Verdana" w:hAnsi="Verdana"/>
        </w:rPr>
        <w:t>54.403.588,25</w:t>
      </w:r>
      <w:r w:rsidR="00934B0D">
        <w:rPr>
          <w:rFonts w:ascii="Verdana" w:hAnsi="Verdana"/>
        </w:rPr>
        <w:t>. Lo Ejecutado se registra</w:t>
      </w:r>
      <w:r>
        <w:rPr>
          <w:rFonts w:ascii="Verdana" w:hAnsi="Verdana"/>
        </w:rPr>
        <w:t xml:space="preserve"> a nivel global en la Administración Central.</w:t>
      </w:r>
    </w:p>
    <w:p w:rsidR="00EE66A1" w:rsidRDefault="009C42E6" w:rsidP="00FE7D70">
      <w:pPr>
        <w:numPr>
          <w:ilvl w:val="0"/>
          <w:numId w:val="5"/>
        </w:numPr>
        <w:spacing w:line="360" w:lineRule="auto"/>
        <w:jc w:val="both"/>
        <w:rPr>
          <w:rFonts w:ascii="Verdana" w:hAnsi="Verdana"/>
          <w:color w:val="000000"/>
        </w:rPr>
      </w:pPr>
      <w:r w:rsidRPr="00AC4ED3">
        <w:rPr>
          <w:rFonts w:ascii="Verdana" w:hAnsi="Verdana"/>
          <w:color w:val="000000"/>
        </w:rPr>
        <w:t xml:space="preserve">Los </w:t>
      </w:r>
      <w:r w:rsidRPr="00AC4ED3">
        <w:rPr>
          <w:rFonts w:ascii="Verdana" w:hAnsi="Verdana"/>
          <w:b/>
          <w:color w:val="000000"/>
          <w:u w:val="single"/>
        </w:rPr>
        <w:t>Gastos Corrientes:</w:t>
      </w:r>
      <w:r w:rsidRPr="00AC4ED3">
        <w:rPr>
          <w:rFonts w:ascii="Verdana" w:hAnsi="Verdana"/>
          <w:color w:val="000000"/>
        </w:rPr>
        <w:t xml:space="preserve"> </w:t>
      </w:r>
      <w:r w:rsidR="00D32B29" w:rsidRPr="00AC4ED3">
        <w:rPr>
          <w:rFonts w:ascii="Verdana" w:hAnsi="Verdana"/>
          <w:color w:val="000000"/>
        </w:rPr>
        <w:t>Se ejecutaron en un importe mayor a lo programado como consecuencia que en presente trimestre se registra el devengado de los déficit de los trimestres anteriores</w:t>
      </w:r>
      <w:r w:rsidR="00EE66A1">
        <w:rPr>
          <w:rFonts w:ascii="Verdana" w:hAnsi="Verdana"/>
          <w:color w:val="000000"/>
        </w:rPr>
        <w:t>.</w:t>
      </w:r>
    </w:p>
    <w:p w:rsidR="00FE7D70" w:rsidRDefault="00EE66A1" w:rsidP="00FE7D70">
      <w:pPr>
        <w:spacing w:line="360" w:lineRule="auto"/>
        <w:ind w:left="72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Se verifica que más del 91% corresponde a </w:t>
      </w:r>
      <w:r>
        <w:rPr>
          <w:rFonts w:ascii="Verdana" w:hAnsi="Verdana"/>
          <w:color w:val="000000"/>
        </w:rPr>
        <w:t xml:space="preserve"> la Coparticipación a los Municipios</w:t>
      </w:r>
      <w:r>
        <w:rPr>
          <w:rFonts w:ascii="Verdana" w:hAnsi="Verdana"/>
          <w:color w:val="000000"/>
        </w:rPr>
        <w:t xml:space="preserve">, le sigue en orden de importancia </w:t>
      </w:r>
      <w:r w:rsidR="00AC4ED3">
        <w:rPr>
          <w:rFonts w:ascii="Verdana" w:hAnsi="Verdana"/>
          <w:color w:val="000000"/>
        </w:rPr>
        <w:t>los</w:t>
      </w:r>
      <w:r w:rsidR="00934B0D" w:rsidRPr="00AC4ED3">
        <w:rPr>
          <w:rFonts w:ascii="Verdana" w:hAnsi="Verdana"/>
          <w:color w:val="000000"/>
        </w:rPr>
        <w:t xml:space="preserve"> intereses</w:t>
      </w:r>
      <w:r w:rsidR="007E548B" w:rsidRPr="00AC4ED3">
        <w:rPr>
          <w:rFonts w:ascii="Verdana" w:hAnsi="Verdana"/>
          <w:color w:val="000000"/>
        </w:rPr>
        <w:t xml:space="preserve"> y gastos de </w:t>
      </w:r>
      <w:r w:rsidR="00934B0D" w:rsidRPr="00AC4ED3">
        <w:rPr>
          <w:rFonts w:ascii="Verdana" w:hAnsi="Verdana"/>
          <w:color w:val="000000"/>
        </w:rPr>
        <w:t xml:space="preserve"> la Deuda Pública</w:t>
      </w:r>
      <w:r>
        <w:rPr>
          <w:rFonts w:ascii="Verdana" w:hAnsi="Verdana"/>
          <w:color w:val="000000"/>
        </w:rPr>
        <w:t xml:space="preserve"> en un 7% y la </w:t>
      </w:r>
      <w:r w:rsidR="00934B0D">
        <w:rPr>
          <w:rFonts w:ascii="Verdana" w:hAnsi="Verdana"/>
          <w:color w:val="000000"/>
        </w:rPr>
        <w:t>Oficina Técnica Previsiona</w:t>
      </w:r>
      <w:r>
        <w:rPr>
          <w:rFonts w:ascii="Verdana" w:hAnsi="Verdana"/>
          <w:color w:val="000000"/>
        </w:rPr>
        <w:t>l en un 3%</w:t>
      </w:r>
      <w:r w:rsidR="00934B0D">
        <w:rPr>
          <w:rFonts w:ascii="Verdana" w:hAnsi="Verdana"/>
          <w:color w:val="000000"/>
        </w:rPr>
        <w:t>,</w:t>
      </w:r>
      <w:r w:rsidR="0019724F">
        <w:rPr>
          <w:rFonts w:ascii="Verdana" w:hAnsi="Verdana"/>
          <w:color w:val="000000"/>
        </w:rPr>
        <w:t xml:space="preserve"> </w:t>
      </w:r>
      <w:r>
        <w:rPr>
          <w:rFonts w:ascii="Verdana" w:hAnsi="Verdana"/>
          <w:color w:val="000000"/>
        </w:rPr>
        <w:t xml:space="preserve">la que </w:t>
      </w:r>
      <w:r w:rsidR="00AC4ED3">
        <w:rPr>
          <w:rFonts w:ascii="Verdana" w:hAnsi="Verdana"/>
          <w:color w:val="000000"/>
        </w:rPr>
        <w:t xml:space="preserve">este trimestre se realizó el pago atrasado y se regularizó el convenio de Asignación Mensual </w:t>
      </w:r>
      <w:r w:rsidR="002D7F53">
        <w:rPr>
          <w:rFonts w:ascii="Verdana" w:hAnsi="Verdana"/>
          <w:color w:val="000000"/>
        </w:rPr>
        <w:t xml:space="preserve">Personal y Complementaria </w:t>
      </w:r>
      <w:r w:rsidR="00AC4ED3">
        <w:rPr>
          <w:rFonts w:ascii="Verdana" w:hAnsi="Verdana"/>
          <w:color w:val="000000"/>
        </w:rPr>
        <w:t xml:space="preserve">al dictarse </w:t>
      </w:r>
      <w:r w:rsidR="00AF5243">
        <w:rPr>
          <w:rFonts w:ascii="Verdana" w:hAnsi="Verdana"/>
          <w:color w:val="000000"/>
        </w:rPr>
        <w:t>la Ley</w:t>
      </w:r>
      <w:r w:rsidR="002D7F53">
        <w:rPr>
          <w:rFonts w:ascii="Verdana" w:hAnsi="Verdana"/>
          <w:color w:val="000000"/>
        </w:rPr>
        <w:t xml:space="preserve"> Nª 8.996</w:t>
      </w:r>
      <w:r w:rsidR="00AF5243">
        <w:rPr>
          <w:rFonts w:ascii="Verdana" w:hAnsi="Verdana"/>
          <w:color w:val="000000"/>
        </w:rPr>
        <w:t xml:space="preserve">. </w:t>
      </w:r>
      <w:r w:rsidR="00AC4ED3">
        <w:rPr>
          <w:rFonts w:ascii="Verdana" w:hAnsi="Verdana"/>
          <w:color w:val="000000"/>
        </w:rPr>
        <w:t xml:space="preserve"> </w:t>
      </w:r>
    </w:p>
    <w:p w:rsidR="00FE7D70" w:rsidRDefault="00FE7D70">
      <w:pPr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br w:type="page"/>
      </w:r>
    </w:p>
    <w:p w:rsidR="009C42E6" w:rsidRPr="00157FC2" w:rsidRDefault="009C42E6" w:rsidP="00094A9C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157FC2">
        <w:rPr>
          <w:rFonts w:ascii="Verdana" w:hAnsi="Verdana"/>
        </w:rPr>
        <w:lastRenderedPageBreak/>
        <w:t xml:space="preserve">Los </w:t>
      </w:r>
      <w:r w:rsidRPr="00157FC2">
        <w:rPr>
          <w:rFonts w:ascii="Verdana" w:hAnsi="Verdana"/>
          <w:b/>
          <w:u w:val="single"/>
        </w:rPr>
        <w:t>Recursos de Capital:</w:t>
      </w:r>
      <w:r w:rsidRPr="00157FC2">
        <w:rPr>
          <w:rFonts w:ascii="Verdana" w:hAnsi="Verdana"/>
        </w:rPr>
        <w:t xml:space="preserve"> Se ejecutaron en el CUC 26 correspondiente a la DAABO Recupero de Créditos por un importe de $</w:t>
      </w:r>
      <w:r w:rsidR="00157FC2" w:rsidRPr="00157FC2">
        <w:rPr>
          <w:rFonts w:ascii="Verdana" w:hAnsi="Verdana"/>
        </w:rPr>
        <w:t>3</w:t>
      </w:r>
      <w:r w:rsidR="00AF5243">
        <w:rPr>
          <w:rFonts w:ascii="Verdana" w:hAnsi="Verdana"/>
        </w:rPr>
        <w:t>29.692,07</w:t>
      </w:r>
      <w:r w:rsidRPr="00157FC2">
        <w:rPr>
          <w:rFonts w:ascii="Verdana" w:hAnsi="Verdana"/>
        </w:rPr>
        <w:t xml:space="preserve"> (Pesos </w:t>
      </w:r>
      <w:r w:rsidR="00157FC2" w:rsidRPr="00157FC2">
        <w:rPr>
          <w:rFonts w:ascii="Verdana" w:hAnsi="Verdana"/>
        </w:rPr>
        <w:t xml:space="preserve">trescientos </w:t>
      </w:r>
      <w:r w:rsidR="00AF5243">
        <w:rPr>
          <w:rFonts w:ascii="Verdana" w:hAnsi="Verdana"/>
        </w:rPr>
        <w:t xml:space="preserve">veintinueve mil seiscientos noventa y dos </w:t>
      </w:r>
      <w:r w:rsidRPr="00157FC2">
        <w:rPr>
          <w:rFonts w:ascii="Verdana" w:hAnsi="Verdana"/>
        </w:rPr>
        <w:t xml:space="preserve">con </w:t>
      </w:r>
      <w:r w:rsidR="00AF5243">
        <w:rPr>
          <w:rFonts w:ascii="Verdana" w:hAnsi="Verdana"/>
        </w:rPr>
        <w:t>07</w:t>
      </w:r>
      <w:r w:rsidRPr="00157FC2">
        <w:rPr>
          <w:rFonts w:ascii="Verdana" w:hAnsi="Verdana"/>
        </w:rPr>
        <w:t>/100), Ventas de Activos por un importe de $</w:t>
      </w:r>
      <w:r w:rsidR="00157FC2" w:rsidRPr="00157FC2">
        <w:rPr>
          <w:rFonts w:ascii="Verdana" w:hAnsi="Verdana"/>
        </w:rPr>
        <w:t>29.508</w:t>
      </w:r>
      <w:r w:rsidRPr="00157FC2">
        <w:rPr>
          <w:rFonts w:ascii="Verdana" w:hAnsi="Verdana"/>
        </w:rPr>
        <w:t xml:space="preserve">,00 </w:t>
      </w:r>
      <w:r w:rsidR="00157FC2" w:rsidRPr="00157FC2">
        <w:rPr>
          <w:rFonts w:ascii="Verdana" w:hAnsi="Verdana"/>
        </w:rPr>
        <w:t>(Pesos veintinueve mil quinientos ocho</w:t>
      </w:r>
      <w:r w:rsidRPr="00157FC2">
        <w:rPr>
          <w:rFonts w:ascii="Verdana" w:hAnsi="Verdana"/>
        </w:rPr>
        <w:t xml:space="preserve"> con 00/100). Con respecto a estos recursos de la DABBO, el organismo no ha realizado la programación en el ejercicio, concluyendo con un recurso a favor.</w:t>
      </w:r>
    </w:p>
    <w:p w:rsidR="009C42E6" w:rsidRDefault="009C42E6" w:rsidP="009C42E6">
      <w:pPr>
        <w:spacing w:line="360" w:lineRule="auto"/>
        <w:ind w:left="720"/>
        <w:jc w:val="both"/>
        <w:rPr>
          <w:rFonts w:ascii="Verdana" w:hAnsi="Verdana"/>
        </w:rPr>
      </w:pPr>
      <w:r>
        <w:rPr>
          <w:rFonts w:ascii="Verdana" w:hAnsi="Verdana"/>
        </w:rPr>
        <w:t xml:space="preserve">Además el principal concepto que integra estos recursos: Fondo Federal Solidario (Derechos de exportación de Soja de origen Nacional) </w:t>
      </w:r>
      <w:r w:rsidR="00C90484">
        <w:rPr>
          <w:rFonts w:ascii="Verdana" w:hAnsi="Verdana"/>
        </w:rPr>
        <w:t xml:space="preserve">fue ingresado y ejecutado </w:t>
      </w:r>
      <w:r w:rsidR="009958DD">
        <w:rPr>
          <w:rFonts w:ascii="Verdana" w:hAnsi="Verdana"/>
        </w:rPr>
        <w:t xml:space="preserve">en este trimestre </w:t>
      </w:r>
      <w:r w:rsidR="00424043">
        <w:rPr>
          <w:rFonts w:ascii="Verdana" w:hAnsi="Verdana"/>
        </w:rPr>
        <w:t>en la Administraci</w:t>
      </w:r>
      <w:r w:rsidR="00E62A5C">
        <w:rPr>
          <w:rFonts w:ascii="Verdana" w:hAnsi="Verdana"/>
        </w:rPr>
        <w:t>ó</w:t>
      </w:r>
      <w:r w:rsidR="00424043">
        <w:rPr>
          <w:rFonts w:ascii="Verdana" w:hAnsi="Verdana"/>
        </w:rPr>
        <w:t xml:space="preserve">n Central </w:t>
      </w:r>
      <w:r w:rsidR="009958DD">
        <w:rPr>
          <w:rFonts w:ascii="Verdana" w:hAnsi="Verdana"/>
        </w:rPr>
        <w:t xml:space="preserve">a nivel global </w:t>
      </w:r>
      <w:r w:rsidR="00424043">
        <w:rPr>
          <w:rFonts w:ascii="Verdana" w:hAnsi="Verdana"/>
        </w:rPr>
        <w:t>por la suma de $</w:t>
      </w:r>
      <w:r w:rsidR="00BE25DE">
        <w:rPr>
          <w:rFonts w:ascii="Verdana" w:hAnsi="Verdana"/>
        </w:rPr>
        <w:t>2</w:t>
      </w:r>
      <w:r w:rsidR="00B07508">
        <w:rPr>
          <w:rFonts w:ascii="Verdana" w:hAnsi="Verdana"/>
        </w:rPr>
        <w:t>45.455.347,39</w:t>
      </w:r>
      <w:r>
        <w:rPr>
          <w:rFonts w:ascii="Verdana" w:hAnsi="Verdana"/>
        </w:rPr>
        <w:t xml:space="preserve"> </w:t>
      </w:r>
      <w:r w:rsidR="00E62A5C">
        <w:rPr>
          <w:rFonts w:ascii="Verdana" w:hAnsi="Verdana"/>
        </w:rPr>
        <w:t>en mayor cuant</w:t>
      </w:r>
      <w:r w:rsidR="005F6AF1">
        <w:rPr>
          <w:rFonts w:ascii="Verdana" w:hAnsi="Verdana"/>
        </w:rPr>
        <w:t>í</w:t>
      </w:r>
      <w:r w:rsidR="00E62A5C">
        <w:rPr>
          <w:rFonts w:ascii="Verdana" w:hAnsi="Verdana"/>
        </w:rPr>
        <w:t>a a lo programado</w:t>
      </w:r>
      <w:r w:rsidR="009958DD">
        <w:rPr>
          <w:rFonts w:ascii="Verdana" w:hAnsi="Verdana"/>
        </w:rPr>
        <w:t xml:space="preserve"> ($ 114.297</w:t>
      </w:r>
      <w:r w:rsidR="00B2430F">
        <w:rPr>
          <w:rFonts w:ascii="Verdana" w:hAnsi="Verdana"/>
        </w:rPr>
        <w:t>.</w:t>
      </w:r>
      <w:r w:rsidR="009958DD">
        <w:rPr>
          <w:rFonts w:ascii="Verdana" w:hAnsi="Verdana"/>
        </w:rPr>
        <w:t>750,00), ingreso que depende de</w:t>
      </w:r>
      <w:r>
        <w:rPr>
          <w:rFonts w:ascii="Verdana" w:hAnsi="Verdana"/>
        </w:rPr>
        <w:t xml:space="preserve"> la transferencia de los mismos del Estado Nacional</w:t>
      </w:r>
      <w:r w:rsidR="00D81586">
        <w:rPr>
          <w:rFonts w:ascii="Verdana" w:hAnsi="Verdana"/>
        </w:rPr>
        <w:t xml:space="preserve"> </w:t>
      </w:r>
      <w:r w:rsidR="00B2430F">
        <w:rPr>
          <w:rFonts w:ascii="Verdana" w:hAnsi="Verdana"/>
        </w:rPr>
        <w:t xml:space="preserve"> y a las exportaciones de soja.</w:t>
      </w:r>
    </w:p>
    <w:p w:rsidR="00094A9C" w:rsidRDefault="009C42E6" w:rsidP="00D934A4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551324">
        <w:rPr>
          <w:rFonts w:ascii="Verdana" w:hAnsi="Verdana"/>
          <w:color w:val="000000"/>
        </w:rPr>
        <w:t xml:space="preserve">Los </w:t>
      </w:r>
      <w:r w:rsidRPr="00551324">
        <w:rPr>
          <w:rFonts w:ascii="Verdana" w:hAnsi="Verdana"/>
          <w:b/>
          <w:color w:val="000000"/>
          <w:u w:val="single"/>
        </w:rPr>
        <w:t>Gastos de Capital:</w:t>
      </w:r>
      <w:r w:rsidRPr="00551324">
        <w:rPr>
          <w:rFonts w:ascii="Verdana" w:hAnsi="Verdana"/>
          <w:color w:val="000000"/>
        </w:rPr>
        <w:t xml:space="preserve"> </w:t>
      </w:r>
      <w:r w:rsidR="00D934A4" w:rsidRPr="00551324">
        <w:rPr>
          <w:rFonts w:ascii="Verdana" w:hAnsi="Verdana"/>
          <w:color w:val="000000"/>
        </w:rPr>
        <w:t xml:space="preserve">Se ejecutaron en </w:t>
      </w:r>
      <w:r w:rsidR="00D934A4">
        <w:rPr>
          <w:rFonts w:ascii="Verdana" w:hAnsi="Verdana"/>
          <w:color w:val="000000"/>
        </w:rPr>
        <w:t>m</w:t>
      </w:r>
      <w:r w:rsidR="00615F17">
        <w:rPr>
          <w:rFonts w:ascii="Verdana" w:hAnsi="Verdana"/>
          <w:color w:val="000000"/>
        </w:rPr>
        <w:t>enor</w:t>
      </w:r>
      <w:r w:rsidR="00D934A4" w:rsidRPr="00551324">
        <w:rPr>
          <w:rFonts w:ascii="Verdana" w:hAnsi="Verdana"/>
          <w:color w:val="000000"/>
        </w:rPr>
        <w:t xml:space="preserve"> monto a lo programado</w:t>
      </w:r>
      <w:r w:rsidR="00D934A4">
        <w:rPr>
          <w:rFonts w:ascii="Verdana" w:hAnsi="Verdana"/>
          <w:color w:val="000000"/>
        </w:rPr>
        <w:t xml:space="preserve">, la causa surge de haber transferido en concepto </w:t>
      </w:r>
      <w:r w:rsidR="0019724F">
        <w:rPr>
          <w:rFonts w:ascii="Verdana" w:hAnsi="Verdana"/>
          <w:color w:val="000000"/>
        </w:rPr>
        <w:t xml:space="preserve"> de préstamos y otros aportes a los Muni</w:t>
      </w:r>
      <w:r w:rsidR="00D934A4">
        <w:rPr>
          <w:rFonts w:ascii="Verdana" w:hAnsi="Verdana"/>
          <w:color w:val="000000"/>
        </w:rPr>
        <w:t xml:space="preserve">cipios en </w:t>
      </w:r>
      <w:r w:rsidR="00615F17">
        <w:rPr>
          <w:rFonts w:ascii="Verdana" w:hAnsi="Verdana"/>
          <w:color w:val="000000"/>
        </w:rPr>
        <w:t>menor</w:t>
      </w:r>
      <w:r w:rsidR="00D934A4">
        <w:rPr>
          <w:rFonts w:ascii="Verdana" w:hAnsi="Verdana"/>
          <w:color w:val="000000"/>
        </w:rPr>
        <w:t xml:space="preserve"> cuant</w:t>
      </w:r>
      <w:r w:rsidR="00BB3714">
        <w:rPr>
          <w:rFonts w:ascii="Verdana" w:hAnsi="Verdana"/>
          <w:color w:val="000000"/>
        </w:rPr>
        <w:t>í</w:t>
      </w:r>
      <w:r w:rsidR="00D934A4">
        <w:rPr>
          <w:rFonts w:ascii="Verdana" w:hAnsi="Verdana"/>
          <w:color w:val="000000"/>
        </w:rPr>
        <w:t>a</w:t>
      </w:r>
      <w:r w:rsidR="00556BFE">
        <w:rPr>
          <w:rFonts w:ascii="Verdana" w:hAnsi="Verdana"/>
        </w:rPr>
        <w:t>. En orden de importancia le sigue los Préstamos de la Oficina Técnica Previsional que responden a fluctuaciones mensuales ordinarias.</w:t>
      </w:r>
    </w:p>
    <w:p w:rsidR="00BB3714" w:rsidRPr="005B7007" w:rsidRDefault="009C42E6" w:rsidP="00BB3714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5B7007">
        <w:rPr>
          <w:rFonts w:ascii="Verdana" w:hAnsi="Verdana"/>
        </w:rPr>
        <w:t xml:space="preserve">En </w:t>
      </w:r>
      <w:r w:rsidRPr="005B7007">
        <w:rPr>
          <w:rFonts w:ascii="Verdana" w:hAnsi="Verdana"/>
          <w:b/>
          <w:u w:val="single"/>
        </w:rPr>
        <w:t>Fuentes de Financiamiento:</w:t>
      </w:r>
      <w:r w:rsidRPr="005B7007">
        <w:rPr>
          <w:rFonts w:ascii="Verdana" w:hAnsi="Verdana"/>
          <w:b/>
        </w:rPr>
        <w:t xml:space="preserve"> </w:t>
      </w:r>
      <w:r w:rsidR="00BB3714" w:rsidRPr="005B7007">
        <w:rPr>
          <w:rFonts w:ascii="Verdana" w:hAnsi="Verdana"/>
        </w:rPr>
        <w:t>Sin movimiento.</w:t>
      </w:r>
      <w:r w:rsidR="00144B8B" w:rsidRPr="005B7007">
        <w:rPr>
          <w:rFonts w:ascii="Verdana" w:hAnsi="Verdana"/>
        </w:rPr>
        <w:t xml:space="preserve">                            </w:t>
      </w:r>
    </w:p>
    <w:p w:rsidR="00672234" w:rsidRPr="00672234" w:rsidRDefault="009C42E6" w:rsidP="00672234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D601A6">
        <w:rPr>
          <w:rFonts w:ascii="Verdana" w:hAnsi="Verdana"/>
          <w:color w:val="000000"/>
        </w:rPr>
        <w:t xml:space="preserve">En las </w:t>
      </w:r>
      <w:r w:rsidRPr="00D601A6">
        <w:rPr>
          <w:rFonts w:ascii="Verdana" w:hAnsi="Verdana"/>
          <w:b/>
          <w:color w:val="000000"/>
          <w:u w:val="single"/>
        </w:rPr>
        <w:t>Aplicaciones Financieras:</w:t>
      </w:r>
      <w:r w:rsidRPr="00D601A6">
        <w:rPr>
          <w:rFonts w:ascii="Verdana" w:hAnsi="Verdana"/>
          <w:color w:val="000000"/>
        </w:rPr>
        <w:t xml:space="preserve">   </w:t>
      </w:r>
      <w:r w:rsidR="00BB3714" w:rsidRPr="004C079F">
        <w:rPr>
          <w:rFonts w:ascii="Verdana" w:hAnsi="Verdana"/>
          <w:color w:val="000000"/>
        </w:rPr>
        <w:t xml:space="preserve">Se observa una ejecución </w:t>
      </w:r>
      <w:r w:rsidR="00B73748">
        <w:rPr>
          <w:rFonts w:ascii="Verdana" w:hAnsi="Verdana"/>
          <w:color w:val="000000"/>
        </w:rPr>
        <w:t>menor</w:t>
      </w:r>
      <w:r w:rsidR="00BB3714" w:rsidRPr="004C079F">
        <w:rPr>
          <w:rFonts w:ascii="Verdana" w:hAnsi="Verdana"/>
          <w:color w:val="000000"/>
        </w:rPr>
        <w:t xml:space="preserve"> a lo programado debido al devengado de las partidas Amortización Deuda Residuos Pasivos (74101)</w:t>
      </w:r>
      <w:r w:rsidR="002D7F53">
        <w:rPr>
          <w:rFonts w:ascii="Verdana" w:hAnsi="Verdana"/>
          <w:color w:val="000000"/>
        </w:rPr>
        <w:t>,</w:t>
      </w:r>
      <w:r w:rsidR="00BB3714" w:rsidRPr="004C079F">
        <w:rPr>
          <w:rFonts w:ascii="Verdana" w:hAnsi="Verdana"/>
          <w:color w:val="000000"/>
        </w:rPr>
        <w:t xml:space="preserve"> Amortización </w:t>
      </w:r>
      <w:r w:rsidR="0019724F">
        <w:rPr>
          <w:rFonts w:ascii="Verdana" w:hAnsi="Verdana"/>
          <w:color w:val="000000"/>
        </w:rPr>
        <w:t>Deuda Acreedores Varios (74102)</w:t>
      </w:r>
      <w:r w:rsidR="00BB3714" w:rsidRPr="004C079F">
        <w:rPr>
          <w:rFonts w:ascii="Verdana" w:hAnsi="Verdana"/>
          <w:color w:val="000000"/>
        </w:rPr>
        <w:t xml:space="preserve"> y a la Amortización de Deuda</w:t>
      </w:r>
      <w:r w:rsidR="002D7F53">
        <w:rPr>
          <w:rFonts w:ascii="Verdana" w:hAnsi="Verdana"/>
          <w:color w:val="000000"/>
        </w:rPr>
        <w:t xml:space="preserve"> Pública (72103)</w:t>
      </w:r>
      <w:r w:rsidR="00BB3714" w:rsidRPr="004C079F">
        <w:rPr>
          <w:rFonts w:ascii="Verdana" w:hAnsi="Verdana"/>
          <w:color w:val="000000"/>
        </w:rPr>
        <w:t>.</w:t>
      </w:r>
    </w:p>
    <w:p w:rsidR="009C42E6" w:rsidRPr="005A0EC8" w:rsidRDefault="009C42E6" w:rsidP="009C42E6">
      <w:bookmarkStart w:id="0" w:name="_GoBack"/>
      <w:bookmarkEnd w:id="0"/>
    </w:p>
    <w:sectPr w:rsidR="009C42E6" w:rsidRPr="005A0EC8" w:rsidSect="00736E31">
      <w:headerReference w:type="default" r:id="rId9"/>
      <w:footerReference w:type="default" r:id="rId10"/>
      <w:pgSz w:w="11906" w:h="16838"/>
      <w:pgMar w:top="2835" w:right="2268" w:bottom="851" w:left="1701" w:header="56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2B5" w:rsidRDefault="00D202B5" w:rsidP="00022F60">
      <w:r>
        <w:separator/>
      </w:r>
    </w:p>
  </w:endnote>
  <w:endnote w:type="continuationSeparator" w:id="0">
    <w:p w:rsidR="00D202B5" w:rsidRDefault="00D202B5" w:rsidP="00022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22C" w:rsidRDefault="0045422C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  <w:rPr>
        <w:noProof/>
        <w:lang w:val="es-AR" w:eastAsia="es-AR"/>
      </w:rPr>
    </w:pPr>
  </w:p>
  <w:p w:rsidR="00D126A6" w:rsidRPr="00D126A6" w:rsidRDefault="00D126A6" w:rsidP="00D126A6">
    <w:pPr>
      <w:tabs>
        <w:tab w:val="center" w:pos="4419"/>
        <w:tab w:val="right" w:pos="8838"/>
      </w:tabs>
      <w:jc w:val="center"/>
      <w:rPr>
        <w:b/>
        <w:noProof/>
        <w:sz w:val="32"/>
        <w:lang w:val="es-AR" w:eastAsia="es-AR"/>
      </w:rPr>
    </w:pPr>
    <w:r w:rsidRPr="00D126A6">
      <w:rPr>
        <w:b/>
        <w:noProof/>
        <w:sz w:val="32"/>
        <w:lang w:val="es-AR" w:eastAsia="es-AR"/>
      </w:rPr>
      <w:t xml:space="preserve">“Año del Bicentenario del Cruce de de los Andes </w:t>
    </w:r>
  </w:p>
  <w:p w:rsidR="00D126A6" w:rsidRPr="00D126A6" w:rsidRDefault="00D126A6" w:rsidP="00D126A6">
    <w:pPr>
      <w:tabs>
        <w:tab w:val="center" w:pos="4419"/>
        <w:tab w:val="right" w:pos="8838"/>
      </w:tabs>
      <w:jc w:val="center"/>
      <w:rPr>
        <w:b/>
        <w:noProof/>
        <w:sz w:val="32"/>
        <w:lang w:val="es-AR" w:eastAsia="es-AR"/>
      </w:rPr>
    </w:pPr>
    <w:r w:rsidRPr="00D126A6">
      <w:rPr>
        <w:b/>
        <w:noProof/>
        <w:sz w:val="32"/>
        <w:lang w:val="es-AR" w:eastAsia="es-AR"/>
      </w:rPr>
      <w:t>y de la Gesta Libertadora Sanmartiniana”</w:t>
    </w:r>
  </w:p>
  <w:p w:rsidR="0045422C" w:rsidRDefault="0045422C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  <w:rPr>
        <w:noProof/>
        <w:lang w:val="es-AR" w:eastAsia="es-AR"/>
      </w:rPr>
    </w:pPr>
  </w:p>
  <w:p w:rsidR="008C1D33" w:rsidRDefault="008C1D33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2B5" w:rsidRDefault="00D202B5" w:rsidP="00022F60">
      <w:r>
        <w:separator/>
      </w:r>
    </w:p>
  </w:footnote>
  <w:footnote w:type="continuationSeparator" w:id="0">
    <w:p w:rsidR="00D202B5" w:rsidRDefault="00D202B5" w:rsidP="00022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D33" w:rsidRPr="008C1D33" w:rsidRDefault="005D13DC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>
      <w:rPr>
        <w:noProof/>
        <w:sz w:val="24"/>
        <w:szCs w:val="24"/>
        <w:lang w:val="es-AR" w:eastAsia="es-AR"/>
      </w:rPr>
      <w:drawing>
        <wp:anchor distT="0" distB="0" distL="114300" distR="114300" simplePos="0" relativeHeight="251657728" behindDoc="1" locked="0" layoutInCell="1" allowOverlap="1" wp14:anchorId="171E27DA" wp14:editId="7AEB9009">
          <wp:simplePos x="0" y="0"/>
          <wp:positionH relativeFrom="column">
            <wp:posOffset>-45720</wp:posOffset>
          </wp:positionH>
          <wp:positionV relativeFrom="paragraph">
            <wp:posOffset>112395</wp:posOffset>
          </wp:positionV>
          <wp:extent cx="1356360" cy="1309370"/>
          <wp:effectExtent l="0" t="0" r="0" b="5080"/>
          <wp:wrapNone/>
          <wp:docPr id="2" name="Imagen 1" descr="INST membrete gest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INST membrete gesta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521" t="20558" r="71410"/>
                  <a:stretch>
                    <a:fillRect/>
                  </a:stretch>
                </pic:blipFill>
                <pic:spPr bwMode="auto">
                  <a:xfrm>
                    <a:off x="0" y="0"/>
                    <a:ext cx="1356360" cy="1309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 w:rsidRPr="008C1D33">
      <w:rPr>
        <w:rFonts w:ascii="Calibri" w:eastAsia="Calibri" w:hAnsi="Calibri" w:cs="Arial"/>
        <w:b/>
        <w:sz w:val="22"/>
        <w:szCs w:val="22"/>
        <w:lang w:eastAsia="en-US"/>
      </w:rPr>
      <w:t>MINISTERIO DE HACIENDA Y FINANZAS</w:t>
    </w:r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 w:rsidRPr="008C1D33">
      <w:rPr>
        <w:rFonts w:ascii="Calibri" w:eastAsia="Calibri" w:hAnsi="Calibri" w:cs="Arial"/>
        <w:b/>
        <w:sz w:val="22"/>
        <w:szCs w:val="22"/>
        <w:lang w:eastAsia="en-US"/>
      </w:rPr>
      <w:t>SUBDIRECCIÓN DE SERVICIOS ADMINISTRATIVOS</w:t>
    </w:r>
  </w:p>
  <w:p w:rsidR="008C1D33" w:rsidRPr="008C1D33" w:rsidRDefault="008C1D33" w:rsidP="008C1D33">
    <w:pPr>
      <w:tabs>
        <w:tab w:val="center" w:pos="4111"/>
      </w:tabs>
      <w:ind w:left="4111" w:right="-852"/>
      <w:jc w:val="right"/>
      <w:rPr>
        <w:rFonts w:ascii="Calibri" w:eastAsia="Calibri" w:hAnsi="Calibri"/>
        <w:sz w:val="22"/>
        <w:szCs w:val="22"/>
        <w:lang w:eastAsia="en-US"/>
      </w:rPr>
    </w:pPr>
    <w:r w:rsidRPr="008C1D33">
      <w:rPr>
        <w:rFonts w:ascii="Calibri" w:eastAsia="Calibri" w:hAnsi="Calibri"/>
        <w:sz w:val="22"/>
        <w:szCs w:val="22"/>
        <w:lang w:eastAsia="en-US"/>
      </w:rPr>
      <w:t xml:space="preserve">Casa de Gobierno 2° </w:t>
    </w:r>
    <w:r w:rsidR="00E20C12">
      <w:rPr>
        <w:rFonts w:ascii="Calibri" w:eastAsia="Calibri" w:hAnsi="Calibri"/>
        <w:sz w:val="22"/>
        <w:szCs w:val="22"/>
        <w:lang w:eastAsia="en-US"/>
      </w:rPr>
      <w:t>P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iso </w:t>
    </w:r>
    <w:r w:rsidR="00E20C12">
      <w:rPr>
        <w:rFonts w:ascii="Calibri" w:eastAsia="Calibri" w:hAnsi="Calibri"/>
        <w:sz w:val="22"/>
        <w:szCs w:val="22"/>
        <w:lang w:eastAsia="en-US"/>
      </w:rPr>
      <w:t>Cuer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po </w:t>
    </w:r>
    <w:r w:rsidR="00E20C12">
      <w:rPr>
        <w:rFonts w:ascii="Calibri" w:eastAsia="Calibri" w:hAnsi="Calibri"/>
        <w:sz w:val="22"/>
        <w:szCs w:val="22"/>
        <w:lang w:eastAsia="en-US"/>
      </w:rPr>
      <w:t>C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entral- </w:t>
    </w:r>
    <w:proofErr w:type="spellStart"/>
    <w:r w:rsidRPr="008C1D33">
      <w:rPr>
        <w:rFonts w:ascii="Calibri" w:eastAsia="Calibri" w:hAnsi="Calibri"/>
        <w:sz w:val="22"/>
        <w:szCs w:val="22"/>
        <w:lang w:eastAsia="en-US"/>
      </w:rPr>
      <w:t>Peltier</w:t>
    </w:r>
    <w:proofErr w:type="spellEnd"/>
    <w:r w:rsidRPr="008C1D33">
      <w:rPr>
        <w:rFonts w:ascii="Calibri" w:eastAsia="Calibri" w:hAnsi="Calibri"/>
        <w:sz w:val="22"/>
        <w:szCs w:val="22"/>
        <w:lang w:eastAsia="en-US"/>
      </w:rPr>
      <w:t xml:space="preserve"> 351-Cdad. |   +54 0261 4492281/ 2274 </w:t>
    </w:r>
  </w:p>
  <w:p w:rsidR="008C1D33" w:rsidRPr="008C1D33" w:rsidRDefault="00D202B5" w:rsidP="008C1D33">
    <w:pPr>
      <w:tabs>
        <w:tab w:val="center" w:pos="4111"/>
      </w:tabs>
      <w:ind w:left="4111" w:right="-852"/>
      <w:jc w:val="right"/>
      <w:rPr>
        <w:rFonts w:ascii="Calibri" w:eastAsia="Calibri" w:hAnsi="Calibri"/>
        <w:sz w:val="22"/>
        <w:szCs w:val="22"/>
        <w:lang w:eastAsia="en-US"/>
      </w:rPr>
    </w:pPr>
    <w:hyperlink r:id="rId2" w:history="1">
      <w:r w:rsidR="00E20C12" w:rsidRPr="001F447D">
        <w:rPr>
          <w:rStyle w:val="Hipervnculo"/>
          <w:rFonts w:ascii="Calibri" w:eastAsia="Calibri" w:hAnsi="Calibri"/>
          <w:sz w:val="22"/>
          <w:szCs w:val="22"/>
          <w:lang w:eastAsia="en-US"/>
        </w:rPr>
        <w:t>efuligna@mendoza.gov.ar        www.hacienda.mendoza.gov.ar</w:t>
      </w:r>
    </w:hyperlink>
  </w:p>
  <w:p w:rsidR="008C1D33" w:rsidRPr="008C1D33" w:rsidRDefault="008C1D33" w:rsidP="008C1D33">
    <w:pPr>
      <w:tabs>
        <w:tab w:val="center" w:pos="4111"/>
      </w:tabs>
      <w:ind w:left="4111" w:right="-852"/>
      <w:jc w:val="right"/>
      <w:rPr>
        <w:rFonts w:ascii="Calibri" w:eastAsia="Calibri" w:hAnsi="Calibri"/>
        <w:sz w:val="22"/>
        <w:szCs w:val="22"/>
        <w:lang w:eastAsia="en-US"/>
      </w:rPr>
    </w:pPr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/>
        <w:b/>
        <w:sz w:val="22"/>
        <w:szCs w:val="22"/>
        <w:lang w:eastAsia="en-US"/>
      </w:rPr>
    </w:pPr>
    <w:r w:rsidRPr="008C1D33">
      <w:rPr>
        <w:rFonts w:ascii="Calibri" w:eastAsia="Calibri" w:hAnsi="Calibri"/>
        <w:b/>
        <w:sz w:val="22"/>
        <w:szCs w:val="22"/>
        <w:lang w:eastAsia="en-US"/>
      </w:rPr>
      <w:t>www.mendoza.gov.ar</w:t>
    </w:r>
  </w:p>
  <w:p w:rsidR="00022F60" w:rsidRDefault="00022F60" w:rsidP="00022F60">
    <w:pPr>
      <w:pStyle w:val="Encabezado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A3025"/>
    <w:multiLevelType w:val="hybridMultilevel"/>
    <w:tmpl w:val="DB1EA5C0"/>
    <w:lvl w:ilvl="0" w:tplc="2C0A000D">
      <w:start w:val="1"/>
      <w:numFmt w:val="bullet"/>
      <w:lvlText w:val=""/>
      <w:lvlJc w:val="left"/>
      <w:pPr>
        <w:ind w:left="1779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">
    <w:nsid w:val="0CEA3136"/>
    <w:multiLevelType w:val="hybridMultilevel"/>
    <w:tmpl w:val="1250F394"/>
    <w:lvl w:ilvl="0" w:tplc="151C333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Arial Unicode MS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269857D9"/>
    <w:multiLevelType w:val="hybridMultilevel"/>
    <w:tmpl w:val="8DEE51E2"/>
    <w:lvl w:ilvl="0" w:tplc="700E45DC">
      <w:numFmt w:val="bullet"/>
      <w:lvlText w:val="-"/>
      <w:lvlJc w:val="left"/>
      <w:pPr>
        <w:ind w:left="1065" w:hanging="360"/>
      </w:pPr>
      <w:rPr>
        <w:rFonts w:ascii="Tahoma" w:eastAsia="Times New Roman" w:hAnsi="Tahoma" w:cs="Tahoma" w:hint="default"/>
        <w:u w:val="none"/>
      </w:rPr>
    </w:lvl>
    <w:lvl w:ilvl="1" w:tplc="2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32BB5B22"/>
    <w:multiLevelType w:val="hybridMultilevel"/>
    <w:tmpl w:val="01464DC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D361D70"/>
    <w:multiLevelType w:val="hybridMultilevel"/>
    <w:tmpl w:val="17846B4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17C"/>
    <w:rsid w:val="00002F75"/>
    <w:rsid w:val="0000370C"/>
    <w:rsid w:val="00014113"/>
    <w:rsid w:val="00022F60"/>
    <w:rsid w:val="00024C05"/>
    <w:rsid w:val="00025534"/>
    <w:rsid w:val="00030BCF"/>
    <w:rsid w:val="00031DFB"/>
    <w:rsid w:val="00053410"/>
    <w:rsid w:val="00057AE5"/>
    <w:rsid w:val="00067074"/>
    <w:rsid w:val="00067998"/>
    <w:rsid w:val="00091097"/>
    <w:rsid w:val="00094A9C"/>
    <w:rsid w:val="000A011B"/>
    <w:rsid w:val="000A1E98"/>
    <w:rsid w:val="000A395B"/>
    <w:rsid w:val="000A68B5"/>
    <w:rsid w:val="000D1439"/>
    <w:rsid w:val="000E0F7C"/>
    <w:rsid w:val="000E1067"/>
    <w:rsid w:val="000E1162"/>
    <w:rsid w:val="000E7665"/>
    <w:rsid w:val="000F78FA"/>
    <w:rsid w:val="00103D20"/>
    <w:rsid w:val="001140D6"/>
    <w:rsid w:val="001147AB"/>
    <w:rsid w:val="0012022F"/>
    <w:rsid w:val="0012136D"/>
    <w:rsid w:val="001334F9"/>
    <w:rsid w:val="00133C83"/>
    <w:rsid w:val="00136081"/>
    <w:rsid w:val="00140B32"/>
    <w:rsid w:val="00144B8B"/>
    <w:rsid w:val="0015268E"/>
    <w:rsid w:val="00157FC2"/>
    <w:rsid w:val="0016446C"/>
    <w:rsid w:val="001649B4"/>
    <w:rsid w:val="00165D23"/>
    <w:rsid w:val="00165DA0"/>
    <w:rsid w:val="00167EF9"/>
    <w:rsid w:val="00181D95"/>
    <w:rsid w:val="00183AF2"/>
    <w:rsid w:val="00184129"/>
    <w:rsid w:val="00187B1E"/>
    <w:rsid w:val="001905EA"/>
    <w:rsid w:val="001929FB"/>
    <w:rsid w:val="0019724F"/>
    <w:rsid w:val="0019798D"/>
    <w:rsid w:val="001B2EF9"/>
    <w:rsid w:val="001B3409"/>
    <w:rsid w:val="001B579A"/>
    <w:rsid w:val="001E0F2E"/>
    <w:rsid w:val="001F0814"/>
    <w:rsid w:val="001F653A"/>
    <w:rsid w:val="001F695E"/>
    <w:rsid w:val="00203F0A"/>
    <w:rsid w:val="0020522C"/>
    <w:rsid w:val="00206DEB"/>
    <w:rsid w:val="00213C92"/>
    <w:rsid w:val="00232370"/>
    <w:rsid w:val="0023434C"/>
    <w:rsid w:val="00244803"/>
    <w:rsid w:val="00244908"/>
    <w:rsid w:val="0025169C"/>
    <w:rsid w:val="002561CE"/>
    <w:rsid w:val="00267AF4"/>
    <w:rsid w:val="00270BB9"/>
    <w:rsid w:val="00270BCC"/>
    <w:rsid w:val="00271015"/>
    <w:rsid w:val="00272A3D"/>
    <w:rsid w:val="002822D1"/>
    <w:rsid w:val="002A7C2D"/>
    <w:rsid w:val="002C1B5C"/>
    <w:rsid w:val="002C21B3"/>
    <w:rsid w:val="002D267D"/>
    <w:rsid w:val="002D32DD"/>
    <w:rsid w:val="002D7F53"/>
    <w:rsid w:val="002F1816"/>
    <w:rsid w:val="00327D1E"/>
    <w:rsid w:val="00337367"/>
    <w:rsid w:val="00341087"/>
    <w:rsid w:val="003439DD"/>
    <w:rsid w:val="00356351"/>
    <w:rsid w:val="00365275"/>
    <w:rsid w:val="003658E7"/>
    <w:rsid w:val="003662CB"/>
    <w:rsid w:val="00373E68"/>
    <w:rsid w:val="003A7D26"/>
    <w:rsid w:val="003B0116"/>
    <w:rsid w:val="003B31EB"/>
    <w:rsid w:val="003B653A"/>
    <w:rsid w:val="003C237D"/>
    <w:rsid w:val="003C71E2"/>
    <w:rsid w:val="00401344"/>
    <w:rsid w:val="0040331B"/>
    <w:rsid w:val="00404ACD"/>
    <w:rsid w:val="004065C1"/>
    <w:rsid w:val="00411B56"/>
    <w:rsid w:val="00413433"/>
    <w:rsid w:val="0041649F"/>
    <w:rsid w:val="00416A8C"/>
    <w:rsid w:val="0042084D"/>
    <w:rsid w:val="00424043"/>
    <w:rsid w:val="00427D10"/>
    <w:rsid w:val="00440DA3"/>
    <w:rsid w:val="00444581"/>
    <w:rsid w:val="0045422C"/>
    <w:rsid w:val="00465436"/>
    <w:rsid w:val="004756B8"/>
    <w:rsid w:val="004768B6"/>
    <w:rsid w:val="00484B5F"/>
    <w:rsid w:val="004850ED"/>
    <w:rsid w:val="004A1F87"/>
    <w:rsid w:val="004B711A"/>
    <w:rsid w:val="004C208B"/>
    <w:rsid w:val="004C4999"/>
    <w:rsid w:val="004D13BA"/>
    <w:rsid w:val="004D317C"/>
    <w:rsid w:val="004F6021"/>
    <w:rsid w:val="00506A25"/>
    <w:rsid w:val="0052698F"/>
    <w:rsid w:val="00527099"/>
    <w:rsid w:val="005320E7"/>
    <w:rsid w:val="005459DC"/>
    <w:rsid w:val="00550E7F"/>
    <w:rsid w:val="00556BFE"/>
    <w:rsid w:val="005718F6"/>
    <w:rsid w:val="005911DB"/>
    <w:rsid w:val="005A37E7"/>
    <w:rsid w:val="005A649B"/>
    <w:rsid w:val="005B2F5B"/>
    <w:rsid w:val="005B3CAF"/>
    <w:rsid w:val="005B7007"/>
    <w:rsid w:val="005C1812"/>
    <w:rsid w:val="005D13DC"/>
    <w:rsid w:val="005D73F5"/>
    <w:rsid w:val="005F01D3"/>
    <w:rsid w:val="005F6AF1"/>
    <w:rsid w:val="00614107"/>
    <w:rsid w:val="00615F17"/>
    <w:rsid w:val="00616434"/>
    <w:rsid w:val="00624603"/>
    <w:rsid w:val="006411D9"/>
    <w:rsid w:val="00644D37"/>
    <w:rsid w:val="00646528"/>
    <w:rsid w:val="00660004"/>
    <w:rsid w:val="006667CC"/>
    <w:rsid w:val="00672234"/>
    <w:rsid w:val="00684447"/>
    <w:rsid w:val="00686067"/>
    <w:rsid w:val="00687771"/>
    <w:rsid w:val="00696D3F"/>
    <w:rsid w:val="006974B0"/>
    <w:rsid w:val="006A32EE"/>
    <w:rsid w:val="006B26B4"/>
    <w:rsid w:val="006C1C68"/>
    <w:rsid w:val="006C2959"/>
    <w:rsid w:val="006D5DE1"/>
    <w:rsid w:val="006E3768"/>
    <w:rsid w:val="006E487B"/>
    <w:rsid w:val="007022FB"/>
    <w:rsid w:val="00713D6B"/>
    <w:rsid w:val="007169C2"/>
    <w:rsid w:val="00730D26"/>
    <w:rsid w:val="0073187B"/>
    <w:rsid w:val="007350DF"/>
    <w:rsid w:val="007353D7"/>
    <w:rsid w:val="00736E31"/>
    <w:rsid w:val="00741CCC"/>
    <w:rsid w:val="00743FBD"/>
    <w:rsid w:val="00750A75"/>
    <w:rsid w:val="00750F59"/>
    <w:rsid w:val="00754575"/>
    <w:rsid w:val="00762F9B"/>
    <w:rsid w:val="007668E9"/>
    <w:rsid w:val="00780B89"/>
    <w:rsid w:val="00786B68"/>
    <w:rsid w:val="00787663"/>
    <w:rsid w:val="00793E33"/>
    <w:rsid w:val="007A206F"/>
    <w:rsid w:val="007A5E56"/>
    <w:rsid w:val="007B1FD8"/>
    <w:rsid w:val="007B79B7"/>
    <w:rsid w:val="007C1B5C"/>
    <w:rsid w:val="007C313B"/>
    <w:rsid w:val="007C514F"/>
    <w:rsid w:val="007C72E0"/>
    <w:rsid w:val="007D6482"/>
    <w:rsid w:val="007E548B"/>
    <w:rsid w:val="007F6962"/>
    <w:rsid w:val="008055AD"/>
    <w:rsid w:val="008119B5"/>
    <w:rsid w:val="00814544"/>
    <w:rsid w:val="00830FFE"/>
    <w:rsid w:val="008347A3"/>
    <w:rsid w:val="00851CF2"/>
    <w:rsid w:val="00853CFA"/>
    <w:rsid w:val="00855F26"/>
    <w:rsid w:val="00861F72"/>
    <w:rsid w:val="0088200B"/>
    <w:rsid w:val="008857FC"/>
    <w:rsid w:val="008A5C2C"/>
    <w:rsid w:val="008B56EE"/>
    <w:rsid w:val="008C1D33"/>
    <w:rsid w:val="008C2534"/>
    <w:rsid w:val="008C52D2"/>
    <w:rsid w:val="008D5B57"/>
    <w:rsid w:val="008E5A2D"/>
    <w:rsid w:val="008F1B4C"/>
    <w:rsid w:val="008F1BB9"/>
    <w:rsid w:val="008F75E8"/>
    <w:rsid w:val="00913C7F"/>
    <w:rsid w:val="0091408D"/>
    <w:rsid w:val="0092174C"/>
    <w:rsid w:val="00934B0D"/>
    <w:rsid w:val="0093723B"/>
    <w:rsid w:val="00941FCC"/>
    <w:rsid w:val="0095349E"/>
    <w:rsid w:val="009646D4"/>
    <w:rsid w:val="00982571"/>
    <w:rsid w:val="009868FF"/>
    <w:rsid w:val="00990A3B"/>
    <w:rsid w:val="009958DD"/>
    <w:rsid w:val="00997741"/>
    <w:rsid w:val="009B0AF0"/>
    <w:rsid w:val="009B5C06"/>
    <w:rsid w:val="009C2B26"/>
    <w:rsid w:val="009C42E6"/>
    <w:rsid w:val="009C67DB"/>
    <w:rsid w:val="009D6987"/>
    <w:rsid w:val="009E1F43"/>
    <w:rsid w:val="009E6CF1"/>
    <w:rsid w:val="009F5ED4"/>
    <w:rsid w:val="009F62A3"/>
    <w:rsid w:val="00A022E9"/>
    <w:rsid w:val="00A05B96"/>
    <w:rsid w:val="00A127C1"/>
    <w:rsid w:val="00A14E73"/>
    <w:rsid w:val="00A2651D"/>
    <w:rsid w:val="00A33012"/>
    <w:rsid w:val="00A37DD5"/>
    <w:rsid w:val="00A42AFB"/>
    <w:rsid w:val="00A525B6"/>
    <w:rsid w:val="00A5346C"/>
    <w:rsid w:val="00A57B98"/>
    <w:rsid w:val="00A66352"/>
    <w:rsid w:val="00A81E65"/>
    <w:rsid w:val="00AA0724"/>
    <w:rsid w:val="00AA1382"/>
    <w:rsid w:val="00AA420E"/>
    <w:rsid w:val="00AC4ED3"/>
    <w:rsid w:val="00AC562A"/>
    <w:rsid w:val="00AC5D75"/>
    <w:rsid w:val="00AC708E"/>
    <w:rsid w:val="00AD284A"/>
    <w:rsid w:val="00AD4114"/>
    <w:rsid w:val="00AD624D"/>
    <w:rsid w:val="00AE038F"/>
    <w:rsid w:val="00AE155D"/>
    <w:rsid w:val="00AF5243"/>
    <w:rsid w:val="00AF6330"/>
    <w:rsid w:val="00B038CA"/>
    <w:rsid w:val="00B07508"/>
    <w:rsid w:val="00B2430F"/>
    <w:rsid w:val="00B2641B"/>
    <w:rsid w:val="00B432C8"/>
    <w:rsid w:val="00B434CF"/>
    <w:rsid w:val="00B4506C"/>
    <w:rsid w:val="00B70C4A"/>
    <w:rsid w:val="00B73748"/>
    <w:rsid w:val="00B77015"/>
    <w:rsid w:val="00B77ADC"/>
    <w:rsid w:val="00B77E07"/>
    <w:rsid w:val="00BA33E5"/>
    <w:rsid w:val="00BB3714"/>
    <w:rsid w:val="00BB77D8"/>
    <w:rsid w:val="00BC2362"/>
    <w:rsid w:val="00BD216F"/>
    <w:rsid w:val="00BD4A29"/>
    <w:rsid w:val="00BD59CB"/>
    <w:rsid w:val="00BE25DE"/>
    <w:rsid w:val="00BE2C4A"/>
    <w:rsid w:val="00BF508D"/>
    <w:rsid w:val="00BF51C3"/>
    <w:rsid w:val="00C02A81"/>
    <w:rsid w:val="00C05D8B"/>
    <w:rsid w:val="00C11858"/>
    <w:rsid w:val="00C1318B"/>
    <w:rsid w:val="00C13973"/>
    <w:rsid w:val="00C20480"/>
    <w:rsid w:val="00C23469"/>
    <w:rsid w:val="00C241CC"/>
    <w:rsid w:val="00C2732A"/>
    <w:rsid w:val="00C34A77"/>
    <w:rsid w:val="00C476F1"/>
    <w:rsid w:val="00C47E5E"/>
    <w:rsid w:val="00C504A3"/>
    <w:rsid w:val="00C661D8"/>
    <w:rsid w:val="00C76F2E"/>
    <w:rsid w:val="00C77987"/>
    <w:rsid w:val="00C81901"/>
    <w:rsid w:val="00C86F8A"/>
    <w:rsid w:val="00C90484"/>
    <w:rsid w:val="00C90B04"/>
    <w:rsid w:val="00CA2F22"/>
    <w:rsid w:val="00CA780E"/>
    <w:rsid w:val="00CB15CD"/>
    <w:rsid w:val="00CB15DA"/>
    <w:rsid w:val="00CB7069"/>
    <w:rsid w:val="00CC03BC"/>
    <w:rsid w:val="00CC177C"/>
    <w:rsid w:val="00CC31A1"/>
    <w:rsid w:val="00CC335D"/>
    <w:rsid w:val="00CD0090"/>
    <w:rsid w:val="00CD3683"/>
    <w:rsid w:val="00CE27B1"/>
    <w:rsid w:val="00D00859"/>
    <w:rsid w:val="00D00F72"/>
    <w:rsid w:val="00D067CF"/>
    <w:rsid w:val="00D07D73"/>
    <w:rsid w:val="00D1001A"/>
    <w:rsid w:val="00D126A6"/>
    <w:rsid w:val="00D13F5A"/>
    <w:rsid w:val="00D17DFF"/>
    <w:rsid w:val="00D202B5"/>
    <w:rsid w:val="00D23FB2"/>
    <w:rsid w:val="00D30414"/>
    <w:rsid w:val="00D32B29"/>
    <w:rsid w:val="00D337A1"/>
    <w:rsid w:val="00D429AE"/>
    <w:rsid w:val="00D43372"/>
    <w:rsid w:val="00D4505D"/>
    <w:rsid w:val="00D50327"/>
    <w:rsid w:val="00D56151"/>
    <w:rsid w:val="00D564F0"/>
    <w:rsid w:val="00D81586"/>
    <w:rsid w:val="00D82335"/>
    <w:rsid w:val="00D82E7D"/>
    <w:rsid w:val="00D82E92"/>
    <w:rsid w:val="00D83284"/>
    <w:rsid w:val="00D9328C"/>
    <w:rsid w:val="00D934A4"/>
    <w:rsid w:val="00DA165D"/>
    <w:rsid w:val="00DA758F"/>
    <w:rsid w:val="00DA7B8C"/>
    <w:rsid w:val="00DB6E3F"/>
    <w:rsid w:val="00DC61B9"/>
    <w:rsid w:val="00DC7F90"/>
    <w:rsid w:val="00DD5A30"/>
    <w:rsid w:val="00E02FF2"/>
    <w:rsid w:val="00E0635F"/>
    <w:rsid w:val="00E1391A"/>
    <w:rsid w:val="00E167D1"/>
    <w:rsid w:val="00E17743"/>
    <w:rsid w:val="00E20C12"/>
    <w:rsid w:val="00E210DA"/>
    <w:rsid w:val="00E21BE4"/>
    <w:rsid w:val="00E43639"/>
    <w:rsid w:val="00E43859"/>
    <w:rsid w:val="00E5612B"/>
    <w:rsid w:val="00E62A5C"/>
    <w:rsid w:val="00E65DC0"/>
    <w:rsid w:val="00E66548"/>
    <w:rsid w:val="00E72D40"/>
    <w:rsid w:val="00E75FD5"/>
    <w:rsid w:val="00EC238E"/>
    <w:rsid w:val="00ED186E"/>
    <w:rsid w:val="00ED716D"/>
    <w:rsid w:val="00EE5522"/>
    <w:rsid w:val="00EE66A1"/>
    <w:rsid w:val="00EF31BB"/>
    <w:rsid w:val="00F13ED4"/>
    <w:rsid w:val="00F27FEB"/>
    <w:rsid w:val="00F315CB"/>
    <w:rsid w:val="00F443C0"/>
    <w:rsid w:val="00F44EFD"/>
    <w:rsid w:val="00F47610"/>
    <w:rsid w:val="00F574A8"/>
    <w:rsid w:val="00F61A92"/>
    <w:rsid w:val="00F62D43"/>
    <w:rsid w:val="00F6460C"/>
    <w:rsid w:val="00F65C9F"/>
    <w:rsid w:val="00F7009A"/>
    <w:rsid w:val="00F76A24"/>
    <w:rsid w:val="00F93451"/>
    <w:rsid w:val="00FA0284"/>
    <w:rsid w:val="00FA699C"/>
    <w:rsid w:val="00FB4207"/>
    <w:rsid w:val="00FB4509"/>
    <w:rsid w:val="00FB4F62"/>
    <w:rsid w:val="00FC2BA5"/>
    <w:rsid w:val="00FC4ECB"/>
    <w:rsid w:val="00FD7BCD"/>
    <w:rsid w:val="00FE5712"/>
    <w:rsid w:val="00FE7D70"/>
    <w:rsid w:val="00FF2B8A"/>
    <w:rsid w:val="00FF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ind w:firstLine="708"/>
      <w:jc w:val="both"/>
      <w:outlineLvl w:val="0"/>
    </w:pPr>
    <w:rPr>
      <w:rFonts w:ascii="Tahoma" w:hAnsi="Tahoma"/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pPr>
      <w:jc w:val="both"/>
    </w:pPr>
    <w:rPr>
      <w:rFonts w:ascii="Tahoma" w:hAnsi="Tahoma"/>
      <w:sz w:val="24"/>
    </w:rPr>
  </w:style>
  <w:style w:type="character" w:customStyle="1" w:styleId="readonlyattribute1">
    <w:name w:val="readonlyattribute1"/>
    <w:rPr>
      <w:rFonts w:ascii="Arial" w:hAnsi="Arial" w:cs="Arial" w:hint="default"/>
      <w:strike w:val="0"/>
      <w:dstrike w:val="0"/>
      <w:color w:val="000000"/>
      <w:sz w:val="18"/>
      <w:szCs w:val="18"/>
      <w:u w:val="none"/>
      <w:effect w:val="none"/>
      <w:bdr w:val="none" w:sz="0" w:space="0" w:color="auto" w:frame="1"/>
      <w:shd w:val="clear" w:color="auto" w:fill="FFFFF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553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5534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091097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22F60"/>
    <w:rPr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22F60"/>
    <w:rPr>
      <w:lang w:val="es-ES" w:eastAsia="es-ES"/>
    </w:rPr>
  </w:style>
  <w:style w:type="character" w:styleId="Hipervnculo">
    <w:name w:val="Hyperlink"/>
    <w:uiPriority w:val="99"/>
    <w:unhideWhenUsed/>
    <w:rsid w:val="00E20C1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ind w:firstLine="708"/>
      <w:jc w:val="both"/>
      <w:outlineLvl w:val="0"/>
    </w:pPr>
    <w:rPr>
      <w:rFonts w:ascii="Tahoma" w:hAnsi="Tahoma"/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pPr>
      <w:jc w:val="both"/>
    </w:pPr>
    <w:rPr>
      <w:rFonts w:ascii="Tahoma" w:hAnsi="Tahoma"/>
      <w:sz w:val="24"/>
    </w:rPr>
  </w:style>
  <w:style w:type="character" w:customStyle="1" w:styleId="readonlyattribute1">
    <w:name w:val="readonlyattribute1"/>
    <w:rPr>
      <w:rFonts w:ascii="Arial" w:hAnsi="Arial" w:cs="Arial" w:hint="default"/>
      <w:strike w:val="0"/>
      <w:dstrike w:val="0"/>
      <w:color w:val="000000"/>
      <w:sz w:val="18"/>
      <w:szCs w:val="18"/>
      <w:u w:val="none"/>
      <w:effect w:val="none"/>
      <w:bdr w:val="none" w:sz="0" w:space="0" w:color="auto" w:frame="1"/>
      <w:shd w:val="clear" w:color="auto" w:fill="FFFFF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553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5534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091097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22F60"/>
    <w:rPr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22F60"/>
    <w:rPr>
      <w:lang w:val="es-ES" w:eastAsia="es-ES"/>
    </w:rPr>
  </w:style>
  <w:style w:type="character" w:styleId="Hipervnculo">
    <w:name w:val="Hyperlink"/>
    <w:uiPriority w:val="99"/>
    <w:unhideWhenUsed/>
    <w:rsid w:val="00E20C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efuligna@mendoza.gov.ar%20%20%20%20%20%20%20%20www.hacienda.mendoza.gov.ar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B55798-BF7D-4E20-AA0B-067CC0592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Subdirección de Habilitación, 11  de ENERO de 2007</vt:lpstr>
    </vt:vector>
  </TitlesOfParts>
  <Company>Gobierno de Mendoza</Company>
  <LinksUpToDate>false</LinksUpToDate>
  <CharactersWithSpaces>2632</CharactersWithSpaces>
  <SharedDoc>false</SharedDoc>
  <HLinks>
    <vt:vector size="6" baseType="variant">
      <vt:variant>
        <vt:i4>7340043</vt:i4>
      </vt:variant>
      <vt:variant>
        <vt:i4>0</vt:i4>
      </vt:variant>
      <vt:variant>
        <vt:i4>0</vt:i4>
      </vt:variant>
      <vt:variant>
        <vt:i4>5</vt:i4>
      </vt:variant>
      <vt:variant>
        <vt:lpwstr>mailto:efuligna@mendoza.gov.ar%20%20%20%20%20%20%20%20www.hacienda.mendoza.gov.ar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Subdirección de Habilitación, 11  de ENERO de 2007</dc:title>
  <dc:creator>Ministerio de Hacienda</dc:creator>
  <cp:lastModifiedBy>Usuario de Windows</cp:lastModifiedBy>
  <cp:revision>2</cp:revision>
  <cp:lastPrinted>2017-11-14T16:57:00Z</cp:lastPrinted>
  <dcterms:created xsi:type="dcterms:W3CDTF">2017-11-14T17:23:00Z</dcterms:created>
  <dcterms:modified xsi:type="dcterms:W3CDTF">2017-11-14T17:23:00Z</dcterms:modified>
</cp:coreProperties>
</file>