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0C01BB">
        <w:rPr>
          <w:rFonts w:ascii="Verdana" w:hAnsi="Verdana"/>
          <w:b/>
        </w:rPr>
        <w:t>4</w:t>
      </w:r>
      <w:r w:rsidRPr="00613183">
        <w:rPr>
          <w:rFonts w:ascii="Verdana" w:hAnsi="Verdana"/>
          <w:b/>
        </w:rPr>
        <w:t>° TRIMESTRE 201</w:t>
      </w:r>
      <w:r w:rsidR="00743FBD">
        <w:rPr>
          <w:rFonts w:ascii="Verdana" w:hAnsi="Verdana"/>
          <w:b/>
        </w:rPr>
        <w:t>7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891628" w:rsidRDefault="00D81586" w:rsidP="00891628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corresponde a </w:t>
      </w:r>
      <w:r w:rsidR="00934B0D">
        <w:rPr>
          <w:rFonts w:ascii="Verdana" w:hAnsi="Verdana"/>
        </w:rPr>
        <w:t>R</w:t>
      </w:r>
      <w:r>
        <w:rPr>
          <w:rFonts w:ascii="Verdana" w:hAnsi="Verdana"/>
        </w:rPr>
        <w:t xml:space="preserve">ecursos </w:t>
      </w:r>
      <w:r w:rsidR="00934B0D">
        <w:rPr>
          <w:rFonts w:ascii="Verdana" w:hAnsi="Verdana"/>
        </w:rPr>
        <w:t>Figurativos de carácter 2 y 3  por la suma anual de $5.</w:t>
      </w:r>
      <w:r w:rsidR="00EE5522">
        <w:rPr>
          <w:rFonts w:ascii="Verdana" w:hAnsi="Verdana"/>
        </w:rPr>
        <w:t>775.364.503</w:t>
      </w:r>
      <w:r w:rsidR="00934B0D">
        <w:rPr>
          <w:rFonts w:ascii="Verdana" w:hAnsi="Verdana"/>
        </w:rPr>
        <w:t>,00 y del trimestre por $</w:t>
      </w:r>
      <w:r w:rsidR="00EE5522">
        <w:rPr>
          <w:rFonts w:ascii="Verdana" w:hAnsi="Verdana"/>
        </w:rPr>
        <w:t xml:space="preserve"> 1.443.841.125,75</w:t>
      </w:r>
      <w:r w:rsidR="00934B0D">
        <w:rPr>
          <w:rFonts w:ascii="Verdana" w:hAnsi="Verdana"/>
        </w:rPr>
        <w:t xml:space="preserve"> </w:t>
      </w:r>
      <w:r>
        <w:rPr>
          <w:rFonts w:ascii="Verdana" w:hAnsi="Verdana"/>
        </w:rPr>
        <w:t>y</w:t>
      </w:r>
      <w:r w:rsidR="00934B0D">
        <w:rPr>
          <w:rFonts w:ascii="Verdana" w:hAnsi="Verdana"/>
        </w:rPr>
        <w:t xml:space="preserve"> de</w:t>
      </w:r>
      <w:r>
        <w:rPr>
          <w:rFonts w:ascii="Verdana" w:hAnsi="Verdana"/>
        </w:rPr>
        <w:t xml:space="preserve"> Recursos Afectados </w:t>
      </w:r>
      <w:r w:rsidR="00934B0D">
        <w:rPr>
          <w:rFonts w:ascii="Verdana" w:hAnsi="Verdana"/>
        </w:rPr>
        <w:t>por la suma de $ 217.614.353,00 y trimestral de $</w:t>
      </w:r>
      <w:r w:rsidR="00EE5522">
        <w:rPr>
          <w:rFonts w:ascii="Verdana" w:hAnsi="Verdana"/>
        </w:rPr>
        <w:t>54.403.588,25</w:t>
      </w:r>
      <w:r w:rsidR="00934B0D">
        <w:rPr>
          <w:rFonts w:ascii="Verdana" w:hAnsi="Verdana"/>
        </w:rPr>
        <w:t>. Lo Ejecutado se registra</w:t>
      </w:r>
      <w:r>
        <w:rPr>
          <w:rFonts w:ascii="Verdana" w:hAnsi="Verdana"/>
        </w:rPr>
        <w:t xml:space="preserve"> a nivel global en la Administración Central.</w:t>
      </w:r>
      <w:r w:rsidR="00891628" w:rsidRPr="00891628">
        <w:rPr>
          <w:rFonts w:ascii="Verdana" w:hAnsi="Verdana"/>
        </w:rPr>
        <w:t xml:space="preserve"> </w:t>
      </w:r>
    </w:p>
    <w:p w:rsidR="00891628" w:rsidRPr="004B40E8" w:rsidRDefault="00891628" w:rsidP="00891628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Dirección General de la Deuda Pública consideró oportuno no programar recursos, ya que los fondos a percibir son aleatorios por lo que se hace difícil su determinación; siendo </w:t>
      </w:r>
      <w:r w:rsidR="003034FA">
        <w:rPr>
          <w:rFonts w:ascii="Verdana" w:hAnsi="Verdana"/>
        </w:rPr>
        <w:t xml:space="preserve">en este trimestre la </w:t>
      </w:r>
      <w:r w:rsidR="00E85DEA">
        <w:rPr>
          <w:rFonts w:ascii="Verdana" w:hAnsi="Verdana"/>
        </w:rPr>
        <w:t xml:space="preserve">registración de </w:t>
      </w:r>
      <w:r w:rsidR="000712D8">
        <w:rPr>
          <w:rFonts w:ascii="Verdana" w:hAnsi="Verdana"/>
        </w:rPr>
        <w:t xml:space="preserve">recaudación por renta </w:t>
      </w:r>
      <w:r w:rsidR="00E85DEA">
        <w:rPr>
          <w:rFonts w:ascii="Verdana" w:hAnsi="Verdana"/>
        </w:rPr>
        <w:t xml:space="preserve">de </w:t>
      </w:r>
      <w:r w:rsidR="000712D8">
        <w:rPr>
          <w:rFonts w:ascii="Verdana" w:hAnsi="Verdana"/>
        </w:rPr>
        <w:t xml:space="preserve">inversiones </w:t>
      </w:r>
      <w:r w:rsidR="00E85DEA">
        <w:rPr>
          <w:rFonts w:ascii="Verdana" w:hAnsi="Verdana"/>
        </w:rPr>
        <w:t>en los Fidecomisos con Fondos que se encuentran líquidos y no disponibles para la Provincia</w:t>
      </w:r>
      <w:r w:rsidR="000712D8">
        <w:rPr>
          <w:rFonts w:ascii="Verdana" w:hAnsi="Verdana"/>
        </w:rPr>
        <w:t xml:space="preserve"> por la suma de $ 7.473.390,67.</w:t>
      </w:r>
      <w:r w:rsidRPr="004B40E8">
        <w:rPr>
          <w:rFonts w:ascii="Verdana" w:hAnsi="Verdana"/>
        </w:rPr>
        <w:t xml:space="preserve"> </w:t>
      </w:r>
    </w:p>
    <w:p w:rsidR="009C42E6" w:rsidRDefault="009C42E6" w:rsidP="00934B0D">
      <w:pPr>
        <w:spacing w:line="360" w:lineRule="auto"/>
        <w:ind w:left="720"/>
        <w:jc w:val="both"/>
        <w:rPr>
          <w:rFonts w:ascii="Verdana" w:hAnsi="Verdana"/>
        </w:rPr>
      </w:pPr>
    </w:p>
    <w:p w:rsidR="0033791E" w:rsidRPr="00FE7D70" w:rsidRDefault="009C42E6" w:rsidP="0033791E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AC4ED3">
        <w:rPr>
          <w:rFonts w:ascii="Verdana" w:hAnsi="Verdana"/>
          <w:color w:val="000000"/>
        </w:rPr>
        <w:t xml:space="preserve">Los </w:t>
      </w:r>
      <w:r w:rsidRPr="00AC4ED3">
        <w:rPr>
          <w:rFonts w:ascii="Verdana" w:hAnsi="Verdana"/>
          <w:b/>
          <w:color w:val="000000"/>
          <w:u w:val="single"/>
        </w:rPr>
        <w:t>Gastos Corrientes:</w:t>
      </w:r>
      <w:r w:rsidRPr="00AC4ED3">
        <w:rPr>
          <w:rFonts w:ascii="Verdana" w:hAnsi="Verdana"/>
          <w:color w:val="000000"/>
        </w:rPr>
        <w:t xml:space="preserve"> </w:t>
      </w:r>
      <w:r w:rsidR="0033791E" w:rsidRPr="005B2F5B">
        <w:rPr>
          <w:rFonts w:ascii="Verdana" w:hAnsi="Verdana"/>
          <w:color w:val="000000"/>
        </w:rPr>
        <w:t>Se ejecutaron en un importe menor a lo programado como consecuencia de economías presupuestarias logradas en la ejecución del Presupuesto 201</w:t>
      </w:r>
      <w:r w:rsidR="0033791E">
        <w:rPr>
          <w:rFonts w:ascii="Verdana" w:hAnsi="Verdana"/>
          <w:color w:val="000000"/>
        </w:rPr>
        <w:t>7</w:t>
      </w:r>
      <w:r w:rsidR="0033791E" w:rsidRPr="005B2F5B">
        <w:rPr>
          <w:rFonts w:ascii="Verdana" w:hAnsi="Verdana"/>
          <w:color w:val="000000"/>
        </w:rPr>
        <w:t xml:space="preserve">, </w:t>
      </w:r>
      <w:r w:rsidR="0033791E">
        <w:rPr>
          <w:rFonts w:ascii="Verdana" w:hAnsi="Verdana"/>
          <w:color w:val="000000"/>
        </w:rPr>
        <w:t xml:space="preserve">ya que se </w:t>
      </w:r>
      <w:r w:rsidR="0033791E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33791E">
        <w:rPr>
          <w:rFonts w:ascii="Verdana" w:hAnsi="Verdana"/>
          <w:color w:val="000000"/>
        </w:rPr>
        <w:t xml:space="preserve">tanto  en </w:t>
      </w:r>
      <w:r w:rsidR="0033791E" w:rsidRPr="005B2F5B">
        <w:rPr>
          <w:rFonts w:ascii="Verdana" w:hAnsi="Verdana"/>
          <w:color w:val="000000"/>
        </w:rPr>
        <w:t xml:space="preserve">gastos de personal, adicionales, optimización </w:t>
      </w:r>
      <w:r w:rsidR="0033791E">
        <w:rPr>
          <w:rFonts w:ascii="Verdana" w:hAnsi="Verdana"/>
          <w:color w:val="000000"/>
        </w:rPr>
        <w:t>en</w:t>
      </w:r>
      <w:r w:rsidR="0033791E" w:rsidRPr="005B2F5B">
        <w:rPr>
          <w:rFonts w:ascii="Verdana" w:hAnsi="Verdana"/>
          <w:color w:val="000000"/>
        </w:rPr>
        <w:t xml:space="preserve"> las compras y servicios</w:t>
      </w:r>
      <w:r w:rsidR="0033791E">
        <w:rPr>
          <w:rFonts w:ascii="Verdana" w:hAnsi="Verdana"/>
          <w:color w:val="000000"/>
        </w:rPr>
        <w:t xml:space="preserve">. </w:t>
      </w:r>
    </w:p>
    <w:p w:rsidR="00FE7D70" w:rsidRDefault="00FE7D70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br w:type="page"/>
      </w:r>
    </w:p>
    <w:p w:rsidR="009C42E6" w:rsidRPr="00157FC2" w:rsidRDefault="009C42E6" w:rsidP="00094A9C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157FC2">
        <w:rPr>
          <w:rFonts w:ascii="Verdana" w:hAnsi="Verdana"/>
        </w:rPr>
        <w:lastRenderedPageBreak/>
        <w:t xml:space="preserve">Los </w:t>
      </w:r>
      <w:r w:rsidRPr="00157FC2">
        <w:rPr>
          <w:rFonts w:ascii="Verdana" w:hAnsi="Verdana"/>
          <w:b/>
          <w:u w:val="single"/>
        </w:rPr>
        <w:t>Recursos de Capital:</w:t>
      </w:r>
      <w:r w:rsidRPr="00157FC2">
        <w:rPr>
          <w:rFonts w:ascii="Verdana" w:hAnsi="Verdana"/>
        </w:rPr>
        <w:t xml:space="preserve"> Se ejecutaron en el CUC 26 correspondiente a la DAABO Recupero de Créditos por un importe de $</w:t>
      </w:r>
      <w:r w:rsidR="0033791E">
        <w:rPr>
          <w:rFonts w:ascii="Verdana" w:hAnsi="Verdana"/>
        </w:rPr>
        <w:t>3.086.925,79</w:t>
      </w:r>
      <w:r w:rsidRPr="00157FC2">
        <w:rPr>
          <w:rFonts w:ascii="Verdana" w:hAnsi="Verdana"/>
        </w:rPr>
        <w:t xml:space="preserve"> (Pesos </w:t>
      </w:r>
      <w:r w:rsidR="0033791E">
        <w:rPr>
          <w:rFonts w:ascii="Verdana" w:hAnsi="Verdana"/>
        </w:rPr>
        <w:t>tres millones ochenta y seis mil novecientos veint</w:t>
      </w:r>
      <w:r w:rsidR="003034FA">
        <w:rPr>
          <w:rFonts w:ascii="Verdana" w:hAnsi="Verdana"/>
        </w:rPr>
        <w:t>i</w:t>
      </w:r>
      <w:r w:rsidR="0033791E">
        <w:rPr>
          <w:rFonts w:ascii="Verdana" w:hAnsi="Verdana"/>
        </w:rPr>
        <w:t>cinco</w:t>
      </w:r>
      <w:r w:rsidR="003034FA">
        <w:rPr>
          <w:rFonts w:ascii="Verdana" w:hAnsi="Verdana"/>
        </w:rPr>
        <w:t xml:space="preserve"> </w:t>
      </w:r>
      <w:r w:rsidRPr="00157FC2">
        <w:rPr>
          <w:rFonts w:ascii="Verdana" w:hAnsi="Verdana"/>
        </w:rPr>
        <w:t xml:space="preserve">con </w:t>
      </w:r>
      <w:r w:rsidR="0033791E">
        <w:rPr>
          <w:rFonts w:ascii="Verdana" w:hAnsi="Verdana"/>
        </w:rPr>
        <w:t>79</w:t>
      </w:r>
      <w:r w:rsidRPr="00157FC2">
        <w:rPr>
          <w:rFonts w:ascii="Verdana" w:hAnsi="Verdana"/>
        </w:rPr>
        <w:t>/100), Ventas de Activos por un importe de $</w:t>
      </w:r>
      <w:r w:rsidR="0033791E">
        <w:rPr>
          <w:rFonts w:ascii="Verdana" w:hAnsi="Verdana"/>
        </w:rPr>
        <w:t>948.</w:t>
      </w:r>
      <w:r w:rsidR="003034FA">
        <w:rPr>
          <w:rFonts w:ascii="Verdana" w:hAnsi="Verdana"/>
        </w:rPr>
        <w:t>073,91</w:t>
      </w:r>
      <w:r w:rsidRPr="00157FC2">
        <w:rPr>
          <w:rFonts w:ascii="Verdana" w:hAnsi="Verdana"/>
        </w:rPr>
        <w:t xml:space="preserve"> </w:t>
      </w:r>
      <w:r w:rsidR="00157FC2" w:rsidRPr="00157FC2">
        <w:rPr>
          <w:rFonts w:ascii="Verdana" w:hAnsi="Verdana"/>
        </w:rPr>
        <w:t xml:space="preserve">(Pesos </w:t>
      </w:r>
      <w:r w:rsidR="003034FA">
        <w:rPr>
          <w:rFonts w:ascii="Verdana" w:hAnsi="Verdana"/>
        </w:rPr>
        <w:t>novecientos cuarenta y ocho mil setenta y tres con 91</w:t>
      </w:r>
      <w:r w:rsidRPr="00157FC2">
        <w:rPr>
          <w:rFonts w:ascii="Verdana" w:hAnsi="Verdana"/>
        </w:rPr>
        <w:t>/100). Con respecto a estos recursos de la DABBO, el organismo no ha realizado la programación en el ejercicio, concluyendo con un recurso a favor.</w:t>
      </w:r>
    </w:p>
    <w:p w:rsidR="009C42E6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Además el principal concepto que integra estos recursos: Fondo Federal Solidario (Derechos de exportación de Soja de origen Nacional) </w:t>
      </w:r>
      <w:r w:rsidR="00C90484">
        <w:rPr>
          <w:rFonts w:ascii="Verdana" w:hAnsi="Verdana"/>
        </w:rPr>
        <w:t xml:space="preserve">fue ingresado y ejecutado </w:t>
      </w:r>
      <w:r w:rsidR="009958DD">
        <w:rPr>
          <w:rFonts w:ascii="Verdana" w:hAnsi="Verdana"/>
        </w:rPr>
        <w:t xml:space="preserve">en este trimestre </w:t>
      </w:r>
      <w:r w:rsidR="00424043">
        <w:rPr>
          <w:rFonts w:ascii="Verdana" w:hAnsi="Verdana"/>
        </w:rPr>
        <w:t>en la Administraci</w:t>
      </w:r>
      <w:r w:rsidR="00E62A5C">
        <w:rPr>
          <w:rFonts w:ascii="Verdana" w:hAnsi="Verdana"/>
        </w:rPr>
        <w:t>ó</w:t>
      </w:r>
      <w:r w:rsidR="00424043">
        <w:rPr>
          <w:rFonts w:ascii="Verdana" w:hAnsi="Verdana"/>
        </w:rPr>
        <w:t xml:space="preserve">n Central </w:t>
      </w:r>
      <w:r w:rsidR="009958DD">
        <w:rPr>
          <w:rFonts w:ascii="Verdana" w:hAnsi="Verdana"/>
        </w:rPr>
        <w:t xml:space="preserve">a nivel global </w:t>
      </w:r>
      <w:r w:rsidR="00424043">
        <w:rPr>
          <w:rFonts w:ascii="Verdana" w:hAnsi="Verdana"/>
        </w:rPr>
        <w:t>por la suma de $</w:t>
      </w:r>
      <w:r w:rsidR="00BE25DE">
        <w:rPr>
          <w:rFonts w:ascii="Verdana" w:hAnsi="Verdana"/>
        </w:rPr>
        <w:t>2</w:t>
      </w:r>
      <w:r w:rsidR="000712D8">
        <w:rPr>
          <w:rFonts w:ascii="Verdana" w:hAnsi="Verdana"/>
        </w:rPr>
        <w:t>25.145.149,60</w:t>
      </w:r>
      <w:r>
        <w:rPr>
          <w:rFonts w:ascii="Verdana" w:hAnsi="Verdana"/>
        </w:rPr>
        <w:t xml:space="preserve"> </w:t>
      </w:r>
      <w:r w:rsidR="00E62A5C">
        <w:rPr>
          <w:rFonts w:ascii="Verdana" w:hAnsi="Verdana"/>
        </w:rPr>
        <w:t>en mayor cuant</w:t>
      </w:r>
      <w:r w:rsidR="005F6AF1">
        <w:rPr>
          <w:rFonts w:ascii="Verdana" w:hAnsi="Verdana"/>
        </w:rPr>
        <w:t>í</w:t>
      </w:r>
      <w:r w:rsidR="00E62A5C">
        <w:rPr>
          <w:rFonts w:ascii="Verdana" w:hAnsi="Verdana"/>
        </w:rPr>
        <w:t>a a lo programado</w:t>
      </w:r>
      <w:r w:rsidR="009958DD">
        <w:rPr>
          <w:rFonts w:ascii="Verdana" w:hAnsi="Verdana"/>
        </w:rPr>
        <w:t xml:space="preserve"> ($ 114.297</w:t>
      </w:r>
      <w:r w:rsidR="00B2430F">
        <w:rPr>
          <w:rFonts w:ascii="Verdana" w:hAnsi="Verdana"/>
        </w:rPr>
        <w:t>.</w:t>
      </w:r>
      <w:r w:rsidR="009958DD">
        <w:rPr>
          <w:rFonts w:ascii="Verdana" w:hAnsi="Verdana"/>
        </w:rPr>
        <w:t>750,00), ingreso que depende de</w:t>
      </w:r>
      <w:r>
        <w:rPr>
          <w:rFonts w:ascii="Verdana" w:hAnsi="Verdana"/>
        </w:rPr>
        <w:t xml:space="preserve"> la transferencia de los mismos del Estado Nacional</w:t>
      </w:r>
      <w:r w:rsidR="00EC20CA">
        <w:rPr>
          <w:rFonts w:ascii="Verdana" w:hAnsi="Verdana"/>
        </w:rPr>
        <w:t xml:space="preserve"> </w:t>
      </w:r>
      <w:r w:rsidR="00BA3ACA">
        <w:rPr>
          <w:rFonts w:ascii="Verdana" w:hAnsi="Verdana"/>
        </w:rPr>
        <w:t>y a las exportaciones de soja; resultando en el presente ejercicio un mayor recurso en este concepto.</w:t>
      </w:r>
    </w:p>
    <w:p w:rsidR="00BA3ACA" w:rsidRDefault="00BA3ACA" w:rsidP="009C42E6">
      <w:pPr>
        <w:spacing w:line="360" w:lineRule="auto"/>
        <w:ind w:left="720"/>
        <w:jc w:val="both"/>
        <w:rPr>
          <w:rFonts w:ascii="Verdana" w:hAnsi="Verdana"/>
        </w:rPr>
      </w:pPr>
    </w:p>
    <w:p w:rsidR="00BA3ACA" w:rsidRDefault="009C42E6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</w:t>
      </w:r>
      <w:r w:rsidR="00D934A4" w:rsidRPr="00551324">
        <w:rPr>
          <w:rFonts w:ascii="Verdana" w:hAnsi="Verdana"/>
          <w:color w:val="000000"/>
        </w:rPr>
        <w:t xml:space="preserve">Se ejecutaron en </w:t>
      </w:r>
      <w:r w:rsidR="00D439C7">
        <w:rPr>
          <w:rFonts w:ascii="Verdana" w:hAnsi="Verdana"/>
          <w:color w:val="000000"/>
        </w:rPr>
        <w:t xml:space="preserve">mayor </w:t>
      </w:r>
      <w:r w:rsidR="00D934A4" w:rsidRPr="00551324">
        <w:rPr>
          <w:rFonts w:ascii="Verdana" w:hAnsi="Verdana"/>
          <w:color w:val="000000"/>
        </w:rPr>
        <w:t>monto a lo programado</w:t>
      </w:r>
      <w:r w:rsidR="00D934A4">
        <w:rPr>
          <w:rFonts w:ascii="Verdana" w:hAnsi="Verdana"/>
          <w:color w:val="000000"/>
        </w:rPr>
        <w:t xml:space="preserve">, la causa surge de haber transferido en concepto </w:t>
      </w:r>
      <w:r w:rsidR="0019724F">
        <w:rPr>
          <w:rFonts w:ascii="Verdana" w:hAnsi="Verdana"/>
          <w:color w:val="000000"/>
        </w:rPr>
        <w:t xml:space="preserve"> de préstamos </w:t>
      </w:r>
      <w:r w:rsidR="00EC20CA">
        <w:rPr>
          <w:rFonts w:ascii="Verdana" w:hAnsi="Verdana"/>
          <w:color w:val="000000"/>
        </w:rPr>
        <w:t xml:space="preserve"> para la operatoria de adquisición de maquinaria y equipos viales en el marco de lo autorizado por el artículo 42 de la Ley Nª 8930 y Decreto 1338/2017 por la suma de $ 49.500.000,00. </w:t>
      </w:r>
      <w:r w:rsidR="00BA3ACA">
        <w:rPr>
          <w:rFonts w:ascii="Verdana" w:hAnsi="Verdana"/>
          <w:color w:val="000000"/>
        </w:rPr>
        <w:t xml:space="preserve"> Con respecto</w:t>
      </w:r>
      <w:r w:rsidR="0019724F">
        <w:rPr>
          <w:rFonts w:ascii="Verdana" w:hAnsi="Verdana"/>
          <w:color w:val="000000"/>
        </w:rPr>
        <w:t xml:space="preserve"> otros aportes a los Muni</w:t>
      </w:r>
      <w:r w:rsidR="00D934A4">
        <w:rPr>
          <w:rFonts w:ascii="Verdana" w:hAnsi="Verdana"/>
          <w:color w:val="000000"/>
        </w:rPr>
        <w:t xml:space="preserve">cipios </w:t>
      </w:r>
      <w:r w:rsidR="00BA3ACA">
        <w:rPr>
          <w:rFonts w:ascii="Verdana" w:hAnsi="Verdana"/>
          <w:color w:val="000000"/>
        </w:rPr>
        <w:t xml:space="preserve"> y a los </w:t>
      </w:r>
      <w:r w:rsidR="00556BFE">
        <w:rPr>
          <w:rFonts w:ascii="Verdana" w:hAnsi="Verdana"/>
        </w:rPr>
        <w:t xml:space="preserve"> Préstamos de la Oficina Técnica Previsional que responden a fluctuaciones mensuales ordinarias</w:t>
      </w:r>
      <w:r w:rsidR="00BA3ACA">
        <w:rPr>
          <w:rFonts w:ascii="Verdana" w:hAnsi="Verdana"/>
        </w:rPr>
        <w:t xml:space="preserve">, en este trimestre se registraron en menor cuantía a lo programado. </w:t>
      </w:r>
    </w:p>
    <w:p w:rsidR="00BA3ACA" w:rsidRDefault="00BA3ACA" w:rsidP="00BA3ACA">
      <w:pPr>
        <w:spacing w:line="360" w:lineRule="auto"/>
        <w:ind w:left="720"/>
        <w:jc w:val="both"/>
        <w:rPr>
          <w:rFonts w:ascii="Verdana" w:hAnsi="Verdana"/>
        </w:rPr>
      </w:pPr>
    </w:p>
    <w:p w:rsidR="00E85DEA" w:rsidRDefault="009C42E6" w:rsidP="00E85DEA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 w:rsidR="00E85DEA">
        <w:rPr>
          <w:rFonts w:ascii="Verdana" w:hAnsi="Verdana"/>
        </w:rPr>
        <w:t xml:space="preserve">En el presente trimestre se ejecutaron  en la suma de $ </w:t>
      </w:r>
      <w:r w:rsidR="00E85DEA">
        <w:rPr>
          <w:rFonts w:ascii="Verdana" w:hAnsi="Verdana"/>
        </w:rPr>
        <w:t>335.529.532,65</w:t>
      </w:r>
      <w:r w:rsidR="00E85DEA">
        <w:rPr>
          <w:rFonts w:ascii="Verdana" w:hAnsi="Verdana"/>
        </w:rPr>
        <w:t>,  en concepto de uso del crédito con contrapartidas de gastos de</w:t>
      </w:r>
      <w:r w:rsidR="00882F37">
        <w:rPr>
          <w:rFonts w:ascii="Verdana" w:hAnsi="Verdana"/>
        </w:rPr>
        <w:t xml:space="preserve"> l</w:t>
      </w:r>
      <w:r w:rsidR="00E85DEA">
        <w:rPr>
          <w:rFonts w:ascii="Verdana" w:hAnsi="Verdana"/>
        </w:rPr>
        <w:t>a deuda</w:t>
      </w:r>
      <w:r w:rsidR="00882F37">
        <w:rPr>
          <w:rFonts w:ascii="Verdana" w:hAnsi="Verdana"/>
        </w:rPr>
        <w:t xml:space="preserve"> (Emisión Titulo en pesos emiti</w:t>
      </w:r>
      <w:r w:rsidR="008B4711">
        <w:rPr>
          <w:rFonts w:ascii="Verdana" w:hAnsi="Verdana"/>
        </w:rPr>
        <w:t>ó</w:t>
      </w:r>
      <w:r w:rsidR="00882F37">
        <w:rPr>
          <w:rFonts w:ascii="Verdana" w:hAnsi="Verdana"/>
        </w:rPr>
        <w:t xml:space="preserve"> en el marco del decreto 673/17</w:t>
      </w:r>
      <w:r w:rsidR="008B4711">
        <w:rPr>
          <w:rFonts w:ascii="Verdana" w:hAnsi="Verdana"/>
        </w:rPr>
        <w:t>) por la suma de $14.551.869,42;</w:t>
      </w:r>
      <w:r w:rsidR="008B4711">
        <w:rPr>
          <w:rFonts w:ascii="Verdana" w:hAnsi="Verdana"/>
        </w:rPr>
        <w:t xml:space="preserve"> </w:t>
      </w:r>
      <w:r w:rsidR="008B4711">
        <w:rPr>
          <w:rFonts w:ascii="Verdana" w:hAnsi="Verdana"/>
        </w:rPr>
        <w:t>y por sum</w:t>
      </w:r>
      <w:r w:rsidR="00BA3ACA">
        <w:rPr>
          <w:rFonts w:ascii="Verdana" w:hAnsi="Verdana"/>
        </w:rPr>
        <w:t>a</w:t>
      </w:r>
      <w:r w:rsidR="008B4711">
        <w:rPr>
          <w:rFonts w:ascii="Verdana" w:hAnsi="Verdana"/>
        </w:rPr>
        <w:t xml:space="preserve"> de $ 320.977.663,23 por reprogramación de cuotas año 2017 </w:t>
      </w:r>
      <w:r w:rsidR="00BA3ACA">
        <w:rPr>
          <w:rFonts w:ascii="Verdana" w:hAnsi="Verdana"/>
        </w:rPr>
        <w:t xml:space="preserve">del </w:t>
      </w:r>
      <w:r w:rsidR="008B4711">
        <w:rPr>
          <w:rFonts w:ascii="Verdana" w:hAnsi="Verdana"/>
        </w:rPr>
        <w:t>Programa Federal de Desendeudamiento Provincias Argentinas</w:t>
      </w:r>
      <w:r w:rsidR="008B4711">
        <w:rPr>
          <w:rFonts w:ascii="Verdana" w:hAnsi="Verdana"/>
        </w:rPr>
        <w:t xml:space="preserve"> Decreto Nacional 660/10.</w:t>
      </w:r>
    </w:p>
    <w:p w:rsidR="008B4711" w:rsidRDefault="008B4711">
      <w:pPr>
        <w:rPr>
          <w:rFonts w:ascii="Verdana" w:hAnsi="Verdana"/>
        </w:rPr>
      </w:pPr>
    </w:p>
    <w:p w:rsidR="00BB3714" w:rsidRPr="005B7007" w:rsidRDefault="00144B8B" w:rsidP="00E85DEA">
      <w:pPr>
        <w:spacing w:line="360" w:lineRule="auto"/>
        <w:ind w:left="720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                           </w:t>
      </w:r>
    </w:p>
    <w:p w:rsidR="00672234" w:rsidRPr="00672234" w:rsidRDefault="009C42E6" w:rsidP="0067223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</w:t>
      </w:r>
      <w:r w:rsidR="00BB3714" w:rsidRPr="004C079F">
        <w:rPr>
          <w:rFonts w:ascii="Verdana" w:hAnsi="Verdana"/>
          <w:color w:val="000000"/>
        </w:rPr>
        <w:t xml:space="preserve">Se observa una ejecución </w:t>
      </w:r>
      <w:r w:rsidR="008B4711">
        <w:rPr>
          <w:rFonts w:ascii="Verdana" w:hAnsi="Verdana"/>
          <w:color w:val="000000"/>
        </w:rPr>
        <w:t>mayor</w:t>
      </w:r>
      <w:r w:rsidR="00BB3714" w:rsidRPr="004C079F">
        <w:rPr>
          <w:rFonts w:ascii="Verdana" w:hAnsi="Verdana"/>
          <w:color w:val="000000"/>
        </w:rPr>
        <w:t xml:space="preserve"> a lo programado debido </w:t>
      </w:r>
      <w:r w:rsidR="008B4711">
        <w:rPr>
          <w:rFonts w:ascii="Verdana" w:hAnsi="Verdana"/>
          <w:color w:val="000000"/>
        </w:rPr>
        <w:t xml:space="preserve">registración de los vencimientos de los trimestre anteriores y del presente de la amortización de la deuda consolidada y  </w:t>
      </w:r>
      <w:r w:rsidR="00BB3714" w:rsidRPr="004C079F">
        <w:rPr>
          <w:rFonts w:ascii="Verdana" w:hAnsi="Verdana"/>
          <w:color w:val="000000"/>
        </w:rPr>
        <w:t>al devengado de las partidas Amortización Deuda Residuos Pasivos (74101)</w:t>
      </w:r>
      <w:r w:rsidR="002D7F53">
        <w:rPr>
          <w:rFonts w:ascii="Verdana" w:hAnsi="Verdana"/>
          <w:color w:val="000000"/>
        </w:rPr>
        <w:t>,</w:t>
      </w:r>
      <w:r w:rsidR="00BB3714" w:rsidRPr="004C079F">
        <w:rPr>
          <w:rFonts w:ascii="Verdana" w:hAnsi="Verdana"/>
          <w:color w:val="000000"/>
        </w:rPr>
        <w:t xml:space="preserve"> Amortización </w:t>
      </w:r>
      <w:r w:rsidR="0019724F">
        <w:rPr>
          <w:rFonts w:ascii="Verdana" w:hAnsi="Verdana"/>
          <w:color w:val="000000"/>
        </w:rPr>
        <w:t>Deuda Acreedores Varios (74102)</w:t>
      </w:r>
      <w:r w:rsidR="00BB3714" w:rsidRPr="004C079F">
        <w:rPr>
          <w:rFonts w:ascii="Verdana" w:hAnsi="Verdana"/>
          <w:color w:val="000000"/>
        </w:rPr>
        <w:t xml:space="preserve"> y a la Amortización de Deuda</w:t>
      </w:r>
      <w:r w:rsidR="002D7F53">
        <w:rPr>
          <w:rFonts w:ascii="Verdana" w:hAnsi="Verdana"/>
          <w:color w:val="000000"/>
        </w:rPr>
        <w:t xml:space="preserve"> Pública (72103)</w:t>
      </w:r>
      <w:r w:rsidR="00BB3714" w:rsidRPr="004C079F">
        <w:rPr>
          <w:rFonts w:ascii="Verdana" w:hAnsi="Verdana"/>
          <w:color w:val="000000"/>
        </w:rPr>
        <w:t>.</w:t>
      </w:r>
    </w:p>
    <w:p w:rsidR="009C42E6" w:rsidRPr="005A0EC8" w:rsidRDefault="009C42E6" w:rsidP="009C42E6">
      <w:bookmarkStart w:id="0" w:name="_GoBack"/>
      <w:bookmarkEnd w:id="0"/>
    </w:p>
    <w:sectPr w:rsidR="009C42E6" w:rsidRPr="005A0EC8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060" w:rsidRDefault="00C16060" w:rsidP="00022F60">
      <w:r>
        <w:separator/>
      </w:r>
    </w:p>
  </w:endnote>
  <w:endnote w:type="continuationSeparator" w:id="0">
    <w:p w:rsidR="00C16060" w:rsidRDefault="00C16060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060" w:rsidRDefault="00C16060" w:rsidP="00022F60">
      <w:r>
        <w:separator/>
      </w:r>
    </w:p>
  </w:footnote>
  <w:footnote w:type="continuationSeparator" w:id="0">
    <w:p w:rsidR="00C16060" w:rsidRDefault="00C16060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171E27DA" wp14:editId="7AEB9009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C16060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31DFB"/>
    <w:rsid w:val="00053410"/>
    <w:rsid w:val="00057AE5"/>
    <w:rsid w:val="00067074"/>
    <w:rsid w:val="00067998"/>
    <w:rsid w:val="000712D8"/>
    <w:rsid w:val="00091097"/>
    <w:rsid w:val="00094A9C"/>
    <w:rsid w:val="000A011B"/>
    <w:rsid w:val="000A1E98"/>
    <w:rsid w:val="000A395B"/>
    <w:rsid w:val="000A68B5"/>
    <w:rsid w:val="000C01BB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2022F"/>
    <w:rsid w:val="0012136D"/>
    <w:rsid w:val="001334F9"/>
    <w:rsid w:val="00133C83"/>
    <w:rsid w:val="00136081"/>
    <w:rsid w:val="00140B32"/>
    <w:rsid w:val="00144B8B"/>
    <w:rsid w:val="0015268E"/>
    <w:rsid w:val="00157FC2"/>
    <w:rsid w:val="0016446C"/>
    <w:rsid w:val="001649B4"/>
    <w:rsid w:val="00165D23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44908"/>
    <w:rsid w:val="0025169C"/>
    <w:rsid w:val="002561CE"/>
    <w:rsid w:val="00267AF4"/>
    <w:rsid w:val="00270BB9"/>
    <w:rsid w:val="00270BCC"/>
    <w:rsid w:val="00271015"/>
    <w:rsid w:val="00272A3D"/>
    <w:rsid w:val="002822D1"/>
    <w:rsid w:val="002A7C2D"/>
    <w:rsid w:val="002C1B5C"/>
    <w:rsid w:val="002C21B3"/>
    <w:rsid w:val="002D267D"/>
    <w:rsid w:val="002D32DD"/>
    <w:rsid w:val="002D7F53"/>
    <w:rsid w:val="002F1816"/>
    <w:rsid w:val="003034FA"/>
    <w:rsid w:val="00327D1E"/>
    <w:rsid w:val="00337367"/>
    <w:rsid w:val="0033791E"/>
    <w:rsid w:val="00341087"/>
    <w:rsid w:val="003439DD"/>
    <w:rsid w:val="00356351"/>
    <w:rsid w:val="00365275"/>
    <w:rsid w:val="003658E7"/>
    <w:rsid w:val="003662CB"/>
    <w:rsid w:val="00373E68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49F"/>
    <w:rsid w:val="00416A8C"/>
    <w:rsid w:val="0042084D"/>
    <w:rsid w:val="00424043"/>
    <w:rsid w:val="00427D10"/>
    <w:rsid w:val="00440DA3"/>
    <w:rsid w:val="00444581"/>
    <w:rsid w:val="0045422C"/>
    <w:rsid w:val="00465436"/>
    <w:rsid w:val="004756B8"/>
    <w:rsid w:val="004768B6"/>
    <w:rsid w:val="00484B5F"/>
    <w:rsid w:val="004850ED"/>
    <w:rsid w:val="004A1F87"/>
    <w:rsid w:val="004B711A"/>
    <w:rsid w:val="004C208B"/>
    <w:rsid w:val="004C4999"/>
    <w:rsid w:val="004D13BA"/>
    <w:rsid w:val="004D317C"/>
    <w:rsid w:val="004F6021"/>
    <w:rsid w:val="00506A25"/>
    <w:rsid w:val="00521F5D"/>
    <w:rsid w:val="0052698F"/>
    <w:rsid w:val="00527099"/>
    <w:rsid w:val="005320E7"/>
    <w:rsid w:val="005459DC"/>
    <w:rsid w:val="00550E7F"/>
    <w:rsid w:val="00556BFE"/>
    <w:rsid w:val="005718F6"/>
    <w:rsid w:val="005911DB"/>
    <w:rsid w:val="005A37E7"/>
    <w:rsid w:val="005A649B"/>
    <w:rsid w:val="005B2F5B"/>
    <w:rsid w:val="005B3CAF"/>
    <w:rsid w:val="005B7007"/>
    <w:rsid w:val="005C1812"/>
    <w:rsid w:val="005D13DC"/>
    <w:rsid w:val="005D73F5"/>
    <w:rsid w:val="005F01D3"/>
    <w:rsid w:val="005F6AF1"/>
    <w:rsid w:val="00614107"/>
    <w:rsid w:val="00615C40"/>
    <w:rsid w:val="00615F17"/>
    <w:rsid w:val="00616434"/>
    <w:rsid w:val="00624603"/>
    <w:rsid w:val="006411D9"/>
    <w:rsid w:val="00644D37"/>
    <w:rsid w:val="00646528"/>
    <w:rsid w:val="00660004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D5DE1"/>
    <w:rsid w:val="006E3768"/>
    <w:rsid w:val="006E487B"/>
    <w:rsid w:val="007022FB"/>
    <w:rsid w:val="00713D6B"/>
    <w:rsid w:val="007169C2"/>
    <w:rsid w:val="00730D26"/>
    <w:rsid w:val="0073187B"/>
    <w:rsid w:val="0073398C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8055AD"/>
    <w:rsid w:val="008119B5"/>
    <w:rsid w:val="00814544"/>
    <w:rsid w:val="00830FFE"/>
    <w:rsid w:val="008347A3"/>
    <w:rsid w:val="00851CF2"/>
    <w:rsid w:val="00853CFA"/>
    <w:rsid w:val="00855F26"/>
    <w:rsid w:val="00861F72"/>
    <w:rsid w:val="0088200B"/>
    <w:rsid w:val="00882F37"/>
    <w:rsid w:val="008857FC"/>
    <w:rsid w:val="00891628"/>
    <w:rsid w:val="008960C6"/>
    <w:rsid w:val="008A5C2C"/>
    <w:rsid w:val="008B4711"/>
    <w:rsid w:val="008B56EE"/>
    <w:rsid w:val="008C1D33"/>
    <w:rsid w:val="008C2534"/>
    <w:rsid w:val="008C52D2"/>
    <w:rsid w:val="008D5B57"/>
    <w:rsid w:val="008E5A2D"/>
    <w:rsid w:val="008F1B4C"/>
    <w:rsid w:val="008F1BB9"/>
    <w:rsid w:val="008F75E8"/>
    <w:rsid w:val="00913C7F"/>
    <w:rsid w:val="0091408D"/>
    <w:rsid w:val="0092174C"/>
    <w:rsid w:val="00923664"/>
    <w:rsid w:val="00934B0D"/>
    <w:rsid w:val="0093723B"/>
    <w:rsid w:val="00941FCC"/>
    <w:rsid w:val="0095349E"/>
    <w:rsid w:val="009646D4"/>
    <w:rsid w:val="00982571"/>
    <w:rsid w:val="009868FF"/>
    <w:rsid w:val="00990A3B"/>
    <w:rsid w:val="009958DD"/>
    <w:rsid w:val="00997741"/>
    <w:rsid w:val="009B0AF0"/>
    <w:rsid w:val="009B5C06"/>
    <w:rsid w:val="009C2B2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127C1"/>
    <w:rsid w:val="00A14E73"/>
    <w:rsid w:val="00A2651D"/>
    <w:rsid w:val="00A33012"/>
    <w:rsid w:val="00A37DD5"/>
    <w:rsid w:val="00A42AFB"/>
    <w:rsid w:val="00A525B6"/>
    <w:rsid w:val="00A5346C"/>
    <w:rsid w:val="00A57B98"/>
    <w:rsid w:val="00A66352"/>
    <w:rsid w:val="00A81E65"/>
    <w:rsid w:val="00AA0724"/>
    <w:rsid w:val="00AA1382"/>
    <w:rsid w:val="00AA420E"/>
    <w:rsid w:val="00AC4ED3"/>
    <w:rsid w:val="00AC562A"/>
    <w:rsid w:val="00AC5D75"/>
    <w:rsid w:val="00AC708E"/>
    <w:rsid w:val="00AD284A"/>
    <w:rsid w:val="00AD4114"/>
    <w:rsid w:val="00AD624D"/>
    <w:rsid w:val="00AE038F"/>
    <w:rsid w:val="00AE155D"/>
    <w:rsid w:val="00AF16BA"/>
    <w:rsid w:val="00AF5243"/>
    <w:rsid w:val="00AF6330"/>
    <w:rsid w:val="00B038CA"/>
    <w:rsid w:val="00B07508"/>
    <w:rsid w:val="00B2430F"/>
    <w:rsid w:val="00B2641B"/>
    <w:rsid w:val="00B432C8"/>
    <w:rsid w:val="00B434CF"/>
    <w:rsid w:val="00B4506C"/>
    <w:rsid w:val="00B70C4A"/>
    <w:rsid w:val="00B73748"/>
    <w:rsid w:val="00B77015"/>
    <w:rsid w:val="00B77ADC"/>
    <w:rsid w:val="00B77E07"/>
    <w:rsid w:val="00BA33E5"/>
    <w:rsid w:val="00BA3ACA"/>
    <w:rsid w:val="00BB3714"/>
    <w:rsid w:val="00BB77D8"/>
    <w:rsid w:val="00BC2362"/>
    <w:rsid w:val="00BD216F"/>
    <w:rsid w:val="00BD4A29"/>
    <w:rsid w:val="00BD59CB"/>
    <w:rsid w:val="00BE25DE"/>
    <w:rsid w:val="00BE2C4A"/>
    <w:rsid w:val="00BF508D"/>
    <w:rsid w:val="00BF51C3"/>
    <w:rsid w:val="00C02A81"/>
    <w:rsid w:val="00C05D8B"/>
    <w:rsid w:val="00C11858"/>
    <w:rsid w:val="00C1318B"/>
    <w:rsid w:val="00C13973"/>
    <w:rsid w:val="00C16060"/>
    <w:rsid w:val="00C20480"/>
    <w:rsid w:val="00C23469"/>
    <w:rsid w:val="00C241CC"/>
    <w:rsid w:val="00C2732A"/>
    <w:rsid w:val="00C34A77"/>
    <w:rsid w:val="00C476F1"/>
    <w:rsid w:val="00C47E5E"/>
    <w:rsid w:val="00C504A3"/>
    <w:rsid w:val="00C661D8"/>
    <w:rsid w:val="00C76F2E"/>
    <w:rsid w:val="00C77987"/>
    <w:rsid w:val="00C81901"/>
    <w:rsid w:val="00C86F8A"/>
    <w:rsid w:val="00C87F1D"/>
    <w:rsid w:val="00C90484"/>
    <w:rsid w:val="00C90B04"/>
    <w:rsid w:val="00CA2F22"/>
    <w:rsid w:val="00CA780E"/>
    <w:rsid w:val="00CB15CD"/>
    <w:rsid w:val="00CB15DA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0F72"/>
    <w:rsid w:val="00D067CF"/>
    <w:rsid w:val="00D07D73"/>
    <w:rsid w:val="00D1001A"/>
    <w:rsid w:val="00D126A6"/>
    <w:rsid w:val="00D13F5A"/>
    <w:rsid w:val="00D17DFF"/>
    <w:rsid w:val="00D202B5"/>
    <w:rsid w:val="00D23FB2"/>
    <w:rsid w:val="00D30414"/>
    <w:rsid w:val="00D32B29"/>
    <w:rsid w:val="00D337A1"/>
    <w:rsid w:val="00D429AE"/>
    <w:rsid w:val="00D43372"/>
    <w:rsid w:val="00D439C7"/>
    <w:rsid w:val="00D4505D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E02FF2"/>
    <w:rsid w:val="00E0635F"/>
    <w:rsid w:val="00E1391A"/>
    <w:rsid w:val="00E167D1"/>
    <w:rsid w:val="00E17743"/>
    <w:rsid w:val="00E20C12"/>
    <w:rsid w:val="00E210DA"/>
    <w:rsid w:val="00E21BE4"/>
    <w:rsid w:val="00E43639"/>
    <w:rsid w:val="00E43859"/>
    <w:rsid w:val="00E5612B"/>
    <w:rsid w:val="00E62A5C"/>
    <w:rsid w:val="00E65DC0"/>
    <w:rsid w:val="00E66548"/>
    <w:rsid w:val="00E72D40"/>
    <w:rsid w:val="00E75FD5"/>
    <w:rsid w:val="00E85DEA"/>
    <w:rsid w:val="00EC20CA"/>
    <w:rsid w:val="00EC238E"/>
    <w:rsid w:val="00ED186E"/>
    <w:rsid w:val="00ED716D"/>
    <w:rsid w:val="00EE5522"/>
    <w:rsid w:val="00EE66A1"/>
    <w:rsid w:val="00EF31BB"/>
    <w:rsid w:val="00F13ED4"/>
    <w:rsid w:val="00F27FEB"/>
    <w:rsid w:val="00F315CB"/>
    <w:rsid w:val="00F443C0"/>
    <w:rsid w:val="00F44EFD"/>
    <w:rsid w:val="00F47610"/>
    <w:rsid w:val="00F574A8"/>
    <w:rsid w:val="00F61A92"/>
    <w:rsid w:val="00F62D43"/>
    <w:rsid w:val="00F6460C"/>
    <w:rsid w:val="00F65C9F"/>
    <w:rsid w:val="00F7009A"/>
    <w:rsid w:val="00F76A24"/>
    <w:rsid w:val="00F93451"/>
    <w:rsid w:val="00FA0284"/>
    <w:rsid w:val="00FA699C"/>
    <w:rsid w:val="00FB4207"/>
    <w:rsid w:val="00FB4509"/>
    <w:rsid w:val="00FB4F62"/>
    <w:rsid w:val="00FC2BA5"/>
    <w:rsid w:val="00FC4ECB"/>
    <w:rsid w:val="00FD7BCD"/>
    <w:rsid w:val="00FE5712"/>
    <w:rsid w:val="00FE7A77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9D049-DC05-4F57-A68F-DD2788B2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3611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2018-02-26T21:14:00Z</cp:lastPrinted>
  <dcterms:created xsi:type="dcterms:W3CDTF">2018-02-26T21:30:00Z</dcterms:created>
  <dcterms:modified xsi:type="dcterms:W3CDTF">2018-02-26T21:30:00Z</dcterms:modified>
</cp:coreProperties>
</file>