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A10" w:rsidRDefault="00FA7A10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</w:p>
    <w:p w:rsidR="00FA7A10" w:rsidRDefault="00FA7A10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</w:p>
    <w:p w:rsidR="00FA7A10" w:rsidRDefault="00FA7A10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</w:p>
    <w:p w:rsidR="00FA7A10" w:rsidRDefault="00A73E23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val="es-AR" w:eastAsia="es-AR"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align>left</wp:align>
            </wp:positionH>
            <wp:positionV relativeFrom="page">
              <wp:posOffset>0</wp:posOffset>
            </wp:positionV>
            <wp:extent cx="7600950" cy="4819650"/>
            <wp:effectExtent l="19050" t="0" r="0" b="0"/>
            <wp:wrapNone/>
            <wp:docPr id="3" name="Imagen 2" descr="membrete_wor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membrete_word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0" cy="481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7A10" w:rsidRDefault="00FA7A10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</w:p>
    <w:p w:rsidR="003B5F20" w:rsidRDefault="003B5F20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SUBSECRETARIA DE HACIENDA</w:t>
      </w:r>
    </w:p>
    <w:p w:rsidR="00223B47" w:rsidRPr="008740AD" w:rsidRDefault="003B5F20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MINISTERIO DE HACIENDA Y FINANZAS</w:t>
      </w:r>
    </w:p>
    <w:p w:rsidR="00223B47" w:rsidRPr="008740AD" w:rsidRDefault="00223B47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  <w:r w:rsidRPr="008740AD">
        <w:rPr>
          <w:rFonts w:ascii="Arial" w:hAnsi="Arial" w:cs="Arial"/>
          <w:b/>
          <w:sz w:val="22"/>
          <w:szCs w:val="22"/>
        </w:rPr>
        <w:t>INFORME DE D</w:t>
      </w:r>
      <w:r w:rsidR="00CE727C">
        <w:rPr>
          <w:rFonts w:ascii="Arial" w:hAnsi="Arial" w:cs="Arial"/>
          <w:b/>
          <w:sz w:val="22"/>
          <w:szCs w:val="22"/>
        </w:rPr>
        <w:t>ESVIOS</w:t>
      </w:r>
      <w:r w:rsidRPr="008740AD">
        <w:rPr>
          <w:rFonts w:ascii="Arial" w:hAnsi="Arial" w:cs="Arial"/>
          <w:b/>
          <w:sz w:val="22"/>
          <w:szCs w:val="22"/>
        </w:rPr>
        <w:t xml:space="preserve"> RESPECTO A LO PROGRAMADO</w:t>
      </w:r>
    </w:p>
    <w:p w:rsidR="00223B47" w:rsidRDefault="00D60299" w:rsidP="00223B47">
      <w:pPr>
        <w:pStyle w:val="Sangradetextonormal"/>
        <w:ind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7C4CC4" w:rsidRPr="008740AD">
        <w:rPr>
          <w:rFonts w:ascii="Arial" w:hAnsi="Arial" w:cs="Arial"/>
          <w:b/>
          <w:sz w:val="22"/>
          <w:szCs w:val="22"/>
        </w:rPr>
        <w:t xml:space="preserve">º TRIMESTRE </w:t>
      </w:r>
      <w:r w:rsidR="00A77D73">
        <w:rPr>
          <w:rFonts w:ascii="Arial" w:hAnsi="Arial" w:cs="Arial"/>
          <w:b/>
          <w:sz w:val="22"/>
          <w:szCs w:val="22"/>
        </w:rPr>
        <w:t>201</w:t>
      </w:r>
      <w:r w:rsidR="00A73E23">
        <w:rPr>
          <w:rFonts w:ascii="Arial" w:hAnsi="Arial" w:cs="Arial"/>
          <w:b/>
          <w:sz w:val="22"/>
          <w:szCs w:val="22"/>
        </w:rPr>
        <w:t>5</w:t>
      </w:r>
    </w:p>
    <w:p w:rsidR="00223B47" w:rsidRPr="00B8273C" w:rsidRDefault="00223B47" w:rsidP="00223B47">
      <w:pPr>
        <w:pStyle w:val="Sangradetextonormal"/>
        <w:ind w:firstLine="0"/>
        <w:jc w:val="left"/>
        <w:rPr>
          <w:rFonts w:ascii="Arial" w:hAnsi="Arial" w:cs="Arial"/>
          <w:sz w:val="22"/>
          <w:szCs w:val="22"/>
        </w:rPr>
      </w:pPr>
    </w:p>
    <w:p w:rsidR="008F776F" w:rsidRDefault="008F776F" w:rsidP="00D60299">
      <w:pPr>
        <w:pStyle w:val="Sangradetexto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 la presente informo que </w:t>
      </w:r>
      <w:r w:rsidR="00D83B70">
        <w:rPr>
          <w:rFonts w:ascii="Arial" w:hAnsi="Arial" w:cs="Arial"/>
          <w:sz w:val="22"/>
          <w:szCs w:val="22"/>
        </w:rPr>
        <w:t xml:space="preserve">el artículo 27° de </w:t>
      </w:r>
      <w:r>
        <w:rPr>
          <w:rFonts w:ascii="Arial" w:hAnsi="Arial" w:cs="Arial"/>
          <w:sz w:val="22"/>
          <w:szCs w:val="22"/>
        </w:rPr>
        <w:t xml:space="preserve">la Ley de Administración Financiera dispone </w:t>
      </w:r>
      <w:r w:rsidR="00D83B70">
        <w:rPr>
          <w:rFonts w:ascii="Arial" w:hAnsi="Arial" w:cs="Arial"/>
          <w:sz w:val="22"/>
          <w:szCs w:val="22"/>
        </w:rPr>
        <w:t xml:space="preserve">que </w:t>
      </w:r>
      <w:r w:rsidR="00D83B70" w:rsidRPr="00D83B70">
        <w:rPr>
          <w:rFonts w:ascii="Arial" w:hAnsi="Arial" w:cs="Arial"/>
          <w:i/>
          <w:sz w:val="22"/>
          <w:szCs w:val="22"/>
        </w:rPr>
        <w:t>“</w:t>
      </w:r>
      <w:r w:rsidR="00D83B70" w:rsidRPr="00D83B70">
        <w:rPr>
          <w:rFonts w:ascii="Arial" w:hAnsi="Arial" w:cs="Arial"/>
          <w:i/>
          <w:sz w:val="22"/>
          <w:szCs w:val="22"/>
          <w:lang w:eastAsia="es-AR"/>
        </w:rPr>
        <w:t xml:space="preserve">Si al inicio del ejercicio económico-financiero no se encontrare aprobada la Ley de Presupuesto General, regirá la que estuvo en vigencia al cierre del ejercicio </w:t>
      </w:r>
      <w:proofErr w:type="gramStart"/>
      <w:r w:rsidR="00D83B70" w:rsidRPr="00D83B70">
        <w:rPr>
          <w:rFonts w:ascii="Arial" w:hAnsi="Arial" w:cs="Arial"/>
          <w:i/>
          <w:sz w:val="22"/>
          <w:szCs w:val="22"/>
          <w:lang w:eastAsia="es-AR"/>
        </w:rPr>
        <w:t>anterior</w:t>
      </w:r>
      <w:r w:rsidR="00D83B70">
        <w:rPr>
          <w:rFonts w:ascii="Arial" w:hAnsi="Arial" w:cs="Arial"/>
          <w:sz w:val="22"/>
          <w:szCs w:val="22"/>
        </w:rPr>
        <w:t xml:space="preserve"> …</w:t>
      </w:r>
      <w:proofErr w:type="gramEnd"/>
      <w:r w:rsidR="00D83B70">
        <w:rPr>
          <w:rFonts w:ascii="Arial" w:hAnsi="Arial" w:cs="Arial"/>
          <w:sz w:val="22"/>
          <w:szCs w:val="22"/>
        </w:rPr>
        <w:t xml:space="preserve">”. Según Decreto N° 2413/14 se </w:t>
      </w:r>
      <w:r>
        <w:rPr>
          <w:rFonts w:ascii="Arial" w:hAnsi="Arial" w:cs="Arial"/>
          <w:sz w:val="22"/>
          <w:szCs w:val="22"/>
        </w:rPr>
        <w:t>reconduc</w:t>
      </w:r>
      <w:r w:rsidR="00D83B70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el </w:t>
      </w:r>
      <w:r w:rsidR="00D83B70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resupuesto 2014 ante la falta de</w:t>
      </w:r>
      <w:r w:rsidR="00D83B70">
        <w:rPr>
          <w:rFonts w:ascii="Arial" w:hAnsi="Arial" w:cs="Arial"/>
          <w:sz w:val="22"/>
          <w:szCs w:val="22"/>
        </w:rPr>
        <w:t xml:space="preserve"> aprobación </w:t>
      </w:r>
      <w:r>
        <w:rPr>
          <w:rFonts w:ascii="Arial" w:hAnsi="Arial" w:cs="Arial"/>
          <w:sz w:val="22"/>
          <w:szCs w:val="22"/>
        </w:rPr>
        <w:t xml:space="preserve">del </w:t>
      </w:r>
      <w:r w:rsidR="00D83B70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resupuesto 2015.</w:t>
      </w:r>
    </w:p>
    <w:p w:rsidR="008F776F" w:rsidRDefault="008F776F" w:rsidP="00D60299">
      <w:pPr>
        <w:pStyle w:val="Sangradetextonormal"/>
        <w:rPr>
          <w:rFonts w:ascii="Arial" w:hAnsi="Arial" w:cs="Arial"/>
          <w:sz w:val="22"/>
          <w:szCs w:val="22"/>
        </w:rPr>
      </w:pPr>
    </w:p>
    <w:p w:rsidR="002243CF" w:rsidRDefault="008F776F" w:rsidP="00D60299">
      <w:pPr>
        <w:pStyle w:val="Sangradetexto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 lo antes expuesto, es que </w:t>
      </w:r>
      <w:r w:rsidR="00E37FD2">
        <w:rPr>
          <w:rFonts w:ascii="Arial" w:hAnsi="Arial" w:cs="Arial"/>
          <w:sz w:val="22"/>
          <w:szCs w:val="22"/>
        </w:rPr>
        <w:t xml:space="preserve">para el primer trimestre del ejercicio 2015 </w:t>
      </w:r>
      <w:r>
        <w:rPr>
          <w:rFonts w:ascii="Arial" w:hAnsi="Arial" w:cs="Arial"/>
          <w:sz w:val="22"/>
          <w:szCs w:val="22"/>
        </w:rPr>
        <w:t>no existen desvíos que informar, hasta tanto se produzca la aprobación del Presupuesto 2015.</w:t>
      </w:r>
      <w:r w:rsidR="00D60299">
        <w:rPr>
          <w:rFonts w:ascii="Arial" w:hAnsi="Arial" w:cs="Arial"/>
          <w:sz w:val="22"/>
          <w:szCs w:val="22"/>
        </w:rPr>
        <w:t xml:space="preserve"> </w:t>
      </w:r>
    </w:p>
    <w:p w:rsidR="008F776F" w:rsidRDefault="008F776F" w:rsidP="00223B47">
      <w:pPr>
        <w:pStyle w:val="Sangradetextonormal"/>
        <w:rPr>
          <w:rFonts w:ascii="Arial" w:hAnsi="Arial" w:cs="Arial"/>
          <w:sz w:val="22"/>
          <w:szCs w:val="22"/>
        </w:rPr>
      </w:pPr>
    </w:p>
    <w:p w:rsidR="000C53B0" w:rsidRPr="00CC14D3" w:rsidRDefault="00F16DDF" w:rsidP="00223B47">
      <w:pPr>
        <w:pStyle w:val="Sangradetexto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0C53B0">
        <w:rPr>
          <w:rFonts w:ascii="Arial" w:hAnsi="Arial" w:cs="Arial"/>
          <w:sz w:val="22"/>
          <w:szCs w:val="22"/>
        </w:rPr>
        <w:t>o anteriormente descripto</w:t>
      </w:r>
      <w:r w:rsidR="001757A8">
        <w:rPr>
          <w:rFonts w:ascii="Arial" w:hAnsi="Arial" w:cs="Arial"/>
          <w:sz w:val="22"/>
          <w:szCs w:val="22"/>
        </w:rPr>
        <w:t xml:space="preserve"> es cuanto se puede informar.</w:t>
      </w:r>
    </w:p>
    <w:sectPr w:rsidR="000C53B0" w:rsidRPr="00CC14D3" w:rsidSect="00DF66E0">
      <w:pgSz w:w="11906" w:h="16838"/>
      <w:pgMar w:top="1417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223B47"/>
    <w:rsid w:val="00005D86"/>
    <w:rsid w:val="00032859"/>
    <w:rsid w:val="000A0B0B"/>
    <w:rsid w:val="000C53B0"/>
    <w:rsid w:val="000E3C8E"/>
    <w:rsid w:val="000E5459"/>
    <w:rsid w:val="000F3065"/>
    <w:rsid w:val="001022D7"/>
    <w:rsid w:val="00110739"/>
    <w:rsid w:val="0014360A"/>
    <w:rsid w:val="001757A8"/>
    <w:rsid w:val="001B581A"/>
    <w:rsid w:val="001B583E"/>
    <w:rsid w:val="001C5F81"/>
    <w:rsid w:val="001F2D2B"/>
    <w:rsid w:val="001F3818"/>
    <w:rsid w:val="001F4E2D"/>
    <w:rsid w:val="00223B47"/>
    <w:rsid w:val="002243CF"/>
    <w:rsid w:val="00231CB3"/>
    <w:rsid w:val="0025042B"/>
    <w:rsid w:val="00290C28"/>
    <w:rsid w:val="002B767B"/>
    <w:rsid w:val="002B7E50"/>
    <w:rsid w:val="002D1AC7"/>
    <w:rsid w:val="003150A1"/>
    <w:rsid w:val="003515FA"/>
    <w:rsid w:val="00367597"/>
    <w:rsid w:val="003B2FBB"/>
    <w:rsid w:val="003B5F20"/>
    <w:rsid w:val="003C22BC"/>
    <w:rsid w:val="00412CD7"/>
    <w:rsid w:val="00455CF6"/>
    <w:rsid w:val="0046578A"/>
    <w:rsid w:val="00491187"/>
    <w:rsid w:val="00493341"/>
    <w:rsid w:val="004B7A2E"/>
    <w:rsid w:val="004C0384"/>
    <w:rsid w:val="004D066B"/>
    <w:rsid w:val="004E6566"/>
    <w:rsid w:val="0050478A"/>
    <w:rsid w:val="0051578E"/>
    <w:rsid w:val="005547DB"/>
    <w:rsid w:val="00554F89"/>
    <w:rsid w:val="005D716A"/>
    <w:rsid w:val="005E1CF4"/>
    <w:rsid w:val="005E4C25"/>
    <w:rsid w:val="006125B9"/>
    <w:rsid w:val="0062705E"/>
    <w:rsid w:val="00681F6E"/>
    <w:rsid w:val="006D1655"/>
    <w:rsid w:val="0070676D"/>
    <w:rsid w:val="00731407"/>
    <w:rsid w:val="00745248"/>
    <w:rsid w:val="00765D82"/>
    <w:rsid w:val="0078392E"/>
    <w:rsid w:val="0079302E"/>
    <w:rsid w:val="007C4CC4"/>
    <w:rsid w:val="007D6E40"/>
    <w:rsid w:val="007E301C"/>
    <w:rsid w:val="007E3924"/>
    <w:rsid w:val="0082177A"/>
    <w:rsid w:val="00832029"/>
    <w:rsid w:val="008676D6"/>
    <w:rsid w:val="008678E5"/>
    <w:rsid w:val="00873DE0"/>
    <w:rsid w:val="008740AD"/>
    <w:rsid w:val="008816CA"/>
    <w:rsid w:val="008C512C"/>
    <w:rsid w:val="008F5954"/>
    <w:rsid w:val="008F776F"/>
    <w:rsid w:val="00904547"/>
    <w:rsid w:val="00920FAF"/>
    <w:rsid w:val="00933E34"/>
    <w:rsid w:val="009C4415"/>
    <w:rsid w:val="009D2FA8"/>
    <w:rsid w:val="00A42583"/>
    <w:rsid w:val="00A73E23"/>
    <w:rsid w:val="00A77D73"/>
    <w:rsid w:val="00A838DB"/>
    <w:rsid w:val="00AC5E51"/>
    <w:rsid w:val="00AD1532"/>
    <w:rsid w:val="00AE624D"/>
    <w:rsid w:val="00B3051C"/>
    <w:rsid w:val="00B30C14"/>
    <w:rsid w:val="00B33259"/>
    <w:rsid w:val="00B41D9F"/>
    <w:rsid w:val="00B453AC"/>
    <w:rsid w:val="00B64B49"/>
    <w:rsid w:val="00B8273C"/>
    <w:rsid w:val="00B875B5"/>
    <w:rsid w:val="00BD34DD"/>
    <w:rsid w:val="00C05466"/>
    <w:rsid w:val="00C23DED"/>
    <w:rsid w:val="00C40267"/>
    <w:rsid w:val="00C45E06"/>
    <w:rsid w:val="00C55E8E"/>
    <w:rsid w:val="00C86F4C"/>
    <w:rsid w:val="00C94AA6"/>
    <w:rsid w:val="00CB3175"/>
    <w:rsid w:val="00CC14D3"/>
    <w:rsid w:val="00CC4E33"/>
    <w:rsid w:val="00CD6F69"/>
    <w:rsid w:val="00CD779A"/>
    <w:rsid w:val="00CE727C"/>
    <w:rsid w:val="00D0208A"/>
    <w:rsid w:val="00D152C7"/>
    <w:rsid w:val="00D5217E"/>
    <w:rsid w:val="00D60299"/>
    <w:rsid w:val="00D83B70"/>
    <w:rsid w:val="00DA2626"/>
    <w:rsid w:val="00DA7987"/>
    <w:rsid w:val="00DC0AEB"/>
    <w:rsid w:val="00DE63DE"/>
    <w:rsid w:val="00DE650D"/>
    <w:rsid w:val="00DF66E0"/>
    <w:rsid w:val="00E02C87"/>
    <w:rsid w:val="00E07BF4"/>
    <w:rsid w:val="00E201CA"/>
    <w:rsid w:val="00E210D8"/>
    <w:rsid w:val="00E35773"/>
    <w:rsid w:val="00E37FD2"/>
    <w:rsid w:val="00E40CAD"/>
    <w:rsid w:val="00E63E86"/>
    <w:rsid w:val="00E75DB9"/>
    <w:rsid w:val="00EA6312"/>
    <w:rsid w:val="00ED47AD"/>
    <w:rsid w:val="00ED749F"/>
    <w:rsid w:val="00EE0101"/>
    <w:rsid w:val="00F16DDF"/>
    <w:rsid w:val="00F47B96"/>
    <w:rsid w:val="00F56B27"/>
    <w:rsid w:val="00FA031C"/>
    <w:rsid w:val="00FA7A10"/>
    <w:rsid w:val="00FA7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C14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223B47"/>
    <w:pPr>
      <w:spacing w:line="360" w:lineRule="auto"/>
      <w:ind w:firstLine="342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MINISTERIO DE SEGURIDAD</vt:lpstr>
    </vt:vector>
  </TitlesOfParts>
  <Company>The houze!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MINISTERIO DE SEGURIDAD</dc:title>
  <dc:subject/>
  <dc:creator>creta</dc:creator>
  <cp:keywords/>
  <dc:description/>
  <cp:lastModifiedBy>ccivit</cp:lastModifiedBy>
  <cp:revision>5</cp:revision>
  <cp:lastPrinted>2014-06-18T14:03:00Z</cp:lastPrinted>
  <dcterms:created xsi:type="dcterms:W3CDTF">2015-05-07T15:28:00Z</dcterms:created>
  <dcterms:modified xsi:type="dcterms:W3CDTF">2015-05-14T17:08:00Z</dcterms:modified>
</cp:coreProperties>
</file>