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11" w:rsidRDefault="001D53A9" w:rsidP="00264E11">
      <w:pPr>
        <w:pStyle w:val="Ttulo1"/>
      </w:pPr>
      <w:r>
        <w:t xml:space="preserve">REF: </w:t>
      </w:r>
      <w:proofErr w:type="spellStart"/>
      <w:r>
        <w:t>expte</w:t>
      </w:r>
      <w:proofErr w:type="spellEnd"/>
      <w:r>
        <w:t xml:space="preserve"> Nº 9885-G-2013-00020</w:t>
      </w:r>
    </w:p>
    <w:p w:rsidR="00264E11" w:rsidRPr="001D53A9" w:rsidRDefault="001D53A9" w:rsidP="00264E11">
      <w:pPr>
        <w:jc w:val="right"/>
        <w:rPr>
          <w:rFonts w:ascii="Arial" w:hAnsi="Arial"/>
          <w:sz w:val="24"/>
          <w:lang w:val="es-MX"/>
        </w:rPr>
      </w:pPr>
      <w:r>
        <w:rPr>
          <w:rFonts w:ascii="Arial" w:hAnsi="Arial"/>
          <w:sz w:val="24"/>
          <w:lang w:val="es-MX"/>
        </w:rPr>
        <w:t>Responsabilidad Fiscal 2º Trimestre 2013</w:t>
      </w:r>
    </w:p>
    <w:p w:rsidR="00264E11" w:rsidRDefault="00264E11" w:rsidP="00264E11">
      <w:pPr>
        <w:pStyle w:val="Ttulo2"/>
      </w:pPr>
      <w:r>
        <w:t>Art. 5</w:t>
      </w:r>
      <w:r w:rsidR="001D53A9">
        <w:t>º</w:t>
      </w:r>
      <w:r>
        <w:t xml:space="preserve"> inc. </w:t>
      </w:r>
      <w:r w:rsidR="001D53A9">
        <w:t>“</w:t>
      </w:r>
      <w:r w:rsidR="0010051F">
        <w:t>c</w:t>
      </w:r>
      <w:r w:rsidR="001D53A9">
        <w:t>”</w:t>
      </w:r>
    </w:p>
    <w:p w:rsidR="001D53A9" w:rsidRDefault="001D53A9" w:rsidP="00CB3BC8">
      <w:pPr>
        <w:jc w:val="both"/>
        <w:rPr>
          <w:rFonts w:ascii="Arial" w:hAnsi="Arial"/>
          <w:sz w:val="24"/>
        </w:rPr>
      </w:pPr>
    </w:p>
    <w:p w:rsidR="00CB3BC8" w:rsidRPr="00A91ED2" w:rsidRDefault="00CB3BC8" w:rsidP="00154E52">
      <w:pPr>
        <w:jc w:val="both"/>
        <w:rPr>
          <w:rFonts w:ascii="Arial" w:hAnsi="Arial"/>
          <w:sz w:val="24"/>
          <w:highlight w:val="green"/>
        </w:rPr>
      </w:pPr>
      <w:r w:rsidRPr="00CB3BC8">
        <w:rPr>
          <w:rFonts w:ascii="Arial" w:hAnsi="Arial"/>
          <w:sz w:val="24"/>
        </w:rPr>
        <w:t>Sr.</w:t>
      </w:r>
      <w:r w:rsidR="001D53A9">
        <w:rPr>
          <w:rFonts w:ascii="Arial" w:hAnsi="Arial"/>
          <w:sz w:val="24"/>
        </w:rPr>
        <w:t xml:space="preserve"> </w:t>
      </w:r>
      <w:r w:rsidR="00A91ED2">
        <w:rPr>
          <w:rFonts w:ascii="Arial" w:hAnsi="Arial"/>
          <w:sz w:val="24"/>
        </w:rPr>
        <w:t>SUBSECR</w:t>
      </w:r>
      <w:r w:rsidR="00210B3A">
        <w:rPr>
          <w:rFonts w:ascii="Arial" w:hAnsi="Arial"/>
          <w:sz w:val="24"/>
        </w:rPr>
        <w:t>E</w:t>
      </w:r>
      <w:r w:rsidR="00A91ED2">
        <w:rPr>
          <w:rFonts w:ascii="Arial" w:hAnsi="Arial"/>
          <w:sz w:val="24"/>
        </w:rPr>
        <w:t>TAR</w:t>
      </w:r>
      <w:r w:rsidR="00D67DC1">
        <w:rPr>
          <w:rFonts w:ascii="Arial" w:hAnsi="Arial"/>
          <w:sz w:val="24"/>
        </w:rPr>
        <w:t>IO</w:t>
      </w:r>
      <w:r w:rsidR="00A91ED2">
        <w:rPr>
          <w:rFonts w:ascii="Arial" w:hAnsi="Arial"/>
          <w:sz w:val="24"/>
        </w:rPr>
        <w:t xml:space="preserve"> DE HACIENDA </w:t>
      </w:r>
    </w:p>
    <w:p w:rsidR="00D67DC1" w:rsidRDefault="00D67DC1" w:rsidP="00CB3BC8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1D53A9">
        <w:rPr>
          <w:rFonts w:ascii="Arial" w:hAnsi="Arial"/>
          <w:sz w:val="24"/>
        </w:rPr>
        <w:t xml:space="preserve">PN </w:t>
      </w:r>
      <w:r>
        <w:rPr>
          <w:rFonts w:ascii="Arial" w:hAnsi="Arial"/>
          <w:sz w:val="24"/>
        </w:rPr>
        <w:t xml:space="preserve"> J</w:t>
      </w:r>
      <w:r w:rsidR="001D53A9">
        <w:rPr>
          <w:rFonts w:ascii="Arial" w:hAnsi="Arial"/>
          <w:sz w:val="24"/>
        </w:rPr>
        <w:t>uan</w:t>
      </w:r>
      <w:r>
        <w:rPr>
          <w:rFonts w:ascii="Arial" w:hAnsi="Arial"/>
          <w:sz w:val="24"/>
        </w:rPr>
        <w:t xml:space="preserve"> A</w:t>
      </w:r>
      <w:r w:rsidR="001D53A9">
        <w:rPr>
          <w:rFonts w:ascii="Arial" w:hAnsi="Arial"/>
          <w:sz w:val="24"/>
        </w:rPr>
        <w:t>ntonio</w:t>
      </w:r>
      <w:r>
        <w:rPr>
          <w:rFonts w:ascii="Arial" w:hAnsi="Arial"/>
          <w:sz w:val="24"/>
        </w:rPr>
        <w:t xml:space="preserve"> G</w:t>
      </w:r>
      <w:r w:rsidR="001D53A9">
        <w:rPr>
          <w:rFonts w:ascii="Arial" w:hAnsi="Arial"/>
          <w:sz w:val="24"/>
        </w:rPr>
        <w:t>antus</w:t>
      </w:r>
    </w:p>
    <w:p w:rsidR="001D53A9" w:rsidRDefault="00D67DC1" w:rsidP="001D53A9">
      <w:pPr>
        <w:pStyle w:val="Sangradetextonormal"/>
        <w:ind w:firstLine="0"/>
        <w:rPr>
          <w:rFonts w:cs="Arial"/>
          <w:lang w:val="es-MX"/>
        </w:rPr>
      </w:pPr>
      <w:r>
        <w:rPr>
          <w:rFonts w:cs="Arial"/>
          <w:lang w:val="es-MX"/>
        </w:rPr>
        <w:t>S</w:t>
      </w:r>
      <w:r w:rsidR="001D53A9">
        <w:rPr>
          <w:rFonts w:cs="Arial"/>
          <w:lang w:val="es-MX"/>
        </w:rPr>
        <w:t>_____________</w:t>
      </w:r>
      <w:r>
        <w:rPr>
          <w:rFonts w:cs="Arial"/>
          <w:lang w:val="es-MX"/>
        </w:rPr>
        <w:t>/</w:t>
      </w:r>
      <w:r w:rsidR="001D53A9">
        <w:rPr>
          <w:rFonts w:cs="Arial"/>
          <w:lang w:val="es-MX"/>
        </w:rPr>
        <w:t>/________________</w:t>
      </w:r>
      <w:r>
        <w:rPr>
          <w:rFonts w:cs="Arial"/>
          <w:lang w:val="es-MX"/>
        </w:rPr>
        <w:t>D</w:t>
      </w:r>
      <w:r w:rsidR="00CB3BC8" w:rsidRPr="00C03F39">
        <w:rPr>
          <w:rFonts w:cs="Arial"/>
          <w:lang w:val="es-MX"/>
        </w:rPr>
        <w:t xml:space="preserve"> </w:t>
      </w:r>
    </w:p>
    <w:p w:rsidR="001D53A9" w:rsidRDefault="001D53A9" w:rsidP="001D53A9">
      <w:pPr>
        <w:pStyle w:val="Sangradetextonormal"/>
        <w:ind w:firstLine="0"/>
        <w:rPr>
          <w:rFonts w:cs="Arial"/>
          <w:lang w:val="es-MX"/>
        </w:rPr>
      </w:pPr>
    </w:p>
    <w:p w:rsidR="001D53A9" w:rsidRDefault="001D53A9" w:rsidP="001D53A9">
      <w:pPr>
        <w:pStyle w:val="Sangradetextonormal"/>
        <w:ind w:firstLine="0"/>
        <w:rPr>
          <w:rFonts w:cs="Arial"/>
          <w:lang w:val="es-MX"/>
        </w:rPr>
      </w:pPr>
      <w:r>
        <w:rPr>
          <w:rFonts w:cs="Arial"/>
          <w:lang w:val="es-MX"/>
        </w:rPr>
        <w:t>De nuestra mayor consideración:</w:t>
      </w:r>
    </w:p>
    <w:p w:rsidR="001D53A9" w:rsidRDefault="001D53A9" w:rsidP="001D53A9">
      <w:pPr>
        <w:pStyle w:val="Sangradetextonormal"/>
        <w:ind w:firstLine="0"/>
        <w:rPr>
          <w:rFonts w:cs="Arial"/>
          <w:lang w:val="es-MX"/>
        </w:rPr>
      </w:pPr>
    </w:p>
    <w:p w:rsidR="00264E11" w:rsidRDefault="001D53A9" w:rsidP="001D53A9">
      <w:pPr>
        <w:pStyle w:val="Sangradetextonormal"/>
        <w:ind w:firstLine="0"/>
      </w:pPr>
      <w:r>
        <w:rPr>
          <w:rFonts w:cs="Arial"/>
          <w:lang w:val="es-MX"/>
        </w:rPr>
        <w:tab/>
      </w:r>
      <w:r>
        <w:rPr>
          <w:rFonts w:cs="Arial"/>
          <w:lang w:val="es-MX"/>
        </w:rPr>
        <w:tab/>
      </w:r>
      <w:r>
        <w:rPr>
          <w:rFonts w:cs="Arial"/>
          <w:lang w:val="es-MX"/>
        </w:rPr>
        <w:tab/>
      </w:r>
      <w:r>
        <w:rPr>
          <w:rFonts w:cs="Arial"/>
          <w:lang w:val="es-MX"/>
        </w:rPr>
        <w:tab/>
      </w:r>
      <w:r>
        <w:rPr>
          <w:rFonts w:cs="Arial"/>
          <w:lang w:val="es-MX"/>
        </w:rPr>
        <w:tab/>
        <w:t>Tenemos el agrado de dirigirnos a usted a fin de elevarle el in</w:t>
      </w:r>
      <w:r w:rsidR="00264E11">
        <w:t>forme</w:t>
      </w:r>
      <w:r w:rsidR="00EC0B83">
        <w:t xml:space="preserve"> </w:t>
      </w:r>
      <w:r w:rsidR="00830564">
        <w:t>requerido</w:t>
      </w:r>
      <w:r w:rsidR="00EC0B83">
        <w:t xml:space="preserve"> por </w:t>
      </w:r>
      <w:r w:rsidR="00830564">
        <w:t>los</w:t>
      </w:r>
      <w:r w:rsidR="00264E11">
        <w:t xml:space="preserve"> </w:t>
      </w:r>
      <w:r>
        <w:t>artículos</w:t>
      </w:r>
      <w:r w:rsidR="00264E11">
        <w:t xml:space="preserve"> 27 y 33</w:t>
      </w:r>
      <w:r>
        <w:t xml:space="preserve"> de </w:t>
      </w:r>
      <w:smartTag w:uri="urn:schemas-microsoft-com:office:smarttags" w:element="PersonName">
        <w:smartTagPr>
          <w:attr w:name="ProductID" w:val="la Ley"/>
        </w:smartTagPr>
        <w:r>
          <w:t>la Ley</w:t>
        </w:r>
      </w:smartTag>
      <w:r w:rsidR="00264E11">
        <w:t xml:space="preserve"> 7314</w:t>
      </w:r>
      <w:r>
        <w:t>,</w:t>
      </w:r>
      <w:r w:rsidR="00264E11">
        <w:t xml:space="preserve"> y </w:t>
      </w:r>
      <w:r>
        <w:t>artículo</w:t>
      </w:r>
      <w:r w:rsidR="00264E11">
        <w:t xml:space="preserve"> </w:t>
      </w:r>
      <w:r w:rsidR="00264E11">
        <w:rPr>
          <w:b/>
        </w:rPr>
        <w:t>5</w:t>
      </w:r>
      <w:r>
        <w:rPr>
          <w:b/>
        </w:rPr>
        <w:t xml:space="preserve">º </w:t>
      </w:r>
      <w:r w:rsidR="00264E11">
        <w:rPr>
          <w:b/>
        </w:rPr>
        <w:t xml:space="preserve"> inc. </w:t>
      </w:r>
      <w:r>
        <w:rPr>
          <w:b/>
        </w:rPr>
        <w:t xml:space="preserve">“c” </w:t>
      </w:r>
      <w:r>
        <w:t xml:space="preserve">del </w:t>
      </w:r>
      <w:r w:rsidR="00264E11">
        <w:t>Ac</w:t>
      </w:r>
      <w:r>
        <w:t>uerdo Nº</w:t>
      </w:r>
      <w:r w:rsidR="00264E11">
        <w:t xml:space="preserve"> 3949 del H. Tribunal de Cuentas de </w:t>
      </w:r>
      <w:smartTag w:uri="urn:schemas-microsoft-com:office:smarttags" w:element="PersonName">
        <w:smartTagPr>
          <w:attr w:name="ProductID" w:val="la Provincia"/>
        </w:smartTagPr>
        <w:r w:rsidR="00264E11">
          <w:t>la Provincia</w:t>
        </w:r>
      </w:smartTag>
      <w:r>
        <w:t xml:space="preserve">, correspondiente al segundo (2º) </w:t>
      </w:r>
      <w:r w:rsidR="00EC0B83">
        <w:t>trimestre</w:t>
      </w:r>
      <w:r>
        <w:t xml:space="preserve"> del Ejercicio 2013, exponiendo a continuación </w:t>
      </w:r>
      <w:r w:rsidR="00264E11">
        <w:t xml:space="preserve">los motivos de los desvíos </w:t>
      </w:r>
      <w:r>
        <w:t xml:space="preserve">registrados </w:t>
      </w:r>
      <w:r w:rsidR="00264E11">
        <w:t xml:space="preserve">en </w:t>
      </w:r>
      <w:r>
        <w:t xml:space="preserve">el devengado del mismo, </w:t>
      </w:r>
      <w:proofErr w:type="gramStart"/>
      <w:r>
        <w:t>respecto</w:t>
      </w:r>
      <w:proofErr w:type="gramEnd"/>
      <w:r>
        <w:t xml:space="preserve"> a</w:t>
      </w:r>
      <w:r w:rsidR="00264E11">
        <w:t xml:space="preserve"> lo programado</w:t>
      </w:r>
      <w:r>
        <w:t>:</w:t>
      </w:r>
    </w:p>
    <w:p w:rsidR="00AC05E0" w:rsidRDefault="00AC05E0" w:rsidP="001D53A9">
      <w:pPr>
        <w:pStyle w:val="Sangradetextonormal"/>
        <w:ind w:firstLine="0"/>
      </w:pPr>
    </w:p>
    <w:p w:rsidR="00AC05E0" w:rsidRDefault="001D53A9" w:rsidP="00AC05E0">
      <w:pPr>
        <w:numPr>
          <w:ilvl w:val="0"/>
          <w:numId w:val="15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Recursos corrientes: los recursos programados corresponden a los dispuestos por el art. 89º Ley 8530, cuya recaudación corre por cuenta y orden de </w:t>
      </w:r>
      <w:smartTag w:uri="urn:schemas-microsoft-com:office:smarttags" w:element="PersonName">
        <w:smartTagPr>
          <w:attr w:name="ProductID" w:val="la Contaduría General"/>
        </w:smartTagPr>
        <w:r>
          <w:rPr>
            <w:rFonts w:ascii="Arial" w:hAnsi="Arial"/>
            <w:sz w:val="24"/>
          </w:rPr>
          <w:t>la Contaduría General</w:t>
        </w:r>
      </w:smartTag>
      <w:r>
        <w:rPr>
          <w:rFonts w:ascii="Arial" w:hAnsi="Arial"/>
          <w:sz w:val="24"/>
        </w:rPr>
        <w:t xml:space="preserve"> de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Arial" w:hAnsi="Arial"/>
            <w:sz w:val="24"/>
          </w:rPr>
          <w:t>la Provincia</w:t>
        </w:r>
      </w:smartTag>
      <w:r>
        <w:rPr>
          <w:rFonts w:ascii="Arial" w:hAnsi="Arial"/>
          <w:sz w:val="24"/>
        </w:rPr>
        <w:t xml:space="preserve"> bajo el CUC 906, razón por la cual no se ve reflejada en el Ejecutado.</w:t>
      </w:r>
    </w:p>
    <w:p w:rsidR="00AC05E0" w:rsidRDefault="001D53A9" w:rsidP="00AC05E0">
      <w:pPr>
        <w:numPr>
          <w:ilvl w:val="0"/>
          <w:numId w:val="15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Gastos Corrientes: en esta partida puede apreciarse </w:t>
      </w:r>
      <w:proofErr w:type="gramStart"/>
      <w:r>
        <w:rPr>
          <w:rFonts w:ascii="Arial" w:hAnsi="Arial"/>
          <w:sz w:val="24"/>
        </w:rPr>
        <w:t>una</w:t>
      </w:r>
      <w:proofErr w:type="gramEnd"/>
      <w:r>
        <w:rPr>
          <w:rFonts w:ascii="Arial" w:hAnsi="Arial"/>
          <w:sz w:val="24"/>
        </w:rPr>
        <w:t xml:space="preserve"> sobre-ejecución,</w:t>
      </w:r>
      <w:r w:rsidR="00850B62">
        <w:rPr>
          <w:rFonts w:ascii="Arial" w:hAnsi="Arial"/>
          <w:sz w:val="24"/>
        </w:rPr>
        <w:t xml:space="preserve"> producto de la resolución de los diversos problemas operativos que ocasionaron la sub-ejecución</w:t>
      </w:r>
      <w:r>
        <w:rPr>
          <w:rFonts w:ascii="Arial" w:hAnsi="Arial"/>
          <w:sz w:val="24"/>
        </w:rPr>
        <w:t xml:space="preserve"> </w:t>
      </w:r>
      <w:r w:rsidR="00AC05E0">
        <w:rPr>
          <w:rFonts w:ascii="Arial" w:hAnsi="Arial"/>
          <w:sz w:val="24"/>
        </w:rPr>
        <w:t>registrada en el primer trimestre.</w:t>
      </w:r>
    </w:p>
    <w:p w:rsidR="00AC05E0" w:rsidRDefault="00AC05E0" w:rsidP="00AC05E0">
      <w:pPr>
        <w:numPr>
          <w:ilvl w:val="0"/>
          <w:numId w:val="15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Gastos de Capital: la sub</w:t>
      </w:r>
      <w:r w:rsidR="00850B62">
        <w:rPr>
          <w:rFonts w:ascii="Arial" w:hAnsi="Arial"/>
          <w:sz w:val="24"/>
        </w:rPr>
        <w:t>-</w:t>
      </w:r>
      <w:r>
        <w:rPr>
          <w:rFonts w:ascii="Arial" w:hAnsi="Arial"/>
          <w:sz w:val="24"/>
        </w:rPr>
        <w:t xml:space="preserve">ejecución observada en esta partida debe enmarcarse en las restricciones impuestas por el </w:t>
      </w:r>
      <w:proofErr w:type="spellStart"/>
      <w:r>
        <w:rPr>
          <w:rFonts w:ascii="Arial" w:hAnsi="Arial"/>
          <w:sz w:val="24"/>
        </w:rPr>
        <w:t>Dec</w:t>
      </w:r>
      <w:proofErr w:type="spellEnd"/>
      <w:r>
        <w:rPr>
          <w:rFonts w:ascii="Arial" w:hAnsi="Arial"/>
          <w:sz w:val="24"/>
        </w:rPr>
        <w:t>. Ac. 43/13.</w:t>
      </w:r>
    </w:p>
    <w:p w:rsidR="00AC05E0" w:rsidRDefault="00AC05E0" w:rsidP="00AC05E0">
      <w:pPr>
        <w:spacing w:before="240"/>
        <w:ind w:left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                         Se adjuntan además los Indicadores de resultados a los que se hace mención en el artículo Nº 44 de </w:t>
      </w:r>
      <w:smartTag w:uri="urn:schemas-microsoft-com:office:smarttags" w:element="PersonName">
        <w:smartTagPr>
          <w:attr w:name="ProductID" w:val="la Ley"/>
        </w:smartTagPr>
        <w:r>
          <w:rPr>
            <w:rFonts w:ascii="Arial" w:hAnsi="Arial"/>
            <w:sz w:val="24"/>
          </w:rPr>
          <w:t>la Ley</w:t>
        </w:r>
      </w:smartTag>
      <w:r>
        <w:rPr>
          <w:rFonts w:ascii="Arial" w:hAnsi="Arial"/>
          <w:sz w:val="24"/>
        </w:rPr>
        <w:t xml:space="preserve"> 7314. Atento a lo anterior se adjunta el Anexo 30, con la planilla de Indicadores y Metas (art. 27) correspondientes al trimestre y su proyección para los ejercicios 2014 y 2015, dicho anexo también se eleva a la página web correspondiente a SIDICO y al Tribunal de Cuentas de </w:t>
      </w:r>
      <w:smartTag w:uri="urn:schemas-microsoft-com:office:smarttags" w:element="PersonName">
        <w:smartTagPr>
          <w:attr w:name="ProductID" w:val="la Provincia. Respecto"/>
        </w:smartTagPr>
        <w:smartTag w:uri="urn:schemas-microsoft-com:office:smarttags" w:element="PersonName">
          <w:smartTagPr>
            <w:attr w:name="ProductID" w:val="la Provincia."/>
          </w:smartTagPr>
          <w:r>
            <w:rPr>
              <w:rFonts w:ascii="Arial" w:hAnsi="Arial"/>
              <w:sz w:val="24"/>
            </w:rPr>
            <w:t>la Provincia.</w:t>
          </w:r>
        </w:smartTag>
        <w:r>
          <w:rPr>
            <w:rFonts w:ascii="Arial" w:hAnsi="Arial"/>
            <w:sz w:val="24"/>
          </w:rPr>
          <w:t xml:space="preserve"> Respecto</w:t>
        </w:r>
      </w:smartTag>
      <w:r>
        <w:rPr>
          <w:rFonts w:ascii="Arial" w:hAnsi="Arial"/>
          <w:sz w:val="24"/>
        </w:rPr>
        <w:t xml:space="preserve"> a los indicadores del art. Nº 28 no son exigibles al Ministerio Secretaría General de </w:t>
      </w:r>
      <w:smartTag w:uri="urn:schemas-microsoft-com:office:smarttags" w:element="PersonName">
        <w:smartTagPr>
          <w:attr w:name="ProductID" w:val="la Gobernación."/>
        </w:smartTagPr>
        <w:r>
          <w:rPr>
            <w:rFonts w:ascii="Arial" w:hAnsi="Arial"/>
            <w:sz w:val="24"/>
          </w:rPr>
          <w:t>la Gobernación.</w:t>
        </w:r>
      </w:smartTag>
    </w:p>
    <w:p w:rsidR="00AC05E0" w:rsidRDefault="00AC05E0" w:rsidP="00AC05E0">
      <w:pPr>
        <w:spacing w:before="240"/>
        <w:ind w:left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Se deja constancia que la digitalización exigida por el art. 1º del Acuerdo 3949 (</w:t>
      </w:r>
      <w:proofErr w:type="spellStart"/>
      <w:r>
        <w:rPr>
          <w:rFonts w:ascii="Arial" w:hAnsi="Arial"/>
          <w:sz w:val="24"/>
        </w:rPr>
        <w:t>t.o.</w:t>
      </w:r>
      <w:proofErr w:type="spellEnd"/>
      <w:r>
        <w:rPr>
          <w:rFonts w:ascii="Arial" w:hAnsi="Arial"/>
          <w:sz w:val="24"/>
        </w:rPr>
        <w:t xml:space="preserve"> Ac. 4559) será realizada por esa Subsecretaría, en un todo de acuerdo a las instrucciones recibidas.</w:t>
      </w:r>
    </w:p>
    <w:p w:rsidR="00264E11" w:rsidRDefault="00AC05E0" w:rsidP="00094973">
      <w:pPr>
        <w:spacing w:before="240"/>
        <w:ind w:firstLine="297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</w:t>
      </w:r>
      <w:r w:rsidR="009A1341" w:rsidRPr="00FC3C55">
        <w:rPr>
          <w:rFonts w:ascii="Arial" w:hAnsi="Arial"/>
          <w:sz w:val="24"/>
        </w:rPr>
        <w:t>Sin más, lo saludamos atte.</w:t>
      </w:r>
    </w:p>
    <w:p w:rsidR="00850B62" w:rsidRDefault="00850B62" w:rsidP="00850B62">
      <w:pPr>
        <w:spacing w:before="240"/>
        <w:jc w:val="both"/>
        <w:rPr>
          <w:rFonts w:ascii="Arial" w:hAnsi="Arial"/>
          <w:sz w:val="24"/>
        </w:rPr>
      </w:pPr>
    </w:p>
    <w:p w:rsidR="00850B62" w:rsidRPr="00FC3C55" w:rsidRDefault="00850B62" w:rsidP="00850B62">
      <w:pPr>
        <w:spacing w:before="2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MENDOZA, 06 de agosto de 2013. </w:t>
      </w:r>
    </w:p>
    <w:p w:rsidR="0094248D" w:rsidRPr="00FC3C55" w:rsidRDefault="0094248D" w:rsidP="00094973">
      <w:pPr>
        <w:pStyle w:val="Ttulo1"/>
      </w:pPr>
    </w:p>
    <w:p w:rsidR="0094248D" w:rsidRPr="00FC3C55" w:rsidRDefault="0094248D">
      <w:pPr>
        <w:spacing w:before="240"/>
        <w:jc w:val="both"/>
        <w:rPr>
          <w:rFonts w:ascii="Arial" w:hAnsi="Arial"/>
          <w:sz w:val="24"/>
        </w:rPr>
      </w:pPr>
    </w:p>
    <w:sectPr w:rsidR="0094248D" w:rsidRPr="00FC3C55" w:rsidSect="00553661">
      <w:pgSz w:w="12240" w:h="15840"/>
      <w:pgMar w:top="1418" w:right="170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6736"/>
    <w:multiLevelType w:val="multilevel"/>
    <w:tmpl w:val="8168F0F6"/>
    <w:lvl w:ilvl="0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15"/>
        </w:tabs>
        <w:ind w:left="141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35"/>
        </w:tabs>
        <w:ind w:left="21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55"/>
        </w:tabs>
        <w:ind w:left="28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75"/>
        </w:tabs>
        <w:ind w:left="357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95"/>
        </w:tabs>
        <w:ind w:left="42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15"/>
        </w:tabs>
        <w:ind w:left="50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35"/>
        </w:tabs>
        <w:ind w:left="573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55"/>
        </w:tabs>
        <w:ind w:left="6455" w:hanging="360"/>
      </w:pPr>
      <w:rPr>
        <w:rFonts w:ascii="Wingdings" w:hAnsi="Wingdings" w:hint="default"/>
      </w:rPr>
    </w:lvl>
  </w:abstractNum>
  <w:abstractNum w:abstractNumId="1">
    <w:nsid w:val="0F2D55A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FE0249"/>
    <w:multiLevelType w:val="singleLevel"/>
    <w:tmpl w:val="D4FC6BB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">
    <w:nsid w:val="203D0A52"/>
    <w:multiLevelType w:val="singleLevel"/>
    <w:tmpl w:val="3C3648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u w:val="single"/>
      </w:rPr>
    </w:lvl>
  </w:abstractNum>
  <w:abstractNum w:abstractNumId="4">
    <w:nsid w:val="22E724C5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5">
    <w:nsid w:val="359319BB"/>
    <w:multiLevelType w:val="singleLevel"/>
    <w:tmpl w:val="97A2C5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u w:val="single"/>
      </w:rPr>
    </w:lvl>
  </w:abstractNum>
  <w:abstractNum w:abstractNumId="6">
    <w:nsid w:val="52E264C5"/>
    <w:multiLevelType w:val="multilevel"/>
    <w:tmpl w:val="DE727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4AC05FA"/>
    <w:multiLevelType w:val="multilevel"/>
    <w:tmpl w:val="FF6672AE"/>
    <w:lvl w:ilvl="0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15"/>
        </w:tabs>
        <w:ind w:left="141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35"/>
        </w:tabs>
        <w:ind w:left="21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55"/>
        </w:tabs>
        <w:ind w:left="28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75"/>
        </w:tabs>
        <w:ind w:left="357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95"/>
        </w:tabs>
        <w:ind w:left="42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15"/>
        </w:tabs>
        <w:ind w:left="50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35"/>
        </w:tabs>
        <w:ind w:left="573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55"/>
        </w:tabs>
        <w:ind w:left="6455" w:hanging="360"/>
      </w:pPr>
      <w:rPr>
        <w:rFonts w:ascii="Wingdings" w:hAnsi="Wingdings" w:hint="default"/>
      </w:rPr>
    </w:lvl>
  </w:abstractNum>
  <w:abstractNum w:abstractNumId="8">
    <w:nsid w:val="592D4EB0"/>
    <w:multiLevelType w:val="multilevel"/>
    <w:tmpl w:val="EC08A140"/>
    <w:lvl w:ilvl="0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15"/>
        </w:tabs>
        <w:ind w:left="141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35"/>
        </w:tabs>
        <w:ind w:left="21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55"/>
        </w:tabs>
        <w:ind w:left="28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75"/>
        </w:tabs>
        <w:ind w:left="357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95"/>
        </w:tabs>
        <w:ind w:left="42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15"/>
        </w:tabs>
        <w:ind w:left="50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35"/>
        </w:tabs>
        <w:ind w:left="573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55"/>
        </w:tabs>
        <w:ind w:left="6455" w:hanging="360"/>
      </w:pPr>
      <w:rPr>
        <w:rFonts w:ascii="Wingdings" w:hAnsi="Wingdings" w:hint="default"/>
      </w:rPr>
    </w:lvl>
  </w:abstractNum>
  <w:abstractNum w:abstractNumId="9">
    <w:nsid w:val="5C4C2B5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E121BDC"/>
    <w:multiLevelType w:val="multilevel"/>
    <w:tmpl w:val="F80CA302"/>
    <w:lvl w:ilvl="0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15"/>
        </w:tabs>
        <w:ind w:left="141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35"/>
        </w:tabs>
        <w:ind w:left="21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55"/>
        </w:tabs>
        <w:ind w:left="28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75"/>
        </w:tabs>
        <w:ind w:left="357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95"/>
        </w:tabs>
        <w:ind w:left="42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15"/>
        </w:tabs>
        <w:ind w:left="50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35"/>
        </w:tabs>
        <w:ind w:left="573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55"/>
        </w:tabs>
        <w:ind w:left="6455" w:hanging="360"/>
      </w:pPr>
      <w:rPr>
        <w:rFonts w:ascii="Wingdings" w:hAnsi="Wingdings" w:hint="default"/>
      </w:rPr>
    </w:lvl>
  </w:abstractNum>
  <w:abstractNum w:abstractNumId="11">
    <w:nsid w:val="68BD6B45"/>
    <w:multiLevelType w:val="singleLevel"/>
    <w:tmpl w:val="F894DF7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u w:val="single"/>
      </w:rPr>
    </w:lvl>
  </w:abstractNum>
  <w:abstractNum w:abstractNumId="12">
    <w:nsid w:val="74D56C6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D31B9A"/>
    <w:multiLevelType w:val="hybridMultilevel"/>
    <w:tmpl w:val="500C664C"/>
    <w:lvl w:ilvl="0" w:tplc="2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890892"/>
    <w:multiLevelType w:val="multilevel"/>
    <w:tmpl w:val="F06E6A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1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0"/>
  </w:num>
  <w:num w:numId="11">
    <w:abstractNumId w:val="14"/>
  </w:num>
  <w:num w:numId="12">
    <w:abstractNumId w:val="7"/>
  </w:num>
  <w:num w:numId="13">
    <w:abstractNumId w:val="3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F3FFB"/>
    <w:rsid w:val="00030A9D"/>
    <w:rsid w:val="00045A20"/>
    <w:rsid w:val="00053D86"/>
    <w:rsid w:val="00094973"/>
    <w:rsid w:val="000F3FFB"/>
    <w:rsid w:val="0010051F"/>
    <w:rsid w:val="001064F3"/>
    <w:rsid w:val="00154E52"/>
    <w:rsid w:val="00164AEB"/>
    <w:rsid w:val="001A34C5"/>
    <w:rsid w:val="001D53A9"/>
    <w:rsid w:val="001F0268"/>
    <w:rsid w:val="00210B3A"/>
    <w:rsid w:val="00221A73"/>
    <w:rsid w:val="00232701"/>
    <w:rsid w:val="00264E11"/>
    <w:rsid w:val="002919A3"/>
    <w:rsid w:val="002A17C2"/>
    <w:rsid w:val="002D1F5D"/>
    <w:rsid w:val="00381F11"/>
    <w:rsid w:val="003B791C"/>
    <w:rsid w:val="00444786"/>
    <w:rsid w:val="00475300"/>
    <w:rsid w:val="0049543C"/>
    <w:rsid w:val="004F1956"/>
    <w:rsid w:val="00504680"/>
    <w:rsid w:val="00523327"/>
    <w:rsid w:val="0054632C"/>
    <w:rsid w:val="00553661"/>
    <w:rsid w:val="00567B36"/>
    <w:rsid w:val="005A31FB"/>
    <w:rsid w:val="005E5C5E"/>
    <w:rsid w:val="00621E88"/>
    <w:rsid w:val="006B770C"/>
    <w:rsid w:val="006C30E3"/>
    <w:rsid w:val="006D47C8"/>
    <w:rsid w:val="006E50DF"/>
    <w:rsid w:val="00750ADB"/>
    <w:rsid w:val="007A1425"/>
    <w:rsid w:val="007B276B"/>
    <w:rsid w:val="00830564"/>
    <w:rsid w:val="00850B62"/>
    <w:rsid w:val="00906C4C"/>
    <w:rsid w:val="0094248D"/>
    <w:rsid w:val="009631A1"/>
    <w:rsid w:val="009647B6"/>
    <w:rsid w:val="009A1341"/>
    <w:rsid w:val="009A5657"/>
    <w:rsid w:val="00A14BF5"/>
    <w:rsid w:val="00A3018D"/>
    <w:rsid w:val="00A91ED2"/>
    <w:rsid w:val="00AC05E0"/>
    <w:rsid w:val="00AF1F69"/>
    <w:rsid w:val="00B109CD"/>
    <w:rsid w:val="00B36C75"/>
    <w:rsid w:val="00B50C9F"/>
    <w:rsid w:val="00BA324E"/>
    <w:rsid w:val="00C02917"/>
    <w:rsid w:val="00C174DF"/>
    <w:rsid w:val="00C3508D"/>
    <w:rsid w:val="00C61D28"/>
    <w:rsid w:val="00C90BA4"/>
    <w:rsid w:val="00C923D5"/>
    <w:rsid w:val="00CB3BC8"/>
    <w:rsid w:val="00CF5AFA"/>
    <w:rsid w:val="00D06C20"/>
    <w:rsid w:val="00D32482"/>
    <w:rsid w:val="00D67DC1"/>
    <w:rsid w:val="00D84F58"/>
    <w:rsid w:val="00DB2985"/>
    <w:rsid w:val="00E1396D"/>
    <w:rsid w:val="00E31F31"/>
    <w:rsid w:val="00E906AF"/>
    <w:rsid w:val="00E93660"/>
    <w:rsid w:val="00EC0B83"/>
    <w:rsid w:val="00ED683A"/>
    <w:rsid w:val="00F27C8B"/>
    <w:rsid w:val="00F31575"/>
    <w:rsid w:val="00FA3452"/>
    <w:rsid w:val="00FC3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sz w:val="24"/>
      <w:lang w:val="es-MX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b/>
      <w:sz w:val="24"/>
      <w:lang w:val="es-MX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Sangradetextonormal">
    <w:name w:val="Body Text Indent"/>
    <w:basedOn w:val="Normal"/>
    <w:pPr>
      <w:ind w:firstLine="2835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spacing w:before="240"/>
      <w:ind w:left="360"/>
      <w:jc w:val="both"/>
    </w:pPr>
    <w:rPr>
      <w:rFonts w:ascii="Arial" w:hAnsi="Arial"/>
      <w:sz w:val="24"/>
    </w:rPr>
  </w:style>
  <w:style w:type="paragraph" w:styleId="Sangra3detindependiente">
    <w:name w:val="Body Text Indent 3"/>
    <w:basedOn w:val="Normal"/>
    <w:pPr>
      <w:ind w:firstLine="851"/>
    </w:pPr>
    <w:rPr>
      <w:rFonts w:ascii="Arial" w:hAnsi="Arial"/>
      <w:sz w:val="24"/>
    </w:rPr>
  </w:style>
  <w:style w:type="paragraph" w:styleId="Textodeglobo">
    <w:name w:val="Balloon Text"/>
    <w:basedOn w:val="Normal"/>
    <w:semiHidden/>
    <w:rsid w:val="00906C4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A13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1341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1341"/>
    <w:rPr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13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13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Mendoza, 02 de Marzo de 2006 </vt:lpstr>
    </vt:vector>
  </TitlesOfParts>
  <Company>Casa de Gobierno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Mendoza, 02 de Marzo de 2006 </dc:title>
  <dc:subject/>
  <dc:creator>Graciela Marinelli</dc:creator>
  <cp:keywords/>
  <cp:lastModifiedBy>WinLiteG-SP3</cp:lastModifiedBy>
  <cp:revision>2</cp:revision>
  <cp:lastPrinted>2013-04-29T13:31:00Z</cp:lastPrinted>
  <dcterms:created xsi:type="dcterms:W3CDTF">2013-09-09T13:40:00Z</dcterms:created>
  <dcterms:modified xsi:type="dcterms:W3CDTF">2013-09-09T13:40:00Z</dcterms:modified>
</cp:coreProperties>
</file>