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69794E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5C2CC3" w:rsidRPr="008740AD">
        <w:rPr>
          <w:rFonts w:ascii="Arial" w:hAnsi="Arial" w:cs="Arial"/>
          <w:b/>
        </w:rPr>
        <w:t>º TRIMESTRE</w:t>
      </w:r>
      <w:r w:rsidR="00C50DFD">
        <w:rPr>
          <w:rFonts w:ascii="Arial" w:hAnsi="Arial" w:cs="Arial"/>
          <w:b/>
        </w:rPr>
        <w:t xml:space="preserve"> 2019</w:t>
      </w:r>
    </w:p>
    <w:p w:rsidR="005C2CC3" w:rsidRDefault="005C2CC3" w:rsidP="005C2CC3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69794E">
        <w:rPr>
          <w:rFonts w:ascii="Arial" w:hAnsi="Arial" w:cs="Arial"/>
        </w:rPr>
        <w:t>primer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C50DFD">
        <w:rPr>
          <w:rFonts w:ascii="Arial" w:hAnsi="Arial" w:cs="Arial"/>
        </w:rPr>
        <w:t>9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</w:t>
      </w:r>
      <w:r w:rsidR="0069794E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bienes corrientes, servicios generales, servicios públicos, alquileres, transferencias p/erogaciones corrientes, bienes de capital</w:t>
      </w:r>
      <w:r w:rsidR="00C50DFD">
        <w:rPr>
          <w:rFonts w:ascii="Arial" w:hAnsi="Arial" w:cs="Arial"/>
        </w:rPr>
        <w:t xml:space="preserve"> y trabajos públicos</w:t>
      </w:r>
      <w:r>
        <w:rPr>
          <w:rFonts w:ascii="Arial" w:hAnsi="Arial" w:cs="Arial"/>
        </w:rPr>
        <w:t>. Y una s</w:t>
      </w:r>
      <w:r w:rsidR="0069794E">
        <w:rPr>
          <w:rFonts w:ascii="Arial" w:hAnsi="Arial" w:cs="Arial"/>
        </w:rPr>
        <w:t>obre</w:t>
      </w:r>
      <w:r>
        <w:rPr>
          <w:rFonts w:ascii="Arial" w:hAnsi="Arial" w:cs="Arial"/>
        </w:rPr>
        <w:t xml:space="preserve">-ejecución en las partidas de </w:t>
      </w:r>
      <w:r w:rsidR="00C50DFD">
        <w:rPr>
          <w:rFonts w:ascii="Arial" w:hAnsi="Arial" w:cs="Arial"/>
        </w:rPr>
        <w:t>personal</w:t>
      </w:r>
      <w:r>
        <w:rPr>
          <w:rFonts w:ascii="Arial" w:hAnsi="Arial" w:cs="Arial"/>
        </w:rPr>
        <w:t xml:space="preserve">.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2E2B34" w:rsidRDefault="005C2CC3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2B34">
        <w:rPr>
          <w:rFonts w:ascii="Arial" w:hAnsi="Arial" w:cs="Arial"/>
        </w:rPr>
        <w:t xml:space="preserve">La sub-ejecución de servicios generales, bienes corrientes y de capital </w:t>
      </w:r>
      <w:r w:rsidR="008301E2">
        <w:rPr>
          <w:rFonts w:ascii="Arial" w:hAnsi="Arial" w:cs="Arial"/>
        </w:rPr>
        <w:t xml:space="preserve">y trabajos públicos </w:t>
      </w:r>
      <w:r w:rsidR="002E2B34">
        <w:rPr>
          <w:rFonts w:ascii="Arial" w:hAnsi="Arial" w:cs="Arial"/>
        </w:rPr>
        <w:t>se debe a demoras en el proceso de contratación y adquisición de los mismos.</w:t>
      </w:r>
    </w:p>
    <w:p w:rsidR="002E2B34" w:rsidRDefault="002E2B34" w:rsidP="005C2CC3">
      <w:pPr>
        <w:pStyle w:val="Sangradetextonormal"/>
        <w:jc w:val="both"/>
        <w:rPr>
          <w:rFonts w:ascii="Arial" w:hAnsi="Arial" w:cs="Arial"/>
        </w:rPr>
      </w:pPr>
    </w:p>
    <w:p w:rsidR="005C2CC3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0DFD">
        <w:rPr>
          <w:rFonts w:ascii="Arial" w:hAnsi="Arial" w:cs="Arial"/>
        </w:rPr>
        <w:t>La sobre-ejecuci</w:t>
      </w:r>
      <w:r w:rsidR="008301E2">
        <w:rPr>
          <w:rFonts w:ascii="Arial" w:hAnsi="Arial" w:cs="Arial"/>
        </w:rPr>
        <w:t>ó</w:t>
      </w:r>
      <w:r w:rsidR="00C50DFD">
        <w:rPr>
          <w:rFonts w:ascii="Arial" w:hAnsi="Arial" w:cs="Arial"/>
        </w:rPr>
        <w:t>n en personal y locaciones de servicio se deben al incremento salarial otorgado por el Gobierno en paritarias</w:t>
      </w:r>
      <w:r w:rsidR="008301E2">
        <w:rPr>
          <w:rFonts w:ascii="Arial" w:hAnsi="Arial" w:cs="Arial"/>
        </w:rPr>
        <w:t>.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5C2CC3" w:rsidRPr="00CC14D3" w:rsidRDefault="005C2CC3" w:rsidP="00BE0DA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75C" w:rsidRDefault="00FC775C" w:rsidP="000457F5">
      <w:pPr>
        <w:spacing w:after="0" w:line="240" w:lineRule="auto"/>
      </w:pPr>
      <w:r>
        <w:separator/>
      </w:r>
    </w:p>
  </w:endnote>
  <w:endnote w:type="continuationSeparator" w:id="1">
    <w:p w:rsidR="00FC775C" w:rsidRDefault="00FC775C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75C" w:rsidRDefault="00FC775C" w:rsidP="000457F5">
      <w:pPr>
        <w:spacing w:after="0" w:line="240" w:lineRule="auto"/>
      </w:pPr>
      <w:r>
        <w:separator/>
      </w:r>
    </w:p>
  </w:footnote>
  <w:footnote w:type="continuationSeparator" w:id="1">
    <w:p w:rsidR="00FC775C" w:rsidRDefault="00FC775C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360B3"/>
    <w:rsid w:val="000457F5"/>
    <w:rsid w:val="000B7639"/>
    <w:rsid w:val="000C278D"/>
    <w:rsid w:val="001F7D85"/>
    <w:rsid w:val="002E2B34"/>
    <w:rsid w:val="00327B50"/>
    <w:rsid w:val="004E0862"/>
    <w:rsid w:val="004F2DDB"/>
    <w:rsid w:val="005554DB"/>
    <w:rsid w:val="005C2CC3"/>
    <w:rsid w:val="005D061C"/>
    <w:rsid w:val="0060646F"/>
    <w:rsid w:val="00652278"/>
    <w:rsid w:val="0069794E"/>
    <w:rsid w:val="006A5D45"/>
    <w:rsid w:val="006D601A"/>
    <w:rsid w:val="006E7916"/>
    <w:rsid w:val="0081785D"/>
    <w:rsid w:val="008301E2"/>
    <w:rsid w:val="00843F79"/>
    <w:rsid w:val="0094547E"/>
    <w:rsid w:val="00954D6C"/>
    <w:rsid w:val="00A0706B"/>
    <w:rsid w:val="00A46C0A"/>
    <w:rsid w:val="00A92E4B"/>
    <w:rsid w:val="00B520A2"/>
    <w:rsid w:val="00BC1D76"/>
    <w:rsid w:val="00BE0DA3"/>
    <w:rsid w:val="00C50DFD"/>
    <w:rsid w:val="00C6099C"/>
    <w:rsid w:val="00C724B8"/>
    <w:rsid w:val="00D41D59"/>
    <w:rsid w:val="00E624EE"/>
    <w:rsid w:val="00E74935"/>
    <w:rsid w:val="00FC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2019-05-08T14:06:00Z</dcterms:created>
  <dcterms:modified xsi:type="dcterms:W3CDTF">2019-05-08T14:06:00Z</dcterms:modified>
</cp:coreProperties>
</file>