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 xml:space="preserve">Ejercicio:   2.019                                                      Trimestre: </w:t>
      </w:r>
      <w:r w:rsidR="00C71877">
        <w:rPr>
          <w:b/>
          <w:lang w:val="es-MX"/>
        </w:rPr>
        <w:t>SEGUNDO</w:t>
      </w:r>
    </w:p>
    <w:p w:rsidR="004D5A1B" w:rsidRDefault="004D5A1B" w:rsidP="004D5A1B">
      <w:pPr>
        <w:rPr>
          <w:lang w:val="es-MX"/>
        </w:rPr>
      </w:pP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4D5A1B" w:rsidP="004D5A1B">
      <w:pPr>
        <w:spacing w:line="360" w:lineRule="auto"/>
        <w:jc w:val="both"/>
      </w:pPr>
      <w:r>
        <w:t xml:space="preserve">En lo que respecta a las partidas corrientes, los desvíos se registran principalmente en la partida de </w:t>
      </w:r>
      <w:r w:rsidR="008977E5">
        <w:t>personal permanente</w:t>
      </w:r>
      <w:r w:rsidR="00C71877">
        <w:t>,</w:t>
      </w:r>
      <w:r>
        <w:t xml:space="preserve"> debido a los </w:t>
      </w:r>
      <w:r w:rsidR="008977E5">
        <w:t xml:space="preserve">aumentos salariales otorgados por los </w:t>
      </w:r>
      <w:r>
        <w:t>diversos acuerdos paritarios</w:t>
      </w:r>
      <w:r w:rsidR="008977E5">
        <w:t xml:space="preserve"> para el presente ejercicio, cuyo mayor costo deberá ser cubierto con refuerzos presupuestarias de Rentas Generales por el Poder Ejecutivo</w:t>
      </w:r>
      <w:r>
        <w:t>.</w:t>
      </w:r>
    </w:p>
    <w:p w:rsidR="004D5A1B" w:rsidRDefault="004D5A1B" w:rsidP="004D5A1B">
      <w:pPr>
        <w:spacing w:line="360" w:lineRule="auto"/>
        <w:jc w:val="both"/>
      </w:pPr>
      <w:r>
        <w:t>En relación a los gastos de capital</w:t>
      </w:r>
      <w:r w:rsidR="00C71877">
        <w:t xml:space="preserve"> se verifica un desvío en negativo</w:t>
      </w:r>
      <w:r>
        <w:t xml:space="preserve">, </w:t>
      </w:r>
      <w:r w:rsidR="00C71877">
        <w:t>lo cual compe</w:t>
      </w:r>
      <w:r w:rsidR="00C71877">
        <w:t>n</w:t>
      </w:r>
      <w:r w:rsidR="00C71877">
        <w:t xml:space="preserve">sa en parte el desfasaje del trimestre anterior. También vemos reflejado la política de restricción de gastos para nuevas </w:t>
      </w:r>
      <w:r>
        <w:t>inversio</w:t>
      </w:r>
      <w:r w:rsidR="00C71877">
        <w:t xml:space="preserve">nes, impuestas a los fines de  </w:t>
      </w:r>
      <w:r>
        <w:t>poder cu</w:t>
      </w:r>
      <w:r>
        <w:t>m</w:t>
      </w:r>
      <w:r>
        <w:t>plir con las metas de equilibrio presupue</w:t>
      </w:r>
      <w:r>
        <w:t>s</w:t>
      </w:r>
      <w:r>
        <w:t>tario.</w:t>
      </w:r>
      <w:bookmarkStart w:id="0" w:name="_GoBack"/>
      <w:bookmarkEnd w:id="0"/>
    </w:p>
    <w:p w:rsidR="00C71877" w:rsidRDefault="00C7187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Mayo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2019.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2FE4C15" wp14:editId="60B9970C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353FD"/>
    <w:rsid w:val="00296DC3"/>
    <w:rsid w:val="002C3FD3"/>
    <w:rsid w:val="002E0CA7"/>
    <w:rsid w:val="00300281"/>
    <w:rsid w:val="00305B59"/>
    <w:rsid w:val="0031434F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6FEA"/>
    <w:rsid w:val="006A640D"/>
    <w:rsid w:val="006B3067"/>
    <w:rsid w:val="0071517C"/>
    <w:rsid w:val="007709CC"/>
    <w:rsid w:val="00777692"/>
    <w:rsid w:val="007B44C1"/>
    <w:rsid w:val="007F62EE"/>
    <w:rsid w:val="00831167"/>
    <w:rsid w:val="00834843"/>
    <w:rsid w:val="00860428"/>
    <w:rsid w:val="008977E5"/>
    <w:rsid w:val="008B0506"/>
    <w:rsid w:val="008F4E35"/>
    <w:rsid w:val="00912FDD"/>
    <w:rsid w:val="009C16AF"/>
    <w:rsid w:val="009D2163"/>
    <w:rsid w:val="00A26398"/>
    <w:rsid w:val="00A75F92"/>
    <w:rsid w:val="00B47877"/>
    <w:rsid w:val="00B65E26"/>
    <w:rsid w:val="00B9047F"/>
    <w:rsid w:val="00BA13E2"/>
    <w:rsid w:val="00BE5037"/>
    <w:rsid w:val="00BF35ED"/>
    <w:rsid w:val="00C013AD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E04673"/>
    <w:rsid w:val="00E20020"/>
    <w:rsid w:val="00E27643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2019-04-05T15:06:00Z</cp:lastPrinted>
  <dcterms:created xsi:type="dcterms:W3CDTF">2019-08-09T14:38:00Z</dcterms:created>
  <dcterms:modified xsi:type="dcterms:W3CDTF">2019-08-09T14:44:00Z</dcterms:modified>
</cp:coreProperties>
</file>