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25C" w:rsidRDefault="00443E63" w:rsidP="001B325C">
      <w:pPr>
        <w:jc w:val="center"/>
        <w:rPr>
          <w:b/>
          <w:u w:val="single"/>
          <w:lang w:val="en-GB"/>
        </w:rPr>
      </w:pPr>
      <w:r>
        <w:rPr>
          <w:noProof/>
          <w:lang w:val="es-AR" w:eastAsia="es-AR"/>
        </w:rPr>
        <w:drawing>
          <wp:inline distT="0" distB="0" distL="0" distR="0" wp14:anchorId="4B4000B4" wp14:editId="7167DAB8">
            <wp:extent cx="5612130" cy="586668"/>
            <wp:effectExtent l="0" t="0" r="0" b="4445"/>
            <wp:docPr id="2" name="Picture" descr="encabezado_energ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encabezado_energia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5866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325C" w:rsidRDefault="001B325C" w:rsidP="001B325C">
      <w:pPr>
        <w:jc w:val="center"/>
        <w:rPr>
          <w:b/>
          <w:u w:val="single"/>
          <w:lang w:val="en-GB"/>
        </w:rPr>
      </w:pPr>
    </w:p>
    <w:p w:rsidR="001B325C" w:rsidRDefault="001B325C" w:rsidP="001B325C">
      <w:pPr>
        <w:jc w:val="center"/>
        <w:rPr>
          <w:b/>
          <w:u w:val="single"/>
          <w:lang w:val="en-GB"/>
        </w:rPr>
      </w:pPr>
    </w:p>
    <w:p w:rsidR="001B325C" w:rsidRPr="001B325C" w:rsidRDefault="001B325C" w:rsidP="001B325C">
      <w:pPr>
        <w:jc w:val="center"/>
        <w:rPr>
          <w:rFonts w:ascii="Arial" w:hAnsi="Arial" w:cs="Arial"/>
          <w:b/>
          <w:u w:val="single"/>
          <w:lang w:val="en-GB"/>
        </w:rPr>
      </w:pPr>
      <w:r w:rsidRPr="001B325C">
        <w:rPr>
          <w:rFonts w:ascii="Arial" w:hAnsi="Arial" w:cs="Arial"/>
          <w:b/>
          <w:u w:val="single"/>
          <w:lang w:val="en-GB"/>
        </w:rPr>
        <w:t xml:space="preserve">ANEXO 30: ART. 5 </w:t>
      </w:r>
      <w:proofErr w:type="spellStart"/>
      <w:r w:rsidRPr="001B325C">
        <w:rPr>
          <w:rFonts w:ascii="Arial" w:hAnsi="Arial" w:cs="Arial"/>
          <w:b/>
          <w:u w:val="single"/>
          <w:lang w:val="en-GB"/>
        </w:rPr>
        <w:t>inc.</w:t>
      </w:r>
      <w:proofErr w:type="spellEnd"/>
      <w:r w:rsidRPr="001B325C">
        <w:rPr>
          <w:rFonts w:ascii="Arial" w:hAnsi="Arial" w:cs="Arial"/>
          <w:b/>
          <w:u w:val="single"/>
          <w:lang w:val="en-GB"/>
        </w:rPr>
        <w:t xml:space="preserve"> c) DA 3949</w:t>
      </w:r>
    </w:p>
    <w:p w:rsidR="001B325C" w:rsidRPr="001B325C" w:rsidRDefault="001B325C" w:rsidP="001B325C">
      <w:pPr>
        <w:pStyle w:val="Sangra2detindependiente"/>
        <w:spacing w:line="360" w:lineRule="auto"/>
        <w:ind w:left="0"/>
        <w:rPr>
          <w:rFonts w:ascii="Arial" w:hAnsi="Arial" w:cs="Arial"/>
          <w:sz w:val="22"/>
          <w:szCs w:val="22"/>
          <w:lang w:val="en-GB"/>
        </w:rPr>
      </w:pPr>
    </w:p>
    <w:p w:rsidR="001B325C" w:rsidRPr="002B1597" w:rsidRDefault="001B325C" w:rsidP="001B325C">
      <w:pPr>
        <w:rPr>
          <w:rFonts w:ascii="Arial" w:hAnsi="Arial" w:cs="Arial"/>
          <w:lang w:val="es-AR"/>
        </w:rPr>
      </w:pPr>
      <w:r w:rsidRPr="001B325C">
        <w:rPr>
          <w:rFonts w:ascii="Arial" w:hAnsi="Arial" w:cs="Arial"/>
          <w:b/>
          <w:noProof/>
          <w:u w:val="single"/>
          <w:lang w:val="es-AR" w:eastAsia="es-A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AC252D" wp14:editId="2B1AE021">
                <wp:simplePos x="0" y="0"/>
                <wp:positionH relativeFrom="column">
                  <wp:posOffset>-457200</wp:posOffset>
                </wp:positionH>
                <wp:positionV relativeFrom="paragraph">
                  <wp:posOffset>8494395</wp:posOffset>
                </wp:positionV>
                <wp:extent cx="6400800" cy="0"/>
                <wp:effectExtent l="13335" t="8255" r="5715" b="10795"/>
                <wp:wrapNone/>
                <wp:docPr id="1" name="Conector rec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ector recto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6pt,668.85pt" to="468pt,66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"/>
            </w:pict>
          </mc:Fallback>
        </mc:AlternateContent>
      </w:r>
      <w:r w:rsidRPr="002B1597">
        <w:rPr>
          <w:rFonts w:ascii="Arial" w:hAnsi="Arial" w:cs="Arial"/>
          <w:b/>
          <w:u w:val="single"/>
          <w:lang w:val="es-AR"/>
        </w:rPr>
        <w:t>Repartición:</w:t>
      </w:r>
      <w:r w:rsidRPr="002B1597">
        <w:rPr>
          <w:rFonts w:ascii="Arial" w:hAnsi="Arial" w:cs="Arial"/>
          <w:b/>
          <w:lang w:val="es-AR"/>
        </w:rPr>
        <w:t xml:space="preserve"> </w:t>
      </w:r>
      <w:r w:rsidR="00443E63" w:rsidRPr="002B1597">
        <w:rPr>
          <w:rFonts w:ascii="Arial" w:hAnsi="Arial" w:cs="Arial"/>
          <w:lang w:val="es-AR"/>
        </w:rPr>
        <w:t>Ministerio de Energía</w:t>
      </w:r>
    </w:p>
    <w:p w:rsidR="001B325C" w:rsidRPr="001B325C" w:rsidRDefault="001B325C" w:rsidP="001B325C">
      <w:pPr>
        <w:rPr>
          <w:rFonts w:ascii="Arial" w:hAnsi="Arial" w:cs="Arial"/>
        </w:rPr>
      </w:pPr>
    </w:p>
    <w:p w:rsidR="001B325C" w:rsidRPr="001B325C" w:rsidRDefault="001B325C" w:rsidP="001B325C">
      <w:pPr>
        <w:rPr>
          <w:rFonts w:ascii="Arial" w:hAnsi="Arial" w:cs="Arial"/>
        </w:rPr>
      </w:pPr>
      <w:r w:rsidRPr="001B325C">
        <w:rPr>
          <w:rFonts w:ascii="Arial" w:hAnsi="Arial" w:cs="Arial"/>
          <w:b/>
          <w:u w:val="single"/>
        </w:rPr>
        <w:t>Ejercicio:</w:t>
      </w:r>
      <w:r w:rsidRPr="001B325C">
        <w:rPr>
          <w:rFonts w:ascii="Arial" w:hAnsi="Arial" w:cs="Arial"/>
          <w:b/>
        </w:rPr>
        <w:t xml:space="preserve"> </w:t>
      </w:r>
      <w:r w:rsidR="00864EC2">
        <w:rPr>
          <w:rFonts w:ascii="Arial" w:hAnsi="Arial" w:cs="Arial"/>
        </w:rPr>
        <w:t>2015</w:t>
      </w:r>
    </w:p>
    <w:p w:rsidR="001B325C" w:rsidRPr="001B325C" w:rsidRDefault="001B325C" w:rsidP="001B325C">
      <w:pPr>
        <w:jc w:val="both"/>
        <w:rPr>
          <w:rFonts w:ascii="Arial" w:hAnsi="Arial" w:cs="Arial"/>
        </w:rPr>
      </w:pPr>
    </w:p>
    <w:p w:rsidR="001B325C" w:rsidRPr="001B325C" w:rsidRDefault="001B325C" w:rsidP="001B325C">
      <w:pPr>
        <w:jc w:val="both"/>
        <w:rPr>
          <w:rFonts w:ascii="Arial" w:hAnsi="Arial" w:cs="Arial"/>
        </w:rPr>
      </w:pPr>
      <w:r w:rsidRPr="001B325C">
        <w:rPr>
          <w:rFonts w:ascii="Arial" w:hAnsi="Arial" w:cs="Arial"/>
          <w:b/>
          <w:u w:val="single"/>
        </w:rPr>
        <w:t>Período:</w:t>
      </w:r>
      <w:r w:rsidRPr="001B325C">
        <w:rPr>
          <w:rFonts w:ascii="Arial" w:hAnsi="Arial" w:cs="Arial"/>
        </w:rPr>
        <w:t xml:space="preserve"> </w:t>
      </w:r>
      <w:r w:rsidR="00B44A4A">
        <w:rPr>
          <w:rFonts w:ascii="Arial" w:hAnsi="Arial" w:cs="Arial"/>
        </w:rPr>
        <w:t xml:space="preserve">Segundo </w:t>
      </w:r>
      <w:r w:rsidRPr="001B325C">
        <w:rPr>
          <w:rFonts w:ascii="Arial" w:hAnsi="Arial" w:cs="Arial"/>
        </w:rPr>
        <w:t>Trimestre</w:t>
      </w:r>
    </w:p>
    <w:p w:rsidR="001B325C" w:rsidRPr="001B325C" w:rsidRDefault="001B325C" w:rsidP="001B325C">
      <w:pPr>
        <w:jc w:val="both"/>
        <w:rPr>
          <w:rFonts w:ascii="Arial" w:hAnsi="Arial" w:cs="Arial"/>
        </w:rPr>
      </w:pPr>
    </w:p>
    <w:p w:rsidR="001B325C" w:rsidRDefault="001B325C" w:rsidP="001B325C">
      <w:pPr>
        <w:jc w:val="both"/>
      </w:pPr>
    </w:p>
    <w:p w:rsidR="001B325C" w:rsidRPr="001B325C" w:rsidRDefault="001B325C" w:rsidP="001B325C">
      <w:pPr>
        <w:jc w:val="both"/>
        <w:rPr>
          <w:rFonts w:ascii="Arial" w:hAnsi="Arial" w:cs="Arial"/>
        </w:rPr>
      </w:pPr>
      <w:r>
        <w:tab/>
      </w:r>
      <w:r>
        <w:tab/>
      </w:r>
      <w:r>
        <w:tab/>
      </w:r>
      <w:r w:rsidRPr="001B325C">
        <w:rPr>
          <w:rFonts w:ascii="Arial" w:hAnsi="Arial" w:cs="Arial"/>
        </w:rPr>
        <w:t xml:space="preserve">     Por intermedio de la presente se procede a explicar las diferencias entre lo ejecutado y lo programado según Art. 5 Inc. c) Decreto Acuerdo Nº 3949 del Honorable Tribunal de Cuentas.</w:t>
      </w:r>
    </w:p>
    <w:p w:rsidR="001B325C" w:rsidRPr="001B325C" w:rsidRDefault="001B325C" w:rsidP="001B325C">
      <w:pPr>
        <w:jc w:val="both"/>
        <w:rPr>
          <w:rFonts w:ascii="Arial" w:hAnsi="Arial" w:cs="Arial"/>
        </w:rPr>
      </w:pPr>
    </w:p>
    <w:p w:rsidR="00864EC2" w:rsidRDefault="001B325C" w:rsidP="00864EC2">
      <w:pPr>
        <w:numPr>
          <w:ilvl w:val="0"/>
          <w:numId w:val="1"/>
        </w:numPr>
        <w:tabs>
          <w:tab w:val="clear" w:pos="720"/>
          <w:tab w:val="num" w:pos="851"/>
        </w:tabs>
        <w:ind w:left="993" w:hanging="633"/>
        <w:jc w:val="both"/>
        <w:rPr>
          <w:rFonts w:ascii="Arial" w:hAnsi="Arial" w:cs="Arial"/>
        </w:rPr>
      </w:pPr>
      <w:r w:rsidRPr="00443E63">
        <w:rPr>
          <w:rFonts w:ascii="Arial" w:hAnsi="Arial" w:cs="Arial"/>
          <w:b/>
        </w:rPr>
        <w:t>Gastos corrientes</w:t>
      </w:r>
      <w:r w:rsidRPr="002B1597">
        <w:rPr>
          <w:rFonts w:ascii="Arial" w:hAnsi="Arial" w:cs="Arial"/>
          <w:b/>
        </w:rPr>
        <w:t>:</w:t>
      </w:r>
      <w:r w:rsidRPr="002B1597">
        <w:rPr>
          <w:rFonts w:ascii="Arial" w:hAnsi="Arial" w:cs="Arial"/>
        </w:rPr>
        <w:t xml:space="preserve"> </w:t>
      </w:r>
      <w:r w:rsidR="00B44A4A">
        <w:rPr>
          <w:rFonts w:ascii="Arial" w:hAnsi="Arial" w:cs="Arial"/>
        </w:rPr>
        <w:t>No existen d</w:t>
      </w:r>
      <w:bookmarkStart w:id="0" w:name="_GoBack"/>
      <w:bookmarkEnd w:id="0"/>
      <w:r w:rsidR="00B44A4A">
        <w:rPr>
          <w:rFonts w:ascii="Arial" w:hAnsi="Arial" w:cs="Arial"/>
        </w:rPr>
        <w:t>iferencias</w:t>
      </w:r>
    </w:p>
    <w:p w:rsidR="00987751" w:rsidRDefault="00864EC2" w:rsidP="00864EC2">
      <w:pPr>
        <w:ind w:left="99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864EC2" w:rsidRPr="00B44A4A" w:rsidRDefault="002B1597" w:rsidP="00864EC2">
      <w:pPr>
        <w:numPr>
          <w:ilvl w:val="0"/>
          <w:numId w:val="1"/>
        </w:numPr>
        <w:tabs>
          <w:tab w:val="clear" w:pos="720"/>
          <w:tab w:val="num" w:pos="851"/>
        </w:tabs>
        <w:ind w:left="993" w:hanging="633"/>
        <w:jc w:val="both"/>
        <w:rPr>
          <w:rFonts w:ascii="Arial" w:hAnsi="Arial" w:cs="Arial"/>
        </w:rPr>
      </w:pPr>
      <w:r w:rsidRPr="00B44A4A">
        <w:rPr>
          <w:rFonts w:ascii="Arial" w:hAnsi="Arial" w:cs="Arial"/>
          <w:b/>
        </w:rPr>
        <w:t xml:space="preserve">Gastos de capital: </w:t>
      </w:r>
      <w:r w:rsidR="00B44A4A">
        <w:rPr>
          <w:rFonts w:ascii="Arial" w:hAnsi="Arial" w:cs="Arial"/>
        </w:rPr>
        <w:t>No existen diferencias</w:t>
      </w:r>
    </w:p>
    <w:p w:rsidR="00443E63" w:rsidRPr="00864EC2" w:rsidRDefault="00443E63" w:rsidP="00864EC2">
      <w:pPr>
        <w:tabs>
          <w:tab w:val="num" w:pos="851"/>
        </w:tabs>
        <w:ind w:left="993"/>
        <w:jc w:val="both"/>
        <w:rPr>
          <w:rFonts w:ascii="Arial" w:hAnsi="Arial" w:cs="Arial"/>
        </w:rPr>
      </w:pPr>
    </w:p>
    <w:p w:rsidR="00443E63" w:rsidRDefault="00443E63" w:rsidP="00443E63">
      <w:pPr>
        <w:pStyle w:val="Prrafodelista"/>
        <w:tabs>
          <w:tab w:val="num" w:pos="720"/>
        </w:tabs>
        <w:ind w:hanging="360"/>
        <w:rPr>
          <w:rFonts w:ascii="Arial" w:hAnsi="Arial" w:cs="Arial"/>
        </w:rPr>
      </w:pPr>
    </w:p>
    <w:p w:rsidR="00443E63" w:rsidRPr="00443E63" w:rsidRDefault="00443E63" w:rsidP="00443E63">
      <w:pPr>
        <w:tabs>
          <w:tab w:val="num" w:pos="720"/>
        </w:tabs>
        <w:ind w:left="360" w:hanging="360"/>
        <w:jc w:val="both"/>
        <w:rPr>
          <w:rFonts w:ascii="Arial" w:hAnsi="Arial" w:cs="Arial"/>
        </w:rPr>
      </w:pPr>
    </w:p>
    <w:p w:rsidR="001B325C" w:rsidRPr="001B325C" w:rsidRDefault="001B325C" w:rsidP="001B325C">
      <w:pPr>
        <w:jc w:val="both"/>
        <w:rPr>
          <w:rFonts w:ascii="Arial" w:hAnsi="Arial" w:cs="Arial"/>
        </w:rPr>
      </w:pPr>
    </w:p>
    <w:p w:rsidR="00D67C0B" w:rsidRDefault="00D67C0B"/>
    <w:sectPr w:rsidR="00D67C0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F914EE"/>
    <w:multiLevelType w:val="hybridMultilevel"/>
    <w:tmpl w:val="58DEADC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25C"/>
    <w:rsid w:val="001B325C"/>
    <w:rsid w:val="00284E01"/>
    <w:rsid w:val="002B1597"/>
    <w:rsid w:val="00443E63"/>
    <w:rsid w:val="00715189"/>
    <w:rsid w:val="00864EC2"/>
    <w:rsid w:val="00865152"/>
    <w:rsid w:val="00987751"/>
    <w:rsid w:val="00B44A4A"/>
    <w:rsid w:val="00B462E1"/>
    <w:rsid w:val="00D67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2detindependiente">
    <w:name w:val="Body Text Indent 2"/>
    <w:basedOn w:val="Normal"/>
    <w:link w:val="Sangra2detindependienteCar"/>
    <w:rsid w:val="001B325C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rsid w:val="001B325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1B325C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43E6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43E63"/>
    <w:rPr>
      <w:rFonts w:ascii="Tahoma" w:eastAsia="Times New Roman" w:hAnsi="Tahoma" w:cs="Tahoma"/>
      <w:sz w:val="16"/>
      <w:szCs w:val="16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2detindependiente">
    <w:name w:val="Body Text Indent 2"/>
    <w:basedOn w:val="Normal"/>
    <w:link w:val="Sangra2detindependienteCar"/>
    <w:rsid w:val="001B325C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rsid w:val="001B325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1B325C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43E6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43E63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cp:lastPrinted>2015-02-09T12:32:00Z</cp:lastPrinted>
  <dcterms:created xsi:type="dcterms:W3CDTF">2015-08-21T20:02:00Z</dcterms:created>
  <dcterms:modified xsi:type="dcterms:W3CDTF">2015-08-21T20:02:00Z</dcterms:modified>
</cp:coreProperties>
</file>