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77" w:rsidRDefault="00CE4877" w:rsidP="00CE4877">
      <w:pPr>
        <w:pStyle w:val="Sangradetextonormal"/>
        <w:rPr>
          <w:rFonts w:ascii="Arial" w:hAnsi="Arial" w:cs="Arial"/>
        </w:rPr>
      </w:pPr>
    </w:p>
    <w:p w:rsidR="00FB6F11" w:rsidRDefault="0031288B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 w:rsidRPr="0031288B">
        <w:rPr>
          <w:rFonts w:ascii="Arial" w:hAnsi="Arial" w:cs="Arial"/>
          <w:b/>
          <w:noProof/>
          <w:sz w:val="22"/>
          <w:szCs w:val="22"/>
          <w:lang w:val="es-AR" w:eastAsia="es-AR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page">
              <wp:align>left</wp:align>
            </wp:positionH>
            <wp:positionV relativeFrom="page">
              <wp:posOffset>0</wp:posOffset>
            </wp:positionV>
            <wp:extent cx="7600950" cy="4819650"/>
            <wp:effectExtent l="19050" t="0" r="0" b="0"/>
            <wp:wrapNone/>
            <wp:docPr id="3" name="Imagen 2" descr="membrete_wor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membrete_word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6F11" w:rsidRDefault="00FB6F11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</w:p>
    <w:p w:rsidR="00FB6F11" w:rsidRDefault="00FB6F11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</w:p>
    <w:p w:rsidR="00FB6F11" w:rsidRDefault="00FB6F11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</w:p>
    <w:p w:rsidR="008C6E05" w:rsidRDefault="008C6E05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SUBSECRETARIA DE HACIENDA</w:t>
      </w:r>
    </w:p>
    <w:p w:rsidR="00CE4877" w:rsidRPr="003B6A23" w:rsidRDefault="008C6E05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MINIS</w:t>
      </w:r>
      <w:r w:rsidR="00CE4877" w:rsidRPr="003B6A23">
        <w:rPr>
          <w:rFonts w:ascii="Arial" w:hAnsi="Arial" w:cs="Arial"/>
          <w:b/>
          <w:sz w:val="22"/>
          <w:szCs w:val="22"/>
        </w:rPr>
        <w:t xml:space="preserve">TERIO DE </w:t>
      </w:r>
      <w:r>
        <w:rPr>
          <w:rFonts w:ascii="Arial" w:hAnsi="Arial" w:cs="Arial"/>
          <w:b/>
          <w:sz w:val="22"/>
          <w:szCs w:val="22"/>
        </w:rPr>
        <w:t>HACIENDA Y FINANZAS</w:t>
      </w:r>
    </w:p>
    <w:p w:rsidR="00CE4877" w:rsidRPr="003B6A23" w:rsidRDefault="00CE4877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 w:rsidRPr="003B6A23">
        <w:rPr>
          <w:rFonts w:ascii="Arial" w:hAnsi="Arial" w:cs="Arial"/>
          <w:b/>
          <w:sz w:val="22"/>
          <w:szCs w:val="22"/>
        </w:rPr>
        <w:t>MEDIDAS CORRECTIVAS PARA SUBSANAR DESVÍOS</w:t>
      </w:r>
    </w:p>
    <w:p w:rsidR="00CE4877" w:rsidRDefault="00B572F7" w:rsidP="00CE487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DF2458" w:rsidRPr="003B6A23">
        <w:rPr>
          <w:rFonts w:ascii="Arial" w:hAnsi="Arial" w:cs="Arial"/>
          <w:b/>
          <w:sz w:val="22"/>
          <w:szCs w:val="22"/>
        </w:rPr>
        <w:t>º TRIMESTRE 201</w:t>
      </w:r>
      <w:r w:rsidR="00DC4187">
        <w:rPr>
          <w:rFonts w:ascii="Arial" w:hAnsi="Arial" w:cs="Arial"/>
          <w:b/>
          <w:sz w:val="22"/>
          <w:szCs w:val="22"/>
        </w:rPr>
        <w:t>5</w:t>
      </w:r>
    </w:p>
    <w:p w:rsidR="00382665" w:rsidRDefault="00382665" w:rsidP="00382665">
      <w:pPr>
        <w:pStyle w:val="Sangradetextonormal"/>
        <w:rPr>
          <w:rFonts w:ascii="Arial" w:hAnsi="Arial" w:cs="Arial"/>
          <w:sz w:val="22"/>
          <w:szCs w:val="22"/>
        </w:rPr>
      </w:pPr>
    </w:p>
    <w:p w:rsidR="008A7F8A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la presente informo que el artículo 27° de la Ley de Administración Financiera dispone que </w:t>
      </w:r>
      <w:r w:rsidRPr="00D83B70">
        <w:rPr>
          <w:rFonts w:ascii="Arial" w:hAnsi="Arial" w:cs="Arial"/>
          <w:i/>
          <w:sz w:val="22"/>
          <w:szCs w:val="22"/>
        </w:rPr>
        <w:t>“</w:t>
      </w:r>
      <w:r w:rsidRPr="00D83B70">
        <w:rPr>
          <w:rFonts w:ascii="Arial" w:hAnsi="Arial" w:cs="Arial"/>
          <w:i/>
          <w:sz w:val="22"/>
          <w:szCs w:val="22"/>
          <w:lang w:eastAsia="es-AR"/>
        </w:rPr>
        <w:t xml:space="preserve">Si al inicio del ejercicio económico-financiero no se encontrare aprobada la Ley de Presupuesto General, regirá la que estuvo en vigencia al cierre del ejercicio </w:t>
      </w:r>
      <w:proofErr w:type="gramStart"/>
      <w:r w:rsidRPr="00D83B70">
        <w:rPr>
          <w:rFonts w:ascii="Arial" w:hAnsi="Arial" w:cs="Arial"/>
          <w:i/>
          <w:sz w:val="22"/>
          <w:szCs w:val="22"/>
          <w:lang w:eastAsia="es-AR"/>
        </w:rPr>
        <w:t>anterior</w:t>
      </w:r>
      <w:r>
        <w:rPr>
          <w:rFonts w:ascii="Arial" w:hAnsi="Arial" w:cs="Arial"/>
          <w:sz w:val="22"/>
          <w:szCs w:val="22"/>
        </w:rPr>
        <w:t xml:space="preserve"> …</w:t>
      </w:r>
      <w:proofErr w:type="gramEnd"/>
      <w:r>
        <w:rPr>
          <w:rFonts w:ascii="Arial" w:hAnsi="Arial" w:cs="Arial"/>
          <w:sz w:val="22"/>
          <w:szCs w:val="22"/>
        </w:rPr>
        <w:t>”. Según Decreto N° 2413/14 se reconduce el Presupuesto 2014 ante la falta de aprobación del Presupuesto 2015.</w:t>
      </w:r>
    </w:p>
    <w:p w:rsidR="008A7F8A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</w:p>
    <w:p w:rsidR="008A7F8A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lo antes expuesto, es que </w:t>
      </w:r>
      <w:r w:rsidR="00E418E0">
        <w:rPr>
          <w:rFonts w:ascii="Arial" w:hAnsi="Arial" w:cs="Arial"/>
          <w:sz w:val="22"/>
          <w:szCs w:val="22"/>
        </w:rPr>
        <w:t xml:space="preserve">para el </w:t>
      </w:r>
      <w:r w:rsidR="00B572F7">
        <w:rPr>
          <w:rFonts w:ascii="Arial" w:hAnsi="Arial" w:cs="Arial"/>
          <w:sz w:val="22"/>
          <w:szCs w:val="22"/>
        </w:rPr>
        <w:t>tercer</w:t>
      </w:r>
      <w:r w:rsidR="00E418E0">
        <w:rPr>
          <w:rFonts w:ascii="Arial" w:hAnsi="Arial" w:cs="Arial"/>
          <w:sz w:val="22"/>
          <w:szCs w:val="22"/>
        </w:rPr>
        <w:t xml:space="preserve"> trimestre </w:t>
      </w:r>
      <w:r w:rsidR="004A4037">
        <w:rPr>
          <w:rFonts w:ascii="Arial" w:hAnsi="Arial" w:cs="Arial"/>
          <w:sz w:val="22"/>
          <w:szCs w:val="22"/>
        </w:rPr>
        <w:t xml:space="preserve">del ejercicio </w:t>
      </w:r>
      <w:r w:rsidR="00E418E0">
        <w:rPr>
          <w:rFonts w:ascii="Arial" w:hAnsi="Arial" w:cs="Arial"/>
          <w:sz w:val="22"/>
          <w:szCs w:val="22"/>
        </w:rPr>
        <w:t xml:space="preserve">2015 </w:t>
      </w:r>
      <w:r>
        <w:rPr>
          <w:rFonts w:ascii="Arial" w:hAnsi="Arial" w:cs="Arial"/>
          <w:sz w:val="22"/>
          <w:szCs w:val="22"/>
        </w:rPr>
        <w:t xml:space="preserve">no existen desvíos que informar ni medidas correctivas a implementar, hasta tanto se produzca la aprobación del Presupuesto 2015. </w:t>
      </w:r>
    </w:p>
    <w:p w:rsidR="008A7F8A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</w:p>
    <w:p w:rsidR="008A7F8A" w:rsidRPr="00CC14D3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 anteriormente descripto es cuanto se puede informar.</w:t>
      </w:r>
    </w:p>
    <w:sectPr w:rsidR="008A7F8A" w:rsidRPr="00CC14D3" w:rsidSect="00CC3E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CE4877"/>
    <w:rsid w:val="00001498"/>
    <w:rsid w:val="000153D5"/>
    <w:rsid w:val="00085E2A"/>
    <w:rsid w:val="000B1235"/>
    <w:rsid w:val="000D00C4"/>
    <w:rsid w:val="000E0CBA"/>
    <w:rsid w:val="00135DC9"/>
    <w:rsid w:val="0014111D"/>
    <w:rsid w:val="00153075"/>
    <w:rsid w:val="00173AA7"/>
    <w:rsid w:val="00224D83"/>
    <w:rsid w:val="00243716"/>
    <w:rsid w:val="00281840"/>
    <w:rsid w:val="0031288B"/>
    <w:rsid w:val="0035143F"/>
    <w:rsid w:val="00382665"/>
    <w:rsid w:val="003B6A23"/>
    <w:rsid w:val="004A4037"/>
    <w:rsid w:val="00507D3C"/>
    <w:rsid w:val="00553203"/>
    <w:rsid w:val="005672E4"/>
    <w:rsid w:val="00597790"/>
    <w:rsid w:val="00734A51"/>
    <w:rsid w:val="007837CA"/>
    <w:rsid w:val="007E5E80"/>
    <w:rsid w:val="00853FE4"/>
    <w:rsid w:val="008A7F8A"/>
    <w:rsid w:val="008C6E05"/>
    <w:rsid w:val="00947BD4"/>
    <w:rsid w:val="009B7C52"/>
    <w:rsid w:val="009C4FE8"/>
    <w:rsid w:val="00A80E06"/>
    <w:rsid w:val="00A84FB4"/>
    <w:rsid w:val="00AA445C"/>
    <w:rsid w:val="00AD5252"/>
    <w:rsid w:val="00AE148B"/>
    <w:rsid w:val="00B0510E"/>
    <w:rsid w:val="00B064CD"/>
    <w:rsid w:val="00B127C1"/>
    <w:rsid w:val="00B41078"/>
    <w:rsid w:val="00B572F7"/>
    <w:rsid w:val="00BD2AC2"/>
    <w:rsid w:val="00BD34DD"/>
    <w:rsid w:val="00BF4E9F"/>
    <w:rsid w:val="00C74CF9"/>
    <w:rsid w:val="00CC3ECB"/>
    <w:rsid w:val="00CE4877"/>
    <w:rsid w:val="00D57066"/>
    <w:rsid w:val="00DC4187"/>
    <w:rsid w:val="00DC6A39"/>
    <w:rsid w:val="00DF2458"/>
    <w:rsid w:val="00E418E0"/>
    <w:rsid w:val="00E75DB9"/>
    <w:rsid w:val="00E868A7"/>
    <w:rsid w:val="00E91C2D"/>
    <w:rsid w:val="00EB046F"/>
    <w:rsid w:val="00EF3F5B"/>
    <w:rsid w:val="00F7706B"/>
    <w:rsid w:val="00F81E02"/>
    <w:rsid w:val="00F84DCE"/>
    <w:rsid w:val="00FA396E"/>
    <w:rsid w:val="00FB6F11"/>
    <w:rsid w:val="00FD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3ECB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CE4877"/>
    <w:pPr>
      <w:spacing w:line="360" w:lineRule="auto"/>
      <w:ind w:firstLine="3420"/>
      <w:jc w:val="both"/>
    </w:pPr>
  </w:style>
  <w:style w:type="paragraph" w:styleId="Textodeglobo">
    <w:name w:val="Balloon Text"/>
    <w:basedOn w:val="Normal"/>
    <w:semiHidden/>
    <w:rsid w:val="00E91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MINISTERIO DE SEGURIDAD</vt:lpstr>
    </vt:vector>
  </TitlesOfParts>
  <Company>The houze!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MINISTERIO DE SEGURIDAD</dc:title>
  <dc:subject/>
  <dc:creator>creta</dc:creator>
  <cp:keywords/>
  <dc:description/>
  <cp:lastModifiedBy>ccivit</cp:lastModifiedBy>
  <cp:revision>9</cp:revision>
  <cp:lastPrinted>2015-05-14T17:12:00Z</cp:lastPrinted>
  <dcterms:created xsi:type="dcterms:W3CDTF">2015-05-07T15:30:00Z</dcterms:created>
  <dcterms:modified xsi:type="dcterms:W3CDTF">2015-11-09T15:41:00Z</dcterms:modified>
</cp:coreProperties>
</file>