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57" w:rsidRPr="000149F5" w:rsidRDefault="00923257" w:rsidP="00923257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149F5">
        <w:rPr>
          <w:rFonts w:ascii="Verdana" w:hAnsi="Verdana"/>
          <w:b/>
          <w:sz w:val="36"/>
          <w:szCs w:val="36"/>
          <w:u w:val="single"/>
        </w:rPr>
        <w:t xml:space="preserve">ACUERDO </w:t>
      </w:r>
      <w:r w:rsidR="00D97A61">
        <w:rPr>
          <w:rFonts w:ascii="Verdana" w:hAnsi="Verdana"/>
          <w:b/>
          <w:sz w:val="36"/>
          <w:szCs w:val="36"/>
          <w:u w:val="single"/>
        </w:rPr>
        <w:t>4559</w:t>
      </w:r>
    </w:p>
    <w:p w:rsidR="00923257" w:rsidRPr="000149F5" w:rsidRDefault="00923257" w:rsidP="00923257">
      <w:pPr>
        <w:rPr>
          <w:rFonts w:ascii="Verdana" w:hAnsi="Verdana"/>
          <w:b/>
          <w:sz w:val="36"/>
          <w:szCs w:val="36"/>
          <w:u w:val="single"/>
        </w:rPr>
      </w:pPr>
    </w:p>
    <w:p w:rsidR="00923257" w:rsidRPr="00D3139F" w:rsidRDefault="00923257" w:rsidP="00D3139F">
      <w:pPr>
        <w:ind w:firstLine="708"/>
        <w:jc w:val="center"/>
        <w:rPr>
          <w:rFonts w:ascii="Verdana" w:hAnsi="Verdana"/>
          <w:sz w:val="36"/>
          <w:szCs w:val="36"/>
          <w:u w:val="single"/>
        </w:rPr>
      </w:pPr>
      <w:r w:rsidRPr="00D3139F">
        <w:rPr>
          <w:rFonts w:ascii="Verdana" w:hAnsi="Verdana"/>
          <w:sz w:val="36"/>
          <w:szCs w:val="36"/>
          <w:u w:val="single"/>
        </w:rPr>
        <w:t>ANEXO 30</w:t>
      </w:r>
    </w:p>
    <w:p w:rsidR="00923257" w:rsidRDefault="00923257" w:rsidP="00923257">
      <w:pPr>
        <w:ind w:firstLine="708"/>
        <w:rPr>
          <w:rFonts w:ascii="Verdana" w:hAnsi="Verdana"/>
          <w:b/>
          <w:u w:val="single"/>
        </w:rPr>
      </w:pPr>
    </w:p>
    <w:p w:rsidR="0003065D" w:rsidRDefault="0003065D" w:rsidP="00923257">
      <w:pPr>
        <w:ind w:firstLine="708"/>
        <w:rPr>
          <w:rFonts w:ascii="Verdana" w:hAnsi="Verdana"/>
        </w:rPr>
      </w:pPr>
    </w:p>
    <w:p w:rsidR="00923257" w:rsidRPr="000149F5" w:rsidRDefault="00923257" w:rsidP="00923257">
      <w:pPr>
        <w:ind w:firstLine="708"/>
        <w:rPr>
          <w:rFonts w:ascii="Verdana" w:hAnsi="Verdana"/>
          <w:b/>
        </w:rPr>
      </w:pPr>
      <w:r w:rsidRPr="00C35EE2">
        <w:rPr>
          <w:rFonts w:ascii="Verdana" w:hAnsi="Verdana"/>
          <w:b/>
        </w:rPr>
        <w:t>ADMINISTRACION CENTRAL</w:t>
      </w:r>
      <w:r w:rsidRPr="00D3139F">
        <w:rPr>
          <w:rFonts w:ascii="Verdana" w:hAnsi="Verdana"/>
        </w:rPr>
        <w:t xml:space="preserve">: </w:t>
      </w:r>
      <w:r w:rsidR="0069642F" w:rsidRPr="0069642F">
        <w:rPr>
          <w:rFonts w:ascii="Verdana" w:hAnsi="Verdana"/>
          <w:b/>
        </w:rPr>
        <w:t>3</w:t>
      </w:r>
      <w:r w:rsidRPr="000149F5">
        <w:rPr>
          <w:rFonts w:ascii="Verdana" w:hAnsi="Verdana"/>
          <w:b/>
        </w:rPr>
        <w:t>° TRIMESTRE 2.01</w:t>
      </w:r>
      <w:r w:rsidR="00371290">
        <w:rPr>
          <w:rFonts w:ascii="Verdana" w:hAnsi="Verdana"/>
          <w:b/>
        </w:rPr>
        <w:t>5</w:t>
      </w:r>
    </w:p>
    <w:p w:rsidR="00923257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C35EE2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  <w:r w:rsidRPr="00C35EE2">
        <w:rPr>
          <w:rFonts w:ascii="Verdana" w:hAnsi="Verdana"/>
          <w:b/>
        </w:rPr>
        <w:t>ARTICULO 29 INC. C</w:t>
      </w:r>
    </w:p>
    <w:p w:rsidR="00923257" w:rsidRPr="00C35EE2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03065D" w:rsidRDefault="00923257" w:rsidP="00923257">
      <w:pPr>
        <w:spacing w:line="360" w:lineRule="auto"/>
        <w:ind w:firstLine="708"/>
        <w:jc w:val="both"/>
        <w:rPr>
          <w:rFonts w:ascii="Verdana" w:hAnsi="Verdana"/>
        </w:rPr>
      </w:pPr>
      <w:r w:rsidRPr="00C35EE2">
        <w:rPr>
          <w:rFonts w:ascii="Verdana" w:hAnsi="Verdana"/>
          <w:b/>
        </w:rPr>
        <w:t xml:space="preserve">GRADO DE INTEGRACION DEL FONDO ANTICICLICO </w:t>
      </w:r>
    </w:p>
    <w:p w:rsidR="00923257" w:rsidRPr="000149F5" w:rsidRDefault="00923257" w:rsidP="00923257">
      <w:pPr>
        <w:spacing w:line="360" w:lineRule="auto"/>
        <w:jc w:val="both"/>
        <w:rPr>
          <w:rFonts w:ascii="Verdana" w:hAnsi="Verdana"/>
        </w:rPr>
      </w:pPr>
    </w:p>
    <w:p w:rsidR="00923257" w:rsidRDefault="00923257" w:rsidP="00C66BF8">
      <w:pPr>
        <w:spacing w:line="360" w:lineRule="auto"/>
        <w:ind w:left="708" w:firstLine="993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3 Ley 8701,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importe </w:t>
      </w:r>
      <w:r w:rsidR="0003065D">
        <w:rPr>
          <w:rFonts w:ascii="Verdana" w:hAnsi="Verdana"/>
        </w:rPr>
        <w:t>alguno destinado al fondo anticí</w:t>
      </w:r>
      <w:r w:rsidRPr="000149F5">
        <w:rPr>
          <w:rFonts w:ascii="Verdana" w:hAnsi="Verdana"/>
        </w:rPr>
        <w:t>clico.</w:t>
      </w:r>
    </w:p>
    <w:p w:rsidR="00923257" w:rsidRPr="00D15785" w:rsidRDefault="00923257" w:rsidP="00C66BF8">
      <w:pPr>
        <w:spacing w:line="360" w:lineRule="auto"/>
        <w:ind w:left="708" w:firstLine="993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>Según informe remitido por Contaduría General de la Provincia a     fs. 1</w:t>
      </w:r>
      <w:r w:rsidR="0038291B">
        <w:rPr>
          <w:rFonts w:ascii="Verdana" w:hAnsi="Verdana"/>
        </w:rPr>
        <w:t>4</w:t>
      </w:r>
      <w:r w:rsidRPr="00783AED">
        <w:rPr>
          <w:rFonts w:ascii="Verdana" w:hAnsi="Verdana"/>
        </w:rPr>
        <w:t xml:space="preserve"> de</w:t>
      </w:r>
      <w:r w:rsidR="00456D3E">
        <w:rPr>
          <w:rFonts w:ascii="Verdana" w:hAnsi="Verdana"/>
        </w:rPr>
        <w:t xml:space="preserve"> </w:t>
      </w:r>
      <w:r w:rsidR="001D5642">
        <w:rPr>
          <w:rFonts w:ascii="Verdana" w:hAnsi="Verdana"/>
        </w:rPr>
        <w:t>Exp.</w:t>
      </w:r>
      <w:r w:rsidR="00456D3E">
        <w:rPr>
          <w:rFonts w:ascii="Verdana" w:hAnsi="Verdana"/>
        </w:rPr>
        <w:t xml:space="preserve"> </w:t>
      </w:r>
      <w:r w:rsidRPr="00783AED">
        <w:rPr>
          <w:rFonts w:ascii="Verdana" w:hAnsi="Verdana"/>
        </w:rPr>
        <w:t xml:space="preserve"> Nº </w:t>
      </w:r>
      <w:r w:rsidR="00332E99">
        <w:rPr>
          <w:rFonts w:ascii="Verdana" w:hAnsi="Verdana"/>
        </w:rPr>
        <w:t>1519</w:t>
      </w:r>
      <w:r w:rsidR="00456D3E">
        <w:rPr>
          <w:rFonts w:ascii="Verdana" w:hAnsi="Verdana"/>
        </w:rPr>
        <w:t>-D-2015-080271</w:t>
      </w:r>
      <w:r w:rsidR="0038291B">
        <w:rPr>
          <w:rFonts w:ascii="Verdana" w:hAnsi="Verdana"/>
        </w:rPr>
        <w:t xml:space="preserve"> y Nota Nº 1644-D-2015-80271 a fs </w:t>
      </w:r>
      <w:r w:rsidR="00AD0CBE">
        <w:rPr>
          <w:rFonts w:ascii="Verdana" w:hAnsi="Verdana"/>
        </w:rPr>
        <w:t>13</w:t>
      </w:r>
      <w:r>
        <w:rPr>
          <w:rFonts w:ascii="Verdana" w:hAnsi="Verdana"/>
        </w:rPr>
        <w:t>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que el saldo del Fondo Anticíclico Provincial </w:t>
      </w:r>
      <w:r w:rsidRPr="00884234">
        <w:rPr>
          <w:rFonts w:ascii="Verdana" w:hAnsi="Verdana"/>
        </w:rPr>
        <w:t xml:space="preserve">al </w:t>
      </w:r>
      <w:r w:rsidR="001D5642">
        <w:rPr>
          <w:rFonts w:ascii="Verdana" w:hAnsi="Verdana"/>
        </w:rPr>
        <w:t xml:space="preserve">30 de </w:t>
      </w:r>
      <w:r w:rsidR="00332E99">
        <w:rPr>
          <w:rFonts w:ascii="Verdana" w:hAnsi="Verdana"/>
        </w:rPr>
        <w:t>Setiembre</w:t>
      </w:r>
      <w:r w:rsidR="001D5642">
        <w:rPr>
          <w:rFonts w:ascii="Verdana" w:hAnsi="Verdana"/>
        </w:rPr>
        <w:t xml:space="preserve"> de 2.015</w:t>
      </w:r>
      <w:r w:rsidR="00AD0CBE">
        <w:rPr>
          <w:rFonts w:ascii="Verdana" w:hAnsi="Verdana"/>
        </w:rPr>
        <w:t xml:space="preserve">    </w:t>
      </w:r>
      <w:r w:rsidRPr="00EF4B86">
        <w:rPr>
          <w:rFonts w:ascii="Verdana" w:hAnsi="Verdana"/>
          <w:b/>
        </w:rPr>
        <w:t xml:space="preserve"> asciende a la suma de PESOS</w:t>
      </w:r>
      <w:r w:rsidR="001D5642">
        <w:rPr>
          <w:rFonts w:ascii="Verdana" w:hAnsi="Verdana"/>
          <w:b/>
        </w:rPr>
        <w:t xml:space="preserve"> </w:t>
      </w:r>
      <w:r w:rsidR="00F336D0">
        <w:rPr>
          <w:rFonts w:ascii="Verdana" w:hAnsi="Verdana"/>
          <w:b/>
        </w:rPr>
        <w:t>Seiscientos Setenta y Seis Mil Dos</w:t>
      </w:r>
      <w:r w:rsidR="00AD0CBE">
        <w:rPr>
          <w:rFonts w:ascii="Verdana" w:hAnsi="Verdana"/>
          <w:b/>
        </w:rPr>
        <w:t xml:space="preserve">cientos Cuarenta y Siete </w:t>
      </w:r>
      <w:r w:rsidR="001D5642">
        <w:rPr>
          <w:rFonts w:ascii="Verdana" w:hAnsi="Verdana"/>
          <w:b/>
        </w:rPr>
        <w:t xml:space="preserve"> con </w:t>
      </w:r>
      <w:r w:rsidR="00AD0CBE">
        <w:rPr>
          <w:rFonts w:ascii="Verdana" w:hAnsi="Verdana"/>
          <w:b/>
        </w:rPr>
        <w:t>Noventa y Tres centavos</w:t>
      </w:r>
      <w:r w:rsidR="00384062">
        <w:rPr>
          <w:rFonts w:ascii="Verdana" w:hAnsi="Verdana"/>
          <w:b/>
        </w:rPr>
        <w:t xml:space="preserve"> </w:t>
      </w:r>
      <w:r w:rsidRPr="00EF4B86">
        <w:rPr>
          <w:rFonts w:ascii="Verdana" w:hAnsi="Verdana"/>
          <w:b/>
        </w:rPr>
        <w:t>($</w:t>
      </w:r>
      <w:r w:rsidR="005E5AE6">
        <w:rPr>
          <w:rFonts w:ascii="Verdana" w:hAnsi="Verdana"/>
          <w:b/>
        </w:rPr>
        <w:t xml:space="preserve"> </w:t>
      </w:r>
      <w:r w:rsidR="00AD0CBE">
        <w:rPr>
          <w:rFonts w:ascii="Verdana" w:hAnsi="Verdana"/>
          <w:b/>
        </w:rPr>
        <w:t>676.247,93</w:t>
      </w:r>
      <w:r w:rsidRPr="00EF4B86">
        <w:rPr>
          <w:rFonts w:ascii="Verdana" w:hAnsi="Verdana"/>
          <w:b/>
        </w:rPr>
        <w:t>)</w:t>
      </w:r>
      <w:r w:rsidRPr="00EF4B86">
        <w:rPr>
          <w:rFonts w:ascii="Verdana" w:hAnsi="Verdana"/>
        </w:rPr>
        <w:t>.</w:t>
      </w:r>
    </w:p>
    <w:p w:rsidR="008214AD" w:rsidRPr="005A0EC8" w:rsidRDefault="008214AD" w:rsidP="005A0EC8"/>
    <w:sectPr w:rsidR="008214AD" w:rsidRPr="005A0EC8" w:rsidSect="00771B0C">
      <w:headerReference w:type="default" r:id="rId6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A98" w:rsidRDefault="00F33A98">
      <w:r>
        <w:separator/>
      </w:r>
    </w:p>
  </w:endnote>
  <w:endnote w:type="continuationSeparator" w:id="1">
    <w:p w:rsidR="00F33A98" w:rsidRDefault="00F33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A98" w:rsidRDefault="00F33A98">
      <w:r>
        <w:separator/>
      </w:r>
    </w:p>
  </w:footnote>
  <w:footnote w:type="continuationSeparator" w:id="1">
    <w:p w:rsidR="00F33A98" w:rsidRDefault="00F33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B0C" w:rsidRDefault="00771B0C">
    <w:pPr>
      <w:pStyle w:val="Encabezado"/>
    </w:pPr>
    <w:r>
      <w:rPr>
        <w:noProof/>
        <w:lang w:eastAsia="es-AR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/>
  <w:rsids>
    <w:rsidRoot w:val="006E1D11"/>
    <w:rsid w:val="000202CC"/>
    <w:rsid w:val="0003065D"/>
    <w:rsid w:val="00056330"/>
    <w:rsid w:val="00057CC4"/>
    <w:rsid w:val="00071AFA"/>
    <w:rsid w:val="000862EF"/>
    <w:rsid w:val="000A08DE"/>
    <w:rsid w:val="000A1625"/>
    <w:rsid w:val="000C049C"/>
    <w:rsid w:val="000E3B3C"/>
    <w:rsid w:val="000F38ED"/>
    <w:rsid w:val="00121BF9"/>
    <w:rsid w:val="00132DB6"/>
    <w:rsid w:val="00151948"/>
    <w:rsid w:val="001A03A8"/>
    <w:rsid w:val="001A0F21"/>
    <w:rsid w:val="001B40C1"/>
    <w:rsid w:val="001D5642"/>
    <w:rsid w:val="001E44AA"/>
    <w:rsid w:val="00202C21"/>
    <w:rsid w:val="00221E72"/>
    <w:rsid w:val="00230011"/>
    <w:rsid w:val="00291BAD"/>
    <w:rsid w:val="002C1A57"/>
    <w:rsid w:val="002E3E3F"/>
    <w:rsid w:val="0031721A"/>
    <w:rsid w:val="00332E99"/>
    <w:rsid w:val="00342443"/>
    <w:rsid w:val="003444DE"/>
    <w:rsid w:val="00354C93"/>
    <w:rsid w:val="00362866"/>
    <w:rsid w:val="00371290"/>
    <w:rsid w:val="0038291B"/>
    <w:rsid w:val="0038372B"/>
    <w:rsid w:val="00384062"/>
    <w:rsid w:val="00393AE0"/>
    <w:rsid w:val="003A0689"/>
    <w:rsid w:val="003B3507"/>
    <w:rsid w:val="003B7433"/>
    <w:rsid w:val="003C260A"/>
    <w:rsid w:val="00415360"/>
    <w:rsid w:val="004349BE"/>
    <w:rsid w:val="00456D3E"/>
    <w:rsid w:val="004758EB"/>
    <w:rsid w:val="00487225"/>
    <w:rsid w:val="004A3096"/>
    <w:rsid w:val="004A41C6"/>
    <w:rsid w:val="004E0FA5"/>
    <w:rsid w:val="00501A7D"/>
    <w:rsid w:val="0056481E"/>
    <w:rsid w:val="0056694B"/>
    <w:rsid w:val="005715CA"/>
    <w:rsid w:val="005A0EC8"/>
    <w:rsid w:val="005A4DE6"/>
    <w:rsid w:val="005A5A94"/>
    <w:rsid w:val="005C69ED"/>
    <w:rsid w:val="005E5AE6"/>
    <w:rsid w:val="00615A27"/>
    <w:rsid w:val="006167D8"/>
    <w:rsid w:val="0062100B"/>
    <w:rsid w:val="006456C1"/>
    <w:rsid w:val="0066729E"/>
    <w:rsid w:val="00686BBB"/>
    <w:rsid w:val="00692C9F"/>
    <w:rsid w:val="00695035"/>
    <w:rsid w:val="0069642F"/>
    <w:rsid w:val="006D6F70"/>
    <w:rsid w:val="006E1D11"/>
    <w:rsid w:val="006E2173"/>
    <w:rsid w:val="006F58A9"/>
    <w:rsid w:val="00744FA5"/>
    <w:rsid w:val="00771B0C"/>
    <w:rsid w:val="00783AED"/>
    <w:rsid w:val="00797010"/>
    <w:rsid w:val="007B31D5"/>
    <w:rsid w:val="007C18B4"/>
    <w:rsid w:val="007F32A4"/>
    <w:rsid w:val="008214AD"/>
    <w:rsid w:val="0084321F"/>
    <w:rsid w:val="00853B44"/>
    <w:rsid w:val="0089175B"/>
    <w:rsid w:val="008C552C"/>
    <w:rsid w:val="00923257"/>
    <w:rsid w:val="00971A7C"/>
    <w:rsid w:val="009724C4"/>
    <w:rsid w:val="009838F5"/>
    <w:rsid w:val="009A7C08"/>
    <w:rsid w:val="009B72F1"/>
    <w:rsid w:val="00A2049B"/>
    <w:rsid w:val="00A2788A"/>
    <w:rsid w:val="00AC25FC"/>
    <w:rsid w:val="00AC36B2"/>
    <w:rsid w:val="00AD0CBE"/>
    <w:rsid w:val="00AE3CCE"/>
    <w:rsid w:val="00AF59C5"/>
    <w:rsid w:val="00B1251A"/>
    <w:rsid w:val="00B21BCF"/>
    <w:rsid w:val="00B37136"/>
    <w:rsid w:val="00B80450"/>
    <w:rsid w:val="00B90180"/>
    <w:rsid w:val="00BD5463"/>
    <w:rsid w:val="00BE7CAE"/>
    <w:rsid w:val="00BF013B"/>
    <w:rsid w:val="00C263D1"/>
    <w:rsid w:val="00C35EE2"/>
    <w:rsid w:val="00C45C24"/>
    <w:rsid w:val="00C66BF8"/>
    <w:rsid w:val="00C962F9"/>
    <w:rsid w:val="00CB296A"/>
    <w:rsid w:val="00CB30FB"/>
    <w:rsid w:val="00CE1481"/>
    <w:rsid w:val="00D16437"/>
    <w:rsid w:val="00D27D1B"/>
    <w:rsid w:val="00D3139F"/>
    <w:rsid w:val="00D4591B"/>
    <w:rsid w:val="00D462BA"/>
    <w:rsid w:val="00D70874"/>
    <w:rsid w:val="00D97A61"/>
    <w:rsid w:val="00DD7F5E"/>
    <w:rsid w:val="00DE1E57"/>
    <w:rsid w:val="00DE4222"/>
    <w:rsid w:val="00DE5C8E"/>
    <w:rsid w:val="00DE7830"/>
    <w:rsid w:val="00E14E30"/>
    <w:rsid w:val="00E17EAE"/>
    <w:rsid w:val="00E331BC"/>
    <w:rsid w:val="00E5315E"/>
    <w:rsid w:val="00E722AC"/>
    <w:rsid w:val="00E75058"/>
    <w:rsid w:val="00E93B9A"/>
    <w:rsid w:val="00EC58A7"/>
    <w:rsid w:val="00EE7743"/>
    <w:rsid w:val="00EF4DBC"/>
    <w:rsid w:val="00F070E8"/>
    <w:rsid w:val="00F16EA3"/>
    <w:rsid w:val="00F20B1D"/>
    <w:rsid w:val="00F253FC"/>
    <w:rsid w:val="00F336D0"/>
    <w:rsid w:val="00F33A98"/>
    <w:rsid w:val="00F424A5"/>
    <w:rsid w:val="00F64796"/>
    <w:rsid w:val="00FB54D1"/>
    <w:rsid w:val="00FC7099"/>
    <w:rsid w:val="00FD6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WinLiteG-SP3</cp:lastModifiedBy>
  <cp:revision>10</cp:revision>
  <cp:lastPrinted>2015-08-26T21:19:00Z</cp:lastPrinted>
  <dcterms:created xsi:type="dcterms:W3CDTF">2015-11-20T12:49:00Z</dcterms:created>
  <dcterms:modified xsi:type="dcterms:W3CDTF">2015-11-26T17:20:00Z</dcterms:modified>
</cp:coreProperties>
</file>