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87027D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3B6A23">
        <w:rPr>
          <w:rFonts w:ascii="Arial" w:hAnsi="Arial" w:cs="Arial"/>
          <w:b/>
        </w:rPr>
        <w:t>º TRIMESTRE 201</w:t>
      </w:r>
      <w:r>
        <w:rPr>
          <w:rFonts w:ascii="Arial" w:hAnsi="Arial" w:cs="Arial"/>
          <w:b/>
        </w:rPr>
        <w:t>6</w:t>
      </w:r>
    </w:p>
    <w:p w:rsidR="0087027D" w:rsidRPr="00553203" w:rsidRDefault="0087027D" w:rsidP="0087027D">
      <w:pPr>
        <w:pStyle w:val="Sangradetextonormal"/>
        <w:rPr>
          <w:rFonts w:ascii="Arial" w:hAnsi="Arial" w:cs="Arial"/>
        </w:rPr>
      </w:pPr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87027D" w:rsidRDefault="0087027D" w:rsidP="0087027D">
      <w:pPr>
        <w:pStyle w:val="Sangradetextonormal"/>
        <w:ind w:firstLine="2832"/>
        <w:jc w:val="both"/>
        <w:rPr>
          <w:rFonts w:ascii="Arial" w:hAnsi="Arial" w:cs="Arial"/>
        </w:rPr>
      </w:pPr>
      <w:r w:rsidRPr="00553203">
        <w:rPr>
          <w:rFonts w:ascii="Arial" w:hAnsi="Arial" w:cs="Arial"/>
        </w:rPr>
        <w:t>La s</w:t>
      </w:r>
      <w:r>
        <w:rPr>
          <w:rFonts w:ascii="Arial" w:hAnsi="Arial" w:cs="Arial"/>
        </w:rPr>
        <w:t>ub-</w:t>
      </w:r>
      <w:r w:rsidRPr="00553203">
        <w:rPr>
          <w:rFonts w:ascii="Arial" w:hAnsi="Arial" w:cs="Arial"/>
        </w:rPr>
        <w:t xml:space="preserve">ejecución en la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 xml:space="preserve">artida de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 xml:space="preserve">ersonal </w:t>
      </w:r>
      <w:r>
        <w:rPr>
          <w:rFonts w:ascii="Arial" w:hAnsi="Arial" w:cs="Arial"/>
        </w:rPr>
        <w:t xml:space="preserve">se corregirá a partir del 2° trimestre con la liquidación de los sueldos con motivo de los respectivos aumentos decretados por el Gobierno para personal policial y civil dependiente del Ministerio. </w:t>
      </w:r>
    </w:p>
    <w:p w:rsidR="0087027D" w:rsidRDefault="0087027D" w:rsidP="0087027D">
      <w:pPr>
        <w:pStyle w:val="Sangradetextonormal"/>
        <w:jc w:val="both"/>
        <w:rPr>
          <w:rFonts w:ascii="Arial" w:hAnsi="Arial" w:cs="Arial"/>
        </w:rPr>
      </w:pPr>
    </w:p>
    <w:p w:rsidR="0087027D" w:rsidRDefault="0087027D" w:rsidP="0087027D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las partidas de bienes corrientes y de capital la sub-ejecución se corregirá en la medida que el Ministerio de Hacienda flexibilice las medidas restrictivas tomadas a principio del ejercicio.</w:t>
      </w:r>
    </w:p>
    <w:p w:rsidR="0087027D" w:rsidRDefault="0087027D" w:rsidP="0087027D">
      <w:pPr>
        <w:jc w:val="both"/>
      </w:pPr>
    </w:p>
    <w:p w:rsidR="0087027D" w:rsidRPr="00CC14D3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7027D"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5C3" w:rsidRDefault="00A215C3" w:rsidP="000457F5">
      <w:pPr>
        <w:spacing w:after="0" w:line="240" w:lineRule="auto"/>
      </w:pPr>
      <w:r>
        <w:separator/>
      </w:r>
    </w:p>
  </w:endnote>
  <w:endnote w:type="continuationSeparator" w:id="1">
    <w:p w:rsidR="00A215C3" w:rsidRDefault="00A215C3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5C3" w:rsidRDefault="00A215C3" w:rsidP="000457F5">
      <w:pPr>
        <w:spacing w:after="0" w:line="240" w:lineRule="auto"/>
      </w:pPr>
      <w:r>
        <w:separator/>
      </w:r>
    </w:p>
  </w:footnote>
  <w:footnote w:type="continuationSeparator" w:id="1">
    <w:p w:rsidR="00A215C3" w:rsidRDefault="00A215C3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457F5"/>
    <w:rsid w:val="000B7639"/>
    <w:rsid w:val="000C278D"/>
    <w:rsid w:val="00326FF7"/>
    <w:rsid w:val="00327B50"/>
    <w:rsid w:val="004E0862"/>
    <w:rsid w:val="004F2DDB"/>
    <w:rsid w:val="005554DB"/>
    <w:rsid w:val="005D061C"/>
    <w:rsid w:val="0060646F"/>
    <w:rsid w:val="006A5D45"/>
    <w:rsid w:val="006D601A"/>
    <w:rsid w:val="006E7916"/>
    <w:rsid w:val="0081785D"/>
    <w:rsid w:val="00843F79"/>
    <w:rsid w:val="0087027D"/>
    <w:rsid w:val="0094547E"/>
    <w:rsid w:val="00954D6C"/>
    <w:rsid w:val="00A0706B"/>
    <w:rsid w:val="00A215C3"/>
    <w:rsid w:val="00A46C0A"/>
    <w:rsid w:val="00A92E4B"/>
    <w:rsid w:val="00BC1D76"/>
    <w:rsid w:val="00BE1231"/>
    <w:rsid w:val="00C724B8"/>
    <w:rsid w:val="00D41D59"/>
    <w:rsid w:val="00E624EE"/>
    <w:rsid w:val="00E7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3</cp:revision>
  <cp:lastPrinted>2016-03-14T18:11:00Z</cp:lastPrinted>
  <dcterms:created xsi:type="dcterms:W3CDTF">2016-05-30T14:17:00Z</dcterms:created>
  <dcterms:modified xsi:type="dcterms:W3CDTF">2016-05-30T14:17:00Z</dcterms:modified>
</cp:coreProperties>
</file>