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9F" w:rsidRDefault="00B43E9F" w:rsidP="009C4643">
      <w:pPr>
        <w:rPr>
          <w:b/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9C4643" w:rsidRDefault="009C4643" w:rsidP="009C4643">
      <w:pPr>
        <w:rPr>
          <w:lang w:val="es-AR"/>
        </w:rPr>
      </w:pPr>
      <w:r>
        <w:rPr>
          <w:lang w:val="es-AR"/>
        </w:rPr>
        <w:t>Ley 7.314 – Acordada 3.949</w:t>
      </w:r>
    </w:p>
    <w:p w:rsidR="009C4643" w:rsidRDefault="009C4643" w:rsidP="009C4643">
      <w:pPr>
        <w:rPr>
          <w:lang w:val="es-AR"/>
        </w:rPr>
      </w:pPr>
    </w:p>
    <w:p w:rsidR="009C4643" w:rsidRDefault="009C4643" w:rsidP="009C4643">
      <w:pPr>
        <w:rPr>
          <w:lang w:val="es-AR"/>
        </w:rPr>
      </w:pPr>
    </w:p>
    <w:p w:rsidR="009C4643" w:rsidRDefault="009C4643" w:rsidP="009C4643">
      <w:pPr>
        <w:jc w:val="center"/>
        <w:rPr>
          <w:sz w:val="28"/>
          <w:szCs w:val="28"/>
          <w:lang w:val="es-AR"/>
        </w:rPr>
      </w:pPr>
      <w:r>
        <w:rPr>
          <w:b/>
          <w:sz w:val="28"/>
          <w:szCs w:val="28"/>
          <w:u w:val="single"/>
          <w:lang w:val="es-AR"/>
        </w:rPr>
        <w:t>ANEXO 4</w:t>
      </w:r>
    </w:p>
    <w:p w:rsidR="009C4643" w:rsidRDefault="009C4643" w:rsidP="009C4643">
      <w:pPr>
        <w:jc w:val="center"/>
        <w:rPr>
          <w:sz w:val="28"/>
          <w:szCs w:val="28"/>
          <w:lang w:val="es-AR"/>
        </w:rPr>
      </w:pPr>
    </w:p>
    <w:p w:rsidR="009C4643" w:rsidRDefault="009C4643" w:rsidP="009C4643">
      <w:pPr>
        <w:jc w:val="both"/>
        <w:rPr>
          <w:lang w:val="es-AR"/>
        </w:rPr>
      </w:pPr>
      <w:r>
        <w:rPr>
          <w:lang w:val="es-AR"/>
        </w:rPr>
        <w:t>Medidas Correctivas de los Desvíos entre lo programado y lo ejecutado:</w:t>
      </w: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Corrientes</w:t>
      </w:r>
      <w:r>
        <w:rPr>
          <w:lang w:val="es-AR"/>
        </w:rPr>
        <w:t>: No</w:t>
      </w:r>
      <w:r w:rsidR="00067F88">
        <w:rPr>
          <w:lang w:val="es-AR"/>
        </w:rPr>
        <w:t xml:space="preserve"> se aplican medidas correctivas, dado que no</w:t>
      </w:r>
      <w:r>
        <w:rPr>
          <w:lang w:val="es-AR"/>
        </w:rPr>
        <w:t xml:space="preserve"> existen diferencias entre lo programado y lo ejecutado</w:t>
      </w:r>
      <w:r w:rsidR="00067F88">
        <w:rPr>
          <w:lang w:val="es-AR"/>
        </w:rPr>
        <w:t>.</w:t>
      </w:r>
    </w:p>
    <w:p w:rsidR="009C4643" w:rsidRDefault="009C4643" w:rsidP="009C4643">
      <w:pPr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Gastos Corrientes</w:t>
      </w:r>
      <w:r w:rsidR="00067F88">
        <w:rPr>
          <w:lang w:val="es-AR"/>
        </w:rPr>
        <w:t>: No se aplican medidas correctivas dado que no existen diferencias</w:t>
      </w:r>
      <w:r>
        <w:rPr>
          <w:lang w:val="es-AR"/>
        </w:rPr>
        <w:t>.</w:t>
      </w:r>
    </w:p>
    <w:p w:rsidR="009C4643" w:rsidRDefault="009C4643" w:rsidP="009C4643">
      <w:pPr>
        <w:jc w:val="both"/>
        <w:rPr>
          <w:lang w:val="es-AR"/>
        </w:rPr>
      </w:pPr>
    </w:p>
    <w:p w:rsidR="0041106A" w:rsidRDefault="009C4643" w:rsidP="0041106A">
      <w:pPr>
        <w:numPr>
          <w:ilvl w:val="0"/>
          <w:numId w:val="6"/>
        </w:numPr>
        <w:jc w:val="both"/>
        <w:rPr>
          <w:lang w:val="es-AR"/>
        </w:rPr>
      </w:pPr>
      <w:r w:rsidRPr="0041106A">
        <w:rPr>
          <w:b/>
          <w:u w:val="single"/>
          <w:lang w:val="es-AR"/>
        </w:rPr>
        <w:t>Gastos de Capital</w:t>
      </w:r>
      <w:r w:rsidRPr="0041106A">
        <w:rPr>
          <w:lang w:val="es-AR"/>
        </w:rPr>
        <w:t xml:space="preserve">: </w:t>
      </w:r>
      <w:r w:rsidR="0041106A">
        <w:rPr>
          <w:lang w:val="es-AR"/>
        </w:rPr>
        <w:t>No se aplican medidas correctivas, dado que no existen diferencias entre lo programado y lo ejecutado.</w:t>
      </w:r>
    </w:p>
    <w:p w:rsidR="0041106A" w:rsidRPr="0041106A" w:rsidRDefault="0041106A" w:rsidP="0041106A">
      <w:pPr>
        <w:ind w:left="720"/>
        <w:jc w:val="both"/>
        <w:rPr>
          <w:lang w:val="es-AR"/>
        </w:rPr>
      </w:pPr>
    </w:p>
    <w:p w:rsidR="009C4643" w:rsidRDefault="009C4643" w:rsidP="009C4643">
      <w:pPr>
        <w:numPr>
          <w:ilvl w:val="0"/>
          <w:numId w:val="6"/>
        </w:numPr>
        <w:jc w:val="both"/>
        <w:rPr>
          <w:lang w:val="es-AR"/>
        </w:rPr>
      </w:pPr>
      <w:r>
        <w:rPr>
          <w:b/>
          <w:u w:val="single"/>
          <w:lang w:val="es-AR"/>
        </w:rPr>
        <w:t>Recursos Figurativos</w:t>
      </w:r>
      <w:r>
        <w:rPr>
          <w:lang w:val="es-AR"/>
        </w:rPr>
        <w:t>: No existen diferencias entre lo programado y lo ejecutado</w:t>
      </w:r>
    </w:p>
    <w:p w:rsidR="009C4643" w:rsidRDefault="009C4643" w:rsidP="009C4643">
      <w:pPr>
        <w:jc w:val="both"/>
        <w:rPr>
          <w:lang w:val="es-AR"/>
        </w:rPr>
      </w:pPr>
      <w:r>
        <w:rPr>
          <w:lang w:val="es-AR"/>
        </w:rPr>
        <w:tab/>
      </w: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B43E9F" w:rsidRDefault="00B43E9F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p w:rsidR="007A613E" w:rsidRDefault="007A613E" w:rsidP="00B43E9F">
      <w:pPr>
        <w:jc w:val="center"/>
        <w:rPr>
          <w:sz w:val="16"/>
          <w:szCs w:val="16"/>
        </w:rPr>
      </w:pPr>
    </w:p>
    <w:sectPr w:rsidR="007A613E" w:rsidSect="00A87DEC">
      <w:headerReference w:type="default" r:id="rId8"/>
      <w:footerReference w:type="default" r:id="rId9"/>
      <w:pgSz w:w="11906" w:h="16838" w:code="9"/>
      <w:pgMar w:top="1417" w:right="1701" w:bottom="1417" w:left="1701" w:header="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085" w:rsidRDefault="00EB6085">
      <w:r>
        <w:separator/>
      </w:r>
    </w:p>
  </w:endnote>
  <w:endnote w:type="continuationSeparator" w:id="1">
    <w:p w:rsidR="00EB6085" w:rsidRDefault="00EB6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3E" w:rsidRDefault="007A613E" w:rsidP="00A87DEC">
    <w:pPr>
      <w:pStyle w:val="Piedepgina"/>
      <w:ind w:hanging="1701"/>
    </w:pPr>
    <w:r w:rsidRPr="003954E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-1061086</wp:posOffset>
          </wp:positionH>
          <wp:positionV relativeFrom="paragraph">
            <wp:posOffset>-622105</wp:posOffset>
          </wp:positionV>
          <wp:extent cx="7513433" cy="751438"/>
          <wp:effectExtent l="19050" t="0" r="0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433" cy="7514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085" w:rsidRDefault="00EB6085">
      <w:r>
        <w:separator/>
      </w:r>
    </w:p>
  </w:footnote>
  <w:footnote w:type="continuationSeparator" w:id="1">
    <w:p w:rsidR="00EB6085" w:rsidRDefault="00EB6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13E" w:rsidRDefault="007A613E" w:rsidP="00AE5585">
    <w:pPr>
      <w:pStyle w:val="Encabezado"/>
      <w:jc w:val="center"/>
      <w:rPr>
        <w:noProof/>
        <w:lang w:val="es-AR" w:eastAsia="es-AR"/>
      </w:rPr>
    </w:pPr>
  </w:p>
  <w:p w:rsidR="007A613E" w:rsidRDefault="007A613E" w:rsidP="00AE5585">
    <w:pPr>
      <w:pStyle w:val="Encabezado"/>
      <w:jc w:val="center"/>
    </w:pPr>
    <w:r>
      <w:rPr>
        <w:noProof/>
      </w:rPr>
      <w:drawing>
        <wp:inline distT="0" distB="0" distL="0" distR="0">
          <wp:extent cx="3413125" cy="669925"/>
          <wp:effectExtent l="19050" t="0" r="0" b="0"/>
          <wp:docPr id="1" name="Imagen 1" descr="membrete_superi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embrete_superi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12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4pt;height:11.4pt" o:bullet="t">
        <v:imagedata r:id="rId1" o:title="mso8149"/>
      </v:shape>
    </w:pict>
  </w:numPicBullet>
  <w:numPicBullet w:numPicBulletId="1">
    <w:pict>
      <v:shape id="_x0000_i1045" type="#_x0000_t75" style="width:33.5pt;height:23.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AD565CC6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67F88"/>
    <w:rsid w:val="000535B5"/>
    <w:rsid w:val="00067F88"/>
    <w:rsid w:val="000832A1"/>
    <w:rsid w:val="00086E8C"/>
    <w:rsid w:val="00090119"/>
    <w:rsid w:val="000C2372"/>
    <w:rsid w:val="000D4D7F"/>
    <w:rsid w:val="000F5CFA"/>
    <w:rsid w:val="00106412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210980"/>
    <w:rsid w:val="00220CE4"/>
    <w:rsid w:val="00264F7C"/>
    <w:rsid w:val="00272175"/>
    <w:rsid w:val="002A2C2B"/>
    <w:rsid w:val="002C74A1"/>
    <w:rsid w:val="002D211F"/>
    <w:rsid w:val="002D21F9"/>
    <w:rsid w:val="002E0702"/>
    <w:rsid w:val="00367754"/>
    <w:rsid w:val="0037711B"/>
    <w:rsid w:val="00380391"/>
    <w:rsid w:val="00394CB7"/>
    <w:rsid w:val="003954EE"/>
    <w:rsid w:val="003A693D"/>
    <w:rsid w:val="0041106A"/>
    <w:rsid w:val="004459AA"/>
    <w:rsid w:val="0045327F"/>
    <w:rsid w:val="004641A6"/>
    <w:rsid w:val="00476F2F"/>
    <w:rsid w:val="00477089"/>
    <w:rsid w:val="00481A5A"/>
    <w:rsid w:val="004A2960"/>
    <w:rsid w:val="004A38B4"/>
    <w:rsid w:val="004C6F3B"/>
    <w:rsid w:val="00524E38"/>
    <w:rsid w:val="00534F2D"/>
    <w:rsid w:val="00543FF2"/>
    <w:rsid w:val="00544986"/>
    <w:rsid w:val="00591548"/>
    <w:rsid w:val="005A38DA"/>
    <w:rsid w:val="005A5223"/>
    <w:rsid w:val="005A71C2"/>
    <w:rsid w:val="005A7772"/>
    <w:rsid w:val="005B014E"/>
    <w:rsid w:val="005B2B17"/>
    <w:rsid w:val="005E175F"/>
    <w:rsid w:val="005E2DA8"/>
    <w:rsid w:val="00616440"/>
    <w:rsid w:val="00622C9A"/>
    <w:rsid w:val="00634B67"/>
    <w:rsid w:val="00647F2C"/>
    <w:rsid w:val="00653665"/>
    <w:rsid w:val="00657D8B"/>
    <w:rsid w:val="00664716"/>
    <w:rsid w:val="0067124E"/>
    <w:rsid w:val="00674F5E"/>
    <w:rsid w:val="006A4AB0"/>
    <w:rsid w:val="006D2BCD"/>
    <w:rsid w:val="0072198F"/>
    <w:rsid w:val="00727399"/>
    <w:rsid w:val="0077413E"/>
    <w:rsid w:val="00785431"/>
    <w:rsid w:val="007A5944"/>
    <w:rsid w:val="007A613E"/>
    <w:rsid w:val="007B49E0"/>
    <w:rsid w:val="007D7E90"/>
    <w:rsid w:val="007F5CDD"/>
    <w:rsid w:val="00895733"/>
    <w:rsid w:val="008A6BF2"/>
    <w:rsid w:val="008F3320"/>
    <w:rsid w:val="009108ED"/>
    <w:rsid w:val="00910F1D"/>
    <w:rsid w:val="00917BDC"/>
    <w:rsid w:val="00927E02"/>
    <w:rsid w:val="0094319E"/>
    <w:rsid w:val="00946A88"/>
    <w:rsid w:val="009545C7"/>
    <w:rsid w:val="009660AC"/>
    <w:rsid w:val="00973E52"/>
    <w:rsid w:val="009874F5"/>
    <w:rsid w:val="00991C52"/>
    <w:rsid w:val="009A61D3"/>
    <w:rsid w:val="009C464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63004"/>
    <w:rsid w:val="00B86219"/>
    <w:rsid w:val="00BA31B7"/>
    <w:rsid w:val="00C06093"/>
    <w:rsid w:val="00C159D6"/>
    <w:rsid w:val="00C90736"/>
    <w:rsid w:val="00C926D8"/>
    <w:rsid w:val="00CB36B9"/>
    <w:rsid w:val="00CD790A"/>
    <w:rsid w:val="00D0384D"/>
    <w:rsid w:val="00D85909"/>
    <w:rsid w:val="00DB1286"/>
    <w:rsid w:val="00DD2C9A"/>
    <w:rsid w:val="00DE510A"/>
    <w:rsid w:val="00E21CF7"/>
    <w:rsid w:val="00E4357B"/>
    <w:rsid w:val="00E46A0D"/>
    <w:rsid w:val="00E77CB7"/>
    <w:rsid w:val="00EB6085"/>
    <w:rsid w:val="00F00404"/>
    <w:rsid w:val="00F73391"/>
    <w:rsid w:val="00F833E1"/>
    <w:rsid w:val="00F8379A"/>
    <w:rsid w:val="00F904CD"/>
    <w:rsid w:val="00FA62E3"/>
    <w:rsid w:val="00FC4942"/>
    <w:rsid w:val="00FD79A3"/>
    <w:rsid w:val="00FE037D"/>
    <w:rsid w:val="00FE38DE"/>
    <w:rsid w:val="00FF333D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64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E720-819E-4E15-B691-E9FA925E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fpegorin</dc:creator>
  <cp:lastModifiedBy>ccontreras</cp:lastModifiedBy>
  <cp:revision>2</cp:revision>
  <cp:lastPrinted>2015-12-28T16:54:00Z</cp:lastPrinted>
  <dcterms:created xsi:type="dcterms:W3CDTF">2016-06-24T15:20:00Z</dcterms:created>
  <dcterms:modified xsi:type="dcterms:W3CDTF">2016-06-24T15:20:00Z</dcterms:modified>
</cp:coreProperties>
</file>