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4E15" w:rsidRDefault="00464E15" w:rsidP="00464E15">
      <w:pPr>
        <w:spacing w:line="360" w:lineRule="auto"/>
        <w:rPr>
          <w:rFonts w:ascii="Garamond" w:hAnsi="Garamond"/>
          <w:sz w:val="28"/>
        </w:rPr>
      </w:pPr>
    </w:p>
    <w:p w:rsidR="00705200" w:rsidRPr="00D80167" w:rsidRDefault="00705200" w:rsidP="00705200">
      <w:pPr>
        <w:spacing w:line="360" w:lineRule="auto"/>
        <w:rPr>
          <w:rFonts w:ascii="Garamond" w:hAnsi="Garamond"/>
          <w:sz w:val="28"/>
          <w:u w:val="single"/>
        </w:rPr>
      </w:pPr>
      <w:r w:rsidRPr="00D80167">
        <w:rPr>
          <w:rFonts w:ascii="Garamond" w:hAnsi="Garamond"/>
          <w:sz w:val="28"/>
          <w:u w:val="single"/>
        </w:rPr>
        <w:t xml:space="preserve">Ley de Responsabilidad Fiscal   - </w:t>
      </w:r>
      <w:r>
        <w:rPr>
          <w:rFonts w:ascii="Garamond" w:hAnsi="Garamond"/>
          <w:sz w:val="28"/>
          <w:u w:val="single"/>
        </w:rPr>
        <w:t>1</w:t>
      </w:r>
      <w:r w:rsidRPr="00D80167">
        <w:rPr>
          <w:rFonts w:ascii="Garamond" w:hAnsi="Garamond"/>
          <w:sz w:val="28"/>
          <w:u w:val="single"/>
        </w:rPr>
        <w:t>º Trimestre 201</w:t>
      </w:r>
      <w:r>
        <w:rPr>
          <w:rFonts w:ascii="Garamond" w:hAnsi="Garamond"/>
          <w:sz w:val="28"/>
          <w:u w:val="single"/>
        </w:rPr>
        <w:t>7</w:t>
      </w:r>
      <w:r w:rsidRPr="00D80167">
        <w:rPr>
          <w:rFonts w:ascii="Garamond" w:hAnsi="Garamond"/>
          <w:sz w:val="28"/>
          <w:u w:val="single"/>
        </w:rPr>
        <w:t xml:space="preserve"> – Justificación de Metas</w:t>
      </w:r>
    </w:p>
    <w:p w:rsidR="00705200" w:rsidRDefault="00705200" w:rsidP="00705200">
      <w:pPr>
        <w:spacing w:line="360" w:lineRule="auto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                                       (Anexo 30 Art. 5 inc.</w:t>
      </w:r>
      <w:r>
        <w:rPr>
          <w:rFonts w:ascii="Garamond" w:hAnsi="Garamond"/>
          <w:sz w:val="28"/>
        </w:rPr>
        <w:t xml:space="preserve"> d</w:t>
      </w:r>
      <w:r>
        <w:rPr>
          <w:rFonts w:ascii="Garamond" w:hAnsi="Garamond"/>
          <w:sz w:val="28"/>
        </w:rPr>
        <w:t>)</w:t>
      </w:r>
    </w:p>
    <w:p w:rsidR="00705200" w:rsidRDefault="00705200" w:rsidP="00705200">
      <w:pPr>
        <w:pStyle w:val="Ttulo5"/>
        <w:spacing w:line="360" w:lineRule="auto"/>
        <w:ind w:firstLine="1985"/>
        <w:jc w:val="both"/>
        <w:rPr>
          <w:rFonts w:ascii="Garamond" w:eastAsia="Calibri" w:hAnsi="Garamond"/>
          <w:b w:val="0"/>
          <w:bCs w:val="0"/>
          <w:i w:val="0"/>
          <w:iCs w:val="0"/>
          <w:sz w:val="28"/>
          <w:szCs w:val="22"/>
        </w:rPr>
      </w:pPr>
      <w:r w:rsidRPr="001C1399">
        <w:rPr>
          <w:rFonts w:ascii="Garamond" w:eastAsia="Calibri" w:hAnsi="Garamond"/>
          <w:b w:val="0"/>
          <w:bCs w:val="0"/>
          <w:i w:val="0"/>
          <w:iCs w:val="0"/>
          <w:sz w:val="28"/>
          <w:szCs w:val="22"/>
        </w:rPr>
        <w:t>Tenemos el agrado de dirigirnos a Ud. a fin de justificar las desviaciones en la Ejecución de referencia y las medidas correctivas adoptadas o a adoptar.</w:t>
      </w: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  <w:r>
        <w:tab/>
      </w:r>
      <w:r>
        <w:tab/>
      </w:r>
      <w:r>
        <w:tab/>
      </w:r>
      <w:r w:rsidRPr="001C1399">
        <w:rPr>
          <w:rFonts w:ascii="Garamond" w:hAnsi="Garamond"/>
          <w:sz w:val="28"/>
        </w:rPr>
        <w:t xml:space="preserve">Dado </w:t>
      </w:r>
      <w:r>
        <w:rPr>
          <w:rFonts w:ascii="Garamond" w:hAnsi="Garamond"/>
          <w:sz w:val="28"/>
        </w:rPr>
        <w:t>que la proyección se efectúo en grandes rubros y se solicita informe respecto de los desvíos más importantes, informamos lo siguiente:</w:t>
      </w: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Con relación a los </w:t>
      </w:r>
      <w:r w:rsidRPr="00AB6112">
        <w:rPr>
          <w:rFonts w:ascii="Garamond" w:hAnsi="Garamond"/>
          <w:b/>
          <w:sz w:val="28"/>
        </w:rPr>
        <w:t xml:space="preserve">Gastos Corrientes </w:t>
      </w:r>
      <w:r>
        <w:rPr>
          <w:rFonts w:ascii="Garamond" w:hAnsi="Garamond"/>
          <w:sz w:val="28"/>
        </w:rPr>
        <w:t>cuya programación en el primer trimestre se previó en la suma de $ 1.000.464.442,91 y se llegó a un nivel de ejecución de $ 602.299.130,64 que representa el 60,20% del total.  La disminución de $398.165.312,27 se debió a la demora en las autorizaciones   para la realización de “Contrataciones Directas y Licitaciones Privadas” previstas en su oportunidad, conforme lo establecido por la Ley 8706 arts. 142 y 144 y su Decreto Reglamentario.</w:t>
      </w: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Respecto de los </w:t>
      </w:r>
      <w:r w:rsidRPr="00AA5E46">
        <w:rPr>
          <w:rFonts w:ascii="Garamond" w:hAnsi="Garamond"/>
          <w:b/>
          <w:sz w:val="28"/>
        </w:rPr>
        <w:t>Gastos de Capital</w:t>
      </w:r>
      <w:r>
        <w:rPr>
          <w:rFonts w:ascii="Garamond" w:hAnsi="Garamond"/>
          <w:sz w:val="28"/>
        </w:rPr>
        <w:t xml:space="preserve"> cuya programación en el primer trimestre se previó en la suma de $74.345.398,00 y se llegó a un nivel de ejecución de $295.069,35 que representa   el 0,40% del total.   El desfasaje   de $ 74.050.329,40 se debió fundamentalmente a la restricción de gastos según lo establecido por el Decreto </w:t>
      </w:r>
      <w:proofErr w:type="spellStart"/>
      <w:r>
        <w:rPr>
          <w:rFonts w:ascii="Garamond" w:hAnsi="Garamond"/>
          <w:sz w:val="28"/>
        </w:rPr>
        <w:t>N°</w:t>
      </w:r>
      <w:proofErr w:type="spellEnd"/>
      <w:r>
        <w:rPr>
          <w:rFonts w:ascii="Garamond" w:hAnsi="Garamond"/>
          <w:sz w:val="28"/>
        </w:rPr>
        <w:t xml:space="preserve"> 1928/16</w:t>
      </w: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Sobre la ejecución de los </w:t>
      </w:r>
      <w:r>
        <w:rPr>
          <w:rFonts w:ascii="Garamond" w:hAnsi="Garamond"/>
          <w:b/>
          <w:sz w:val="28"/>
        </w:rPr>
        <w:t>R</w:t>
      </w:r>
      <w:r w:rsidRPr="00AA5E46">
        <w:rPr>
          <w:rFonts w:ascii="Garamond" w:hAnsi="Garamond"/>
          <w:b/>
          <w:sz w:val="28"/>
        </w:rPr>
        <w:t xml:space="preserve">ecursos </w:t>
      </w:r>
      <w:r>
        <w:rPr>
          <w:rFonts w:ascii="Garamond" w:hAnsi="Garamond"/>
          <w:b/>
          <w:sz w:val="28"/>
        </w:rPr>
        <w:t>C</w:t>
      </w:r>
      <w:r w:rsidRPr="00AA5E46">
        <w:rPr>
          <w:rFonts w:ascii="Garamond" w:hAnsi="Garamond"/>
          <w:b/>
          <w:sz w:val="28"/>
        </w:rPr>
        <w:t>orrientes</w:t>
      </w:r>
      <w:r>
        <w:rPr>
          <w:rFonts w:ascii="Garamond" w:hAnsi="Garamond"/>
          <w:sz w:val="28"/>
        </w:rPr>
        <w:t xml:space="preserve"> el monto de recaudación en el primer trimestre alcanzó la suma de </w:t>
      </w:r>
      <w:r w:rsidRPr="00E57DEB">
        <w:rPr>
          <w:rFonts w:ascii="Garamond" w:hAnsi="Garamond"/>
          <w:sz w:val="28"/>
        </w:rPr>
        <w:t xml:space="preserve">$ </w:t>
      </w:r>
      <w:r>
        <w:rPr>
          <w:rFonts w:ascii="Garamond" w:hAnsi="Garamond"/>
          <w:sz w:val="28"/>
        </w:rPr>
        <w:t>589</w:t>
      </w:r>
      <w:r w:rsidRPr="00E57DEB">
        <w:rPr>
          <w:rFonts w:ascii="Garamond" w:hAnsi="Garamond"/>
          <w:sz w:val="28"/>
        </w:rPr>
        <w:t>.</w:t>
      </w:r>
      <w:r>
        <w:rPr>
          <w:rFonts w:ascii="Garamond" w:hAnsi="Garamond"/>
          <w:sz w:val="28"/>
        </w:rPr>
        <w:t>350</w:t>
      </w:r>
      <w:r w:rsidRPr="00E57DEB">
        <w:rPr>
          <w:rFonts w:ascii="Garamond" w:hAnsi="Garamond"/>
          <w:sz w:val="28"/>
        </w:rPr>
        <w:t>.</w:t>
      </w:r>
      <w:r>
        <w:rPr>
          <w:rFonts w:ascii="Garamond" w:hAnsi="Garamond"/>
          <w:sz w:val="28"/>
        </w:rPr>
        <w:t>041</w:t>
      </w:r>
      <w:r w:rsidRPr="00E57DEB">
        <w:rPr>
          <w:rFonts w:ascii="Garamond" w:hAnsi="Garamond"/>
          <w:sz w:val="28"/>
        </w:rPr>
        <w:t>,</w:t>
      </w:r>
      <w:r>
        <w:rPr>
          <w:rFonts w:ascii="Garamond" w:hAnsi="Garamond"/>
          <w:sz w:val="28"/>
        </w:rPr>
        <w:t xml:space="preserve">89. Este valor de ejecución se debe fundamentalmente  a $219.810.944,90 que corresponden a la recaudación del sistema prepago de transporte público de pasajeros urbano y suburbano, estos fondos públicos son responsabilidad de empresa Siemens </w:t>
      </w:r>
      <w:proofErr w:type="spellStart"/>
      <w:r>
        <w:rPr>
          <w:rFonts w:ascii="Garamond" w:hAnsi="Garamond"/>
          <w:sz w:val="28"/>
        </w:rPr>
        <w:t>It</w:t>
      </w:r>
      <w:proofErr w:type="spellEnd"/>
      <w:r>
        <w:rPr>
          <w:rFonts w:ascii="Garamond" w:hAnsi="Garamond"/>
          <w:sz w:val="28"/>
        </w:rPr>
        <w:t xml:space="preserve"> </w:t>
      </w:r>
      <w:proofErr w:type="spellStart"/>
      <w:r>
        <w:rPr>
          <w:rFonts w:ascii="Garamond" w:hAnsi="Garamond"/>
          <w:sz w:val="28"/>
        </w:rPr>
        <w:t>Solutions</w:t>
      </w:r>
      <w:proofErr w:type="spellEnd"/>
      <w:r>
        <w:rPr>
          <w:rFonts w:ascii="Garamond" w:hAnsi="Garamond"/>
          <w:sz w:val="28"/>
        </w:rPr>
        <w:t xml:space="preserve"> and </w:t>
      </w:r>
      <w:proofErr w:type="spellStart"/>
      <w:r>
        <w:rPr>
          <w:rFonts w:ascii="Garamond" w:hAnsi="Garamond"/>
          <w:sz w:val="28"/>
        </w:rPr>
        <w:t>Services</w:t>
      </w:r>
      <w:proofErr w:type="spellEnd"/>
      <w:r>
        <w:rPr>
          <w:rFonts w:ascii="Garamond" w:hAnsi="Garamond"/>
          <w:sz w:val="28"/>
        </w:rPr>
        <w:t xml:space="preserve"> S.A., quien tiene la obligación de realizar la recaudación y efectivizar el pago a las empresas de transporte público de pasajeros urbanos y suburbanos, esto no se encuentra reflejado presupuestariamente, pero si se registra contablemente en el sistema SIDICO </w:t>
      </w: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lastRenderedPageBreak/>
        <w:t>y $32.537.667,10 corresponde al “Subsidio de Gasoil”, $337.001.429,89 correspondiente al “Subsidio Provincial”.</w:t>
      </w: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</w:p>
    <w:p w:rsidR="00705200" w:rsidRPr="001C1399" w:rsidRDefault="00705200" w:rsidP="00705200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   </w:t>
      </w:r>
      <w:r w:rsidRPr="001C1399">
        <w:rPr>
          <w:rFonts w:ascii="Garamond" w:hAnsi="Garamond"/>
          <w:sz w:val="28"/>
        </w:rPr>
        <w:t>Saludo</w:t>
      </w:r>
      <w:r>
        <w:rPr>
          <w:rFonts w:ascii="Garamond" w:hAnsi="Garamond"/>
          <w:sz w:val="28"/>
        </w:rPr>
        <w:t xml:space="preserve"> a usted muy</w:t>
      </w:r>
      <w:r w:rsidRPr="001C1399">
        <w:rPr>
          <w:rFonts w:ascii="Garamond" w:hAnsi="Garamond"/>
          <w:sz w:val="28"/>
        </w:rPr>
        <w:t xml:space="preserve"> Atentamente</w:t>
      </w:r>
      <w:r>
        <w:rPr>
          <w:rFonts w:ascii="Garamond" w:hAnsi="Garamond"/>
          <w:sz w:val="28"/>
        </w:rPr>
        <w:t>.</w:t>
      </w:r>
    </w:p>
    <w:p w:rsidR="00705200" w:rsidRPr="00C91104" w:rsidRDefault="00705200" w:rsidP="00705200">
      <w:pPr>
        <w:jc w:val="center"/>
      </w:pPr>
      <w:r w:rsidRPr="00C91104">
        <w:t xml:space="preserve">                                              </w:t>
      </w:r>
    </w:p>
    <w:p w:rsidR="003E5ADE" w:rsidRDefault="003E5ADE" w:rsidP="003E5ADE">
      <w:pPr>
        <w:spacing w:line="360" w:lineRule="auto"/>
        <w:jc w:val="both"/>
        <w:rPr>
          <w:rFonts w:ascii="Garamond" w:hAnsi="Garamond"/>
          <w:sz w:val="28"/>
        </w:rPr>
      </w:pPr>
      <w:bookmarkStart w:id="0" w:name="_GoBack"/>
      <w:bookmarkEnd w:id="0"/>
    </w:p>
    <w:p w:rsidR="003E5ADE" w:rsidRPr="001C1399" w:rsidRDefault="003E5ADE" w:rsidP="003E5ADE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>.</w:t>
      </w: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EC6079" w:rsidRDefault="00EC6079" w:rsidP="003E5ADE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</w:p>
    <w:p w:rsidR="00EC6079" w:rsidRDefault="00EC6079" w:rsidP="00EC6079">
      <w:pPr>
        <w:jc w:val="center"/>
      </w:pPr>
      <w:r>
        <w:t xml:space="preserve">                                              </w:t>
      </w:r>
    </w:p>
    <w:p w:rsidR="00AB2C56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D70F1D" w:rsidRPr="00C91104" w:rsidRDefault="00D70F1D" w:rsidP="00D70F1D">
      <w:pPr>
        <w:jc w:val="center"/>
      </w:pPr>
      <w:r w:rsidRPr="00C91104">
        <w:t xml:space="preserve">                                              </w:t>
      </w:r>
    </w:p>
    <w:p w:rsidR="0003055F" w:rsidRDefault="0003055F" w:rsidP="0003055F">
      <w:pPr>
        <w:jc w:val="center"/>
      </w:pPr>
    </w:p>
    <w:p w:rsidR="0003055F" w:rsidRDefault="0003055F" w:rsidP="0003055F">
      <w:pPr>
        <w:jc w:val="both"/>
      </w:pPr>
    </w:p>
    <w:p w:rsidR="0003055F" w:rsidRDefault="0003055F" w:rsidP="0003055F">
      <w:pPr>
        <w:jc w:val="both"/>
        <w:rPr>
          <w:lang w:val="en-US"/>
        </w:rPr>
      </w:pPr>
    </w:p>
    <w:p w:rsidR="0003055F" w:rsidRPr="00BA7DAE" w:rsidRDefault="0003055F" w:rsidP="0003055F">
      <w:pPr>
        <w:rPr>
          <w:sz w:val="20"/>
          <w:szCs w:val="20"/>
          <w:lang w:val="en-US"/>
        </w:rPr>
      </w:pPr>
      <w:r w:rsidRPr="00BA7DAE">
        <w:rPr>
          <w:lang w:val="en-US"/>
        </w:rPr>
        <w:t xml:space="preserve">                                                  </w:t>
      </w:r>
      <w:r w:rsidRPr="00BA7DAE">
        <w:rPr>
          <w:sz w:val="20"/>
          <w:szCs w:val="20"/>
          <w:lang w:val="en-US"/>
        </w:rPr>
        <w:t xml:space="preserve">     </w:t>
      </w:r>
    </w:p>
    <w:p w:rsidR="0003055F" w:rsidRPr="004750B1" w:rsidRDefault="0003055F" w:rsidP="0003055F">
      <w:pPr>
        <w:ind w:left="-709"/>
        <w:jc w:val="both"/>
      </w:pPr>
      <w:r w:rsidRPr="004750B1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03055F" w:rsidRPr="004750B1" w:rsidRDefault="0003055F" w:rsidP="0003055F">
      <w:pPr>
        <w:jc w:val="both"/>
      </w:pPr>
    </w:p>
    <w:p w:rsidR="0003055F" w:rsidRDefault="0003055F" w:rsidP="003522E9">
      <w:pPr>
        <w:spacing w:after="200" w:line="276" w:lineRule="auto"/>
        <w:ind w:left="720"/>
      </w:pPr>
      <w:r w:rsidRPr="004750B1">
        <w:t xml:space="preserve"> </w:t>
      </w:r>
    </w:p>
    <w:p w:rsidR="0003055F" w:rsidRPr="004750B1" w:rsidRDefault="0003055F" w:rsidP="0003055F">
      <w:pPr>
        <w:ind w:left="720"/>
      </w:pPr>
    </w:p>
    <w:p w:rsidR="0003055F" w:rsidRDefault="0003055F" w:rsidP="0003055F">
      <w:pPr>
        <w:jc w:val="center"/>
      </w:pPr>
      <w:r>
        <w:t xml:space="preserve">           </w:t>
      </w:r>
      <w:r w:rsidRPr="004750B1">
        <w:t xml:space="preserve">  </w:t>
      </w:r>
    </w:p>
    <w:p w:rsidR="0003055F" w:rsidRDefault="0003055F" w:rsidP="0003055F">
      <w:r w:rsidRPr="004750B1">
        <w:t xml:space="preserve">                                       </w:t>
      </w:r>
    </w:p>
    <w:p w:rsidR="0003055F" w:rsidRPr="004750B1" w:rsidRDefault="0003055F" w:rsidP="0003055F"/>
    <w:p w:rsidR="0003055F" w:rsidRDefault="0003055F" w:rsidP="0003055F"/>
    <w:p w:rsidR="0003055F" w:rsidRDefault="0003055F" w:rsidP="0003055F">
      <w:pPr>
        <w:jc w:val="center"/>
      </w:pPr>
    </w:p>
    <w:p w:rsidR="0003055F" w:rsidRDefault="0003055F" w:rsidP="0003055F">
      <w:pPr>
        <w:jc w:val="center"/>
      </w:pPr>
    </w:p>
    <w:p w:rsidR="00D70F1D" w:rsidRDefault="00D70F1D" w:rsidP="00D70F1D">
      <w:pPr>
        <w:jc w:val="both"/>
      </w:pPr>
    </w:p>
    <w:p w:rsidR="00D70F1D" w:rsidRDefault="00D70F1D" w:rsidP="00D70F1D">
      <w:pPr>
        <w:jc w:val="both"/>
      </w:pPr>
    </w:p>
    <w:p w:rsidR="00D70F1D" w:rsidRDefault="00D70F1D" w:rsidP="00D70F1D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</w:p>
    <w:p w:rsidR="00D70F1D" w:rsidRDefault="00D70F1D" w:rsidP="003522E9">
      <w:pPr>
        <w:jc w:val="both"/>
      </w:pPr>
      <w:r>
        <w:rPr>
          <w:sz w:val="28"/>
          <w:szCs w:val="28"/>
        </w:rPr>
        <w:t xml:space="preserve">                </w:t>
      </w:r>
    </w:p>
    <w:p w:rsidR="00191277" w:rsidRPr="004750B1" w:rsidRDefault="00191277" w:rsidP="00191277">
      <w:pPr>
        <w:jc w:val="center"/>
      </w:pPr>
    </w:p>
    <w:p w:rsidR="00191277" w:rsidRDefault="00191277" w:rsidP="00191277">
      <w:pPr>
        <w:jc w:val="both"/>
      </w:pPr>
    </w:p>
    <w:p w:rsidR="00191277" w:rsidRPr="004750B1" w:rsidRDefault="00191277" w:rsidP="00191277">
      <w:pPr>
        <w:jc w:val="both"/>
        <w:rPr>
          <w:lang w:val="en-US"/>
        </w:rPr>
      </w:pPr>
    </w:p>
    <w:p w:rsidR="00191277" w:rsidRPr="00BA7DAE" w:rsidRDefault="00191277" w:rsidP="00191277">
      <w:pPr>
        <w:rPr>
          <w:sz w:val="20"/>
          <w:szCs w:val="20"/>
          <w:lang w:val="en-US"/>
        </w:rPr>
      </w:pPr>
      <w:r w:rsidRPr="00BA7DAE">
        <w:rPr>
          <w:lang w:val="en-US"/>
        </w:rPr>
        <w:t xml:space="preserve">                                                  </w:t>
      </w:r>
      <w:r w:rsidRPr="00BA7DAE">
        <w:rPr>
          <w:sz w:val="20"/>
          <w:szCs w:val="20"/>
          <w:lang w:val="en-US"/>
        </w:rPr>
        <w:t xml:space="preserve">     </w:t>
      </w:r>
    </w:p>
    <w:p w:rsidR="00191277" w:rsidRPr="004750B1" w:rsidRDefault="00191277" w:rsidP="003522E9">
      <w:pPr>
        <w:jc w:val="center"/>
      </w:pPr>
      <w:r w:rsidRPr="0036210A">
        <w:rPr>
          <w:sz w:val="20"/>
          <w:szCs w:val="20"/>
          <w:lang w:val="es-ES"/>
        </w:rPr>
        <w:t xml:space="preserve">                                           </w:t>
      </w:r>
      <w:r>
        <w:rPr>
          <w:sz w:val="20"/>
          <w:szCs w:val="20"/>
          <w:lang w:val="es-ES"/>
        </w:rPr>
        <w:t xml:space="preserve">         </w:t>
      </w:r>
      <w:r w:rsidRPr="0036210A">
        <w:rPr>
          <w:sz w:val="20"/>
          <w:szCs w:val="20"/>
          <w:lang w:val="es-ES"/>
        </w:rPr>
        <w:t xml:space="preserve">   </w:t>
      </w:r>
    </w:p>
    <w:p w:rsidR="00191277" w:rsidRDefault="00191277" w:rsidP="00191277">
      <w:pPr>
        <w:ind w:left="-709"/>
        <w:jc w:val="both"/>
      </w:pPr>
      <w:r w:rsidRPr="004750B1">
        <w:t xml:space="preserve">                                                                                      </w:t>
      </w:r>
    </w:p>
    <w:p w:rsidR="00191277" w:rsidRPr="004750B1" w:rsidRDefault="00191277" w:rsidP="00191277">
      <w:pPr>
        <w:ind w:left="-709"/>
        <w:jc w:val="both"/>
      </w:pPr>
      <w:r w:rsidRPr="004750B1">
        <w:t xml:space="preserve">                                                                                                                                                                                                                         </w:t>
      </w:r>
    </w:p>
    <w:p w:rsidR="00191277" w:rsidRPr="004750B1" w:rsidRDefault="00191277" w:rsidP="00191277">
      <w:pPr>
        <w:jc w:val="center"/>
      </w:pPr>
    </w:p>
    <w:p w:rsidR="00191277" w:rsidRDefault="00191277" w:rsidP="00191277">
      <w:pPr>
        <w:jc w:val="both"/>
        <w:rPr>
          <w:sz w:val="28"/>
          <w:szCs w:val="28"/>
        </w:rPr>
      </w:pPr>
    </w:p>
    <w:p w:rsidR="00191277" w:rsidRDefault="00191277" w:rsidP="00191277">
      <w:pPr>
        <w:jc w:val="center"/>
      </w:pPr>
      <w:r>
        <w:t xml:space="preserve">           </w:t>
      </w:r>
      <w:r w:rsidRPr="004750B1">
        <w:t xml:space="preserve">  </w:t>
      </w:r>
    </w:p>
    <w:p w:rsidR="00191277" w:rsidRDefault="00191277" w:rsidP="00191277">
      <w:r w:rsidRPr="004750B1">
        <w:t xml:space="preserve">                                       </w:t>
      </w:r>
    </w:p>
    <w:p w:rsidR="00191277" w:rsidRPr="004750B1" w:rsidRDefault="00191277" w:rsidP="00191277"/>
    <w:p w:rsidR="00191277" w:rsidRDefault="00191277" w:rsidP="00191277"/>
    <w:p w:rsidR="00191277" w:rsidRDefault="00191277" w:rsidP="00191277">
      <w:pPr>
        <w:jc w:val="center"/>
      </w:pPr>
    </w:p>
    <w:p w:rsidR="00BE69B9" w:rsidRDefault="00BE69B9" w:rsidP="00BE69B9">
      <w:pPr>
        <w:ind w:left="720"/>
        <w:jc w:val="center"/>
      </w:pPr>
      <w:r>
        <w:t>.</w:t>
      </w: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C35135" w:rsidRPr="00C35135" w:rsidRDefault="00BE69B9" w:rsidP="00C35135">
      <w:r>
        <w:t xml:space="preserve"> </w:t>
      </w:r>
    </w:p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Default="00C35135" w:rsidP="00C35135"/>
    <w:p w:rsidR="00D155C8" w:rsidRDefault="00C35135" w:rsidP="00C35135">
      <w:pPr>
        <w:tabs>
          <w:tab w:val="left" w:pos="2160"/>
        </w:tabs>
      </w:pPr>
      <w:r>
        <w:tab/>
      </w: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Pr="00C35135" w:rsidRDefault="00C35135" w:rsidP="00C35135">
      <w:pPr>
        <w:tabs>
          <w:tab w:val="left" w:pos="2160"/>
        </w:tabs>
      </w:pPr>
    </w:p>
    <w:sectPr w:rsidR="00C35135" w:rsidRPr="00C35135" w:rsidSect="00044440">
      <w:headerReference w:type="default" r:id="rId8"/>
      <w:footerReference w:type="default" r:id="rId9"/>
      <w:pgSz w:w="12240" w:h="20160" w:code="5"/>
      <w:pgMar w:top="1418" w:right="170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83FB7" w:rsidRDefault="00E83FB7">
      <w:r>
        <w:separator/>
      </w:r>
    </w:p>
  </w:endnote>
  <w:endnote w:type="continuationSeparator" w:id="0">
    <w:p w:rsidR="00E83FB7" w:rsidRDefault="00E83F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EAB" w:rsidRPr="00015EAB" w:rsidRDefault="00C02535">
    <w:pPr>
      <w:pStyle w:val="Piedepgina"/>
    </w:pPr>
    <w:r>
      <w:rPr>
        <w:noProof/>
        <w:lang w:eastAsia="es-AR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-1143000</wp:posOffset>
              </wp:positionH>
              <wp:positionV relativeFrom="paragraph">
                <wp:posOffset>-593725</wp:posOffset>
              </wp:positionV>
              <wp:extent cx="7772400" cy="1143000"/>
              <wp:effectExtent l="0" t="0" r="0" b="3175"/>
              <wp:wrapNone/>
              <wp:docPr id="1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72400" cy="1143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92D17" w:rsidRPr="00092D17" w:rsidRDefault="00C02535">
                          <w:r w:rsidRPr="00092D17">
                            <w:rPr>
                              <w:noProof/>
                              <w:lang w:eastAsia="es-AR"/>
                            </w:rPr>
                            <w:drawing>
                              <wp:inline distT="0" distB="0" distL="0" distR="0">
                                <wp:extent cx="7562850" cy="1019175"/>
                                <wp:effectExtent l="0" t="0" r="0" b="0"/>
                                <wp:docPr id="3" name="Imagen 3" descr="marca - pie para hoja membretada OK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marca - pie para hoja membretada OK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562850" cy="10191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9" type="#_x0000_t202" style="position:absolute;margin-left:-90pt;margin-top:-46.75pt;width:612pt;height:90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4WztwIAAMIFAAAOAAAAZHJzL2Uyb0RvYy54bWysVNuOmzAQfa/Uf7D8znJZJwS0pNoNoaq0&#10;vUi7/QAHTLAKNrWdkG3Vf+/Y5MJuValqywOyPeMzl3M8N28OXYv2TGkuRYbDqwAjJkpZcbHN8OfH&#10;wltgpA0VFW2lYBl+Yhq/Wb5+dTP0KYtkI9uKKQQgQqdDn+HGmD71fV02rKP6SvZMgLGWqqMGtmrr&#10;V4oOgN61fhQEc3+QquqVLJnWcJqPRrx0+HXNSvOxrjUzqM0w5GbcX7n/xv795Q1Nt4r2DS+PadC/&#10;yKKjXEDQM1RODUU7xX+B6nippJa1uSpl58u65iVzNUA1YfCimoeG9szVAs3R/blN+v/Blh/2nxTi&#10;FXCHkaAdUPTIDgbdyQO6Dm17hl6n4PXQg585wLl1taXq/l6WXzQSctVQsWW3SsmhYbSC9NxNf3J1&#10;xNEWZDO8lxXEoTsjHdChVp0FhG4gQAeans7U2FxKOIzjOCIBmEqwhSG5DmAD2fk0PV3vlTZvmeyQ&#10;XWRYAfcOnu7vtRldTy42mpAFb1vHfyueHQDmeALB4aq12TQcnd+TIFkv1gvikWi+9kiQ595tsSLe&#10;vAjjWX6dr1Z5+MPGDUna8KpiwoY5SSskf0bdUeSjKM7i0rLllYWzKWm13axahfYUpF2479iQiZv/&#10;PA3XL6jlRUkhtPYuSrxivog9UpCZl8TBwgvC5C6ZByQhefG8pHsu2L+XhIYMJ7NoNqrpt7UB0xey&#10;J7XRtOMGhkfLuwwvzk40tRpci8pRayhvx/WkFTb9SyuA7hPRTrFWpKNczWFzOL4NALNq3sjqCSSs&#10;JAgMxAiDDxaNVN8wGmCIZFh/3VHFMGrfCXgGSUiInTpuQ2ZxBBs1tWymFipKgMqwwWhcrsw4qXa9&#10;4tsGIo0PT8hbeDo1d6K+ZAUV2Q0MClfbcajZSTTdO6/L6F3+BAAA//8DAFBLAwQUAAYACAAAACEA&#10;8gdNMeAAAAAMAQAADwAAAGRycy9kb3ducmV2LnhtbEyPzU7DMBCE70h9B2srcWvtlqRKQ5yqAnEF&#10;UX4kbm68TSLidRS7TXh7tie47e6MZr8pdpPrxAWH0HrSsFoqEEiVty3VGt7fnhYZiBANWdN5Qg0/&#10;GGBXzm4Kk1s/0iteDrEWHEIhNxqaGPtcylA16ExY+h6JtZMfnIm8DrW0gxk53HVyrdRGOtMSf2hM&#10;jw8NVt+Hs9Pw8Xz6+kzUS/3o0n70k5LktlLr2/m0vwcRcYp/ZrjiMzqUzHT0Z7JBdBoWq0xxmcjT&#10;9i4FcbWoJOHTUUO2SUGWhfxfovwFAAD//wMAUEsBAi0AFAAGAAgAAAAhALaDOJL+AAAA4QEAABMA&#10;AAAAAAAAAAAAAAAAAAAAAFtDb250ZW50X1R5cGVzXS54bWxQSwECLQAUAAYACAAAACEAOP0h/9YA&#10;AACUAQAACwAAAAAAAAAAAAAAAAAvAQAAX3JlbHMvLnJlbHNQSwECLQAUAAYACAAAACEAsp+Fs7cC&#10;AADCBQAADgAAAAAAAAAAAAAAAAAuAgAAZHJzL2Uyb0RvYy54bWxQSwECLQAUAAYACAAAACEA8gdN&#10;MeAAAAAMAQAADwAAAAAAAAAAAAAAAAARBQAAZHJzL2Rvd25yZXYueG1sUEsFBgAAAAAEAAQA8wAA&#10;AB4GAAAAAA==&#10;" filled="f" stroked="f">
              <v:textbox>
                <w:txbxContent>
                  <w:p w:rsidR="00092D17" w:rsidRPr="00092D17" w:rsidRDefault="00C02535">
                    <w:r w:rsidRPr="00092D17">
                      <w:rPr>
                        <w:noProof/>
                        <w:lang w:eastAsia="es-AR"/>
                      </w:rPr>
                      <w:drawing>
                        <wp:inline distT="0" distB="0" distL="0" distR="0">
                          <wp:extent cx="7562850" cy="1019175"/>
                          <wp:effectExtent l="0" t="0" r="0" b="0"/>
                          <wp:docPr id="3" name="Imagen 3" descr="marca - pie para hoja membretada OK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marca - pie para hoja membretada OK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562850" cy="10191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83FB7" w:rsidRDefault="00E83FB7">
      <w:r>
        <w:separator/>
      </w:r>
    </w:p>
  </w:footnote>
  <w:footnote w:type="continuationSeparator" w:id="0">
    <w:p w:rsidR="00E83FB7" w:rsidRDefault="00E83FB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EAB" w:rsidRPr="00015EAB" w:rsidRDefault="00C02535">
    <w:pPr>
      <w:pStyle w:val="Encabezado"/>
    </w:pPr>
    <w:r>
      <w:rPr>
        <w:noProof/>
        <w:lang w:eastAsia="es-AR"/>
      </w:rPr>
      <mc:AlternateContent>
        <mc:Choice Requires="wpc">
          <w:drawing>
            <wp:inline distT="0" distB="0" distL="0" distR="0">
              <wp:extent cx="5372100" cy="914400"/>
              <wp:effectExtent l="0" t="0" r="0" b="0"/>
              <wp:docPr id="24" name="Lienzo 2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>
                      <a:ln>
                        <a:noFill/>
                      </a:ln>
                    </wpc:whole>
                    <wps:wsp>
                      <wps:cNvPr id="2" name="Text Box 25"/>
                      <wps:cNvSpPr txBox="1">
                        <a:spLocks noChangeArrowheads="1"/>
                      </wps:cNvSpPr>
                      <wps:spPr bwMode="auto">
                        <a:xfrm>
                          <a:off x="1028700" y="114300"/>
                          <a:ext cx="42291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92D17" w:rsidRDefault="00C02535">
                            <w:r w:rsidRPr="00092D17">
                              <w:rPr>
                                <w:noProof/>
                                <w:lang w:eastAsia="es-AR"/>
                              </w:rPr>
                              <w:drawing>
                                <wp:inline distT="0" distB="0" distL="0" distR="0">
                                  <wp:extent cx="3200400" cy="647700"/>
                                  <wp:effectExtent l="0" t="0" r="0" b="0"/>
                                  <wp:docPr id="4" name="Imagen 2" descr="marca - encabezado para hoja membretada OK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marca - encabezado para hoja membretada OK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00400" cy="647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c:wpc>
                </a:graphicData>
              </a:graphic>
            </wp:inline>
          </w:drawing>
        </mc:Choice>
        <mc:Fallback>
          <w:pict>
            <v:group id="Lienzo 24" o:spid="_x0000_s1026" editas="canvas" style="width:423pt;height:1in;mso-position-horizontal-relative:char;mso-position-vertical-relative:line" coordsize="53721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8YFv6wIAAHMGAAAOAAAAZHJzL2Uyb0RvYy54bWysVdtu2zAMfR+wfxD07voyJbGNOkUbx8OA&#10;7gK0+wDFlmNhtuRJSpxu2L+PknNtMWBY5weHEmnykDxkrm92XYu2TGkuRYbDqwAjJkpZcbHO8NfH&#10;wosx0oaKirZSsAw/MY1v5m/fXA99yiLZyLZiCoETodOhz3BjTJ/6vi4b1lF9JXsmQFlL1VEDR7X2&#10;K0UH8N61fhQEU3+QquqVLJnWcJuPSjx3/uualeZzXWtmUJthwGbcW7n3yr79+TVN14r2DS/3MOg/&#10;oOgoFxD06CqnhqKN4i9cdbxUUsvaXJWy82Vd85K5HCCbMHiWzYKKLdUumRKqcwAI0n/0u1pb3EIW&#10;vG2hGj54T+2d/R2gP8yqW3FpNN44273N0EMDdX9spX4dxIeG9sxlrtPy0/aLQrzKcISRoB3Q6JHt&#10;DLqTOxRNbAttcLB66MHO7OAeqOjaoft7WX7TSMhFQ8Wa3Solh4bRCuCF9ktI4fjp6EdbJ6vho6wg&#10;Dt0Y6RztatXZEkDHkPUeRPEsAEI9gRySdyA6JllYJehJFCWh1ZdgEAfQWmfg0/TgqFfavGeyQ1bI&#10;sAKmukB0e6+NBUbTg8lF6f/UC5pCbPjUGlsUjnw/kyBZxsuYeCSaLj0S5Ll3WyyINy3C2SR/ly8W&#10;efjLxg1J2vCqYsLS4DAIIfm7Ju5HcqTwcRS0bHll3VlIWq1Xi1ahLYVBLNzjyg+ak5l/CcMVAXJ5&#10;llIYkeAuSrxiGs88UpCJl8yC2AvC5C6ZBiQheXGZ0j0X7PUpoSHDyQT45tI5gX6WW+Cel7nRtOMG&#10;Vl3LO8cIMBspY9m4FJWjj6G8HeWzUlj4p1IALw6Ndty1dB2Ja3arHXixhF7J6glYrCQwC0gI+xmE&#10;RqofGA2w6zKsv2+oYhi1HwRMQhISYpejO5DJLIKDOteszjVUlOAqwwajUVyYcaFuesXXDUQaZ0/I&#10;W5iemjs2n1DtZw52hZPcYnPp7bewXZ3nZ2d1+q+Y/wYAAP//AwBQSwMEFAAGAAgAAAAhALwv+vbb&#10;AAAABQEAAA8AAABkcnMvZG93bnJldi54bWxMj0FLxDAQhe+C/yGM4M1NXEIttekigiJ6UNeC12yT&#10;bYPJpDTZbfXXO3rRy8DjPd58r94swbOjnZKLqOByJYBZ7KJx2Cto3+4uSmApazTaR7QKPm2CTXN6&#10;UuvKxBlf7XGbe0YlmCqtYMh5rDhP3WCDTqs4WiRvH6egM8mp52bSM5UHz9dCFDxoh/Rh0KO9HWz3&#10;sT0EBXK99+XLffH09dC28+O7dFfi2Sl1frbcXAPLdsl/YfjBJ3RoiGkXD2gS8wpoSP695JWyILmj&#10;kJQCeFPz//TNNwAAAP//AwBQSwECLQAUAAYACAAAACEAtoM4kv4AAADhAQAAEwAAAAAAAAAAAAAA&#10;AAAAAAAAW0NvbnRlbnRfVHlwZXNdLnhtbFBLAQItABQABgAIAAAAIQA4/SH/1gAAAJQBAAALAAAA&#10;AAAAAAAAAAAAAC8BAABfcmVscy8ucmVsc1BLAQItABQABgAIAAAAIQA/8YFv6wIAAHMGAAAOAAAA&#10;AAAAAAAAAAAAAC4CAABkcnMvZTJvRG9jLnhtbFBLAQItABQABgAIAAAAIQC8L/r22wAAAAUBAAAP&#10;AAAAAAAAAAAAAAAAAEUFAABkcnMvZG93bnJldi54bWxQSwUGAAAAAAQABADzAAAATQY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53721;height:9144;visibility:visible;mso-wrap-style:square">
                <v:fill o:detectmouseclick="t"/>
                <v:path o:connecttype="none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8" type="#_x0000_t202" style="position:absolute;left:10287;top:1143;width:42291;height:8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60owQAAANoAAAAPAAAAZHJzL2Rvd25yZXYueG1sRI9Pi8Iw&#10;FMTvgt8hPMGbJoqKW40iuwieFP/swt4ezbMtNi+libZ+e7Ow4HGYmd8wy3VrS/Gg2heONYyGCgRx&#10;6kzBmYbLeTuYg/AB2WDpmDQ8ycN61e0sMTGu4SM9TiETEcI+QQ15CFUipU9zsuiHriKO3tXVFkOU&#10;dSZNjU2E21KOlZpJiwXHhRwr+swpvZ3uVsP3/vr7M1GH7MtOq8a1SrL9kFr3e+1mASJQG97h//bO&#10;aBjD35V4A+TqBQAA//8DAFBLAQItABQABgAIAAAAIQDb4fbL7gAAAIUBAAATAAAAAAAAAAAAAAAA&#10;AAAAAABbQ29udGVudF9UeXBlc10ueG1sUEsBAi0AFAAGAAgAAAAhAFr0LFu/AAAAFQEAAAsAAAAA&#10;AAAAAAAAAAAAHwEAAF9yZWxzLy5yZWxzUEsBAi0AFAAGAAgAAAAhADqTrSjBAAAA2gAAAA8AAAAA&#10;AAAAAAAAAAAABwIAAGRycy9kb3ducmV2LnhtbFBLBQYAAAAAAwADALcAAAD1AgAAAAA=&#10;" filled="f" stroked="f">
                <v:textbox>
                  <w:txbxContent>
                    <w:p w:rsidR="00092D17" w:rsidRDefault="00C02535">
                      <w:r w:rsidRPr="00092D17">
                        <w:rPr>
                          <w:noProof/>
                          <w:lang w:eastAsia="es-AR"/>
                        </w:rPr>
                        <w:drawing>
                          <wp:inline distT="0" distB="0" distL="0" distR="0">
                            <wp:extent cx="3200400" cy="647700"/>
                            <wp:effectExtent l="0" t="0" r="0" b="0"/>
                            <wp:docPr id="4" name="Imagen 2" descr="marca - encabezado para hoja membretada OK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marca - encabezado para hoja membretada OK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00400" cy="647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47384B"/>
    <w:multiLevelType w:val="hybridMultilevel"/>
    <w:tmpl w:val="16FC33D6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4E051D7"/>
    <w:multiLevelType w:val="hybridMultilevel"/>
    <w:tmpl w:val="7AEC41F8"/>
    <w:lvl w:ilvl="0" w:tplc="94203D8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4715EA"/>
    <w:multiLevelType w:val="hybridMultilevel"/>
    <w:tmpl w:val="FA20644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5B76C3A"/>
    <w:multiLevelType w:val="hybridMultilevel"/>
    <w:tmpl w:val="E294E376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EAB"/>
    <w:rsid w:val="00015EAB"/>
    <w:rsid w:val="0001732D"/>
    <w:rsid w:val="0003055F"/>
    <w:rsid w:val="00044440"/>
    <w:rsid w:val="00052A9F"/>
    <w:rsid w:val="000539A6"/>
    <w:rsid w:val="000642BB"/>
    <w:rsid w:val="00092D17"/>
    <w:rsid w:val="00102CD8"/>
    <w:rsid w:val="00123E21"/>
    <w:rsid w:val="0018653A"/>
    <w:rsid w:val="00191277"/>
    <w:rsid w:val="001A4D73"/>
    <w:rsid w:val="001B02E9"/>
    <w:rsid w:val="001C5349"/>
    <w:rsid w:val="00221169"/>
    <w:rsid w:val="0023081D"/>
    <w:rsid w:val="00230C97"/>
    <w:rsid w:val="00251EEF"/>
    <w:rsid w:val="00266A56"/>
    <w:rsid w:val="00276C7F"/>
    <w:rsid w:val="002D554B"/>
    <w:rsid w:val="002F68E1"/>
    <w:rsid w:val="0030351B"/>
    <w:rsid w:val="00334AB0"/>
    <w:rsid w:val="003522E9"/>
    <w:rsid w:val="00385A81"/>
    <w:rsid w:val="003C4972"/>
    <w:rsid w:val="003E5ADE"/>
    <w:rsid w:val="00407A74"/>
    <w:rsid w:val="00462B52"/>
    <w:rsid w:val="00464E15"/>
    <w:rsid w:val="00501033"/>
    <w:rsid w:val="00504F34"/>
    <w:rsid w:val="005556F7"/>
    <w:rsid w:val="00570EF5"/>
    <w:rsid w:val="00594D45"/>
    <w:rsid w:val="005F0250"/>
    <w:rsid w:val="006109F4"/>
    <w:rsid w:val="006A187C"/>
    <w:rsid w:val="006F4A5B"/>
    <w:rsid w:val="007036F1"/>
    <w:rsid w:val="00705200"/>
    <w:rsid w:val="00707158"/>
    <w:rsid w:val="00750155"/>
    <w:rsid w:val="00751567"/>
    <w:rsid w:val="00771E57"/>
    <w:rsid w:val="007D0A8F"/>
    <w:rsid w:val="00821885"/>
    <w:rsid w:val="00851FAE"/>
    <w:rsid w:val="008634F4"/>
    <w:rsid w:val="00895F25"/>
    <w:rsid w:val="00905FDD"/>
    <w:rsid w:val="00926AD3"/>
    <w:rsid w:val="00984BA5"/>
    <w:rsid w:val="00995E6C"/>
    <w:rsid w:val="009C3556"/>
    <w:rsid w:val="009F4D8F"/>
    <w:rsid w:val="009F5B49"/>
    <w:rsid w:val="00A44C18"/>
    <w:rsid w:val="00AB2C56"/>
    <w:rsid w:val="00AF2DDE"/>
    <w:rsid w:val="00AF6EFD"/>
    <w:rsid w:val="00BA51ED"/>
    <w:rsid w:val="00BD0E13"/>
    <w:rsid w:val="00BE69B9"/>
    <w:rsid w:val="00C02535"/>
    <w:rsid w:val="00C142FA"/>
    <w:rsid w:val="00C348AC"/>
    <w:rsid w:val="00C35135"/>
    <w:rsid w:val="00C51B20"/>
    <w:rsid w:val="00C6102A"/>
    <w:rsid w:val="00C72480"/>
    <w:rsid w:val="00C82628"/>
    <w:rsid w:val="00CD1C3C"/>
    <w:rsid w:val="00D155C8"/>
    <w:rsid w:val="00D70F1D"/>
    <w:rsid w:val="00D9426C"/>
    <w:rsid w:val="00E07BEC"/>
    <w:rsid w:val="00E10E03"/>
    <w:rsid w:val="00E74067"/>
    <w:rsid w:val="00E83FB7"/>
    <w:rsid w:val="00EB1E30"/>
    <w:rsid w:val="00EC6079"/>
    <w:rsid w:val="00EC6F0E"/>
    <w:rsid w:val="00F2489B"/>
    <w:rsid w:val="00F276A6"/>
    <w:rsid w:val="00F347E2"/>
    <w:rsid w:val="00FA3CEB"/>
    <w:rsid w:val="00FF4C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04A1F43"/>
  <w15:chartTrackingRefBased/>
  <w15:docId w15:val="{C0A76B85-8047-4E6A-826D-8FEBC76525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AR" w:eastAsia="es-AR" w:bidi="ar-SA"/>
      </w:rPr>
    </w:rPrDefault>
    <w:pPrDefault/>
  </w:docDefaults>
  <w:latentStyles w:defLockedState="0" w:defUIPriority="0" w:defSemiHidden="0" w:defUnhideWhenUsed="0" w:defQFormat="0" w:count="374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</w:latentStyles>
  <w:style w:type="paragraph" w:default="1" w:styleId="Normal">
    <w:name w:val="Normal"/>
    <w:qFormat/>
    <w:rPr>
      <w:sz w:val="24"/>
      <w:szCs w:val="24"/>
      <w:lang w:eastAsia="es-ES"/>
    </w:rPr>
  </w:style>
  <w:style w:type="paragraph" w:styleId="Ttulo5">
    <w:name w:val="heading 5"/>
    <w:basedOn w:val="Normal"/>
    <w:next w:val="Normal"/>
    <w:link w:val="Ttulo5Car"/>
    <w:qFormat/>
    <w:rsid w:val="00464E15"/>
    <w:pPr>
      <w:spacing w:before="240" w:after="60" w:line="276" w:lineRule="auto"/>
      <w:outlineLvl w:val="4"/>
    </w:pPr>
    <w:rPr>
      <w:rFonts w:ascii="Calibri" w:hAnsi="Calibri"/>
      <w:b/>
      <w:bCs/>
      <w:i/>
      <w:iCs/>
      <w:sz w:val="26"/>
      <w:szCs w:val="26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015EAB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015EAB"/>
    <w:pPr>
      <w:tabs>
        <w:tab w:val="center" w:pos="4252"/>
        <w:tab w:val="right" w:pos="8504"/>
      </w:tabs>
    </w:pPr>
  </w:style>
  <w:style w:type="character" w:customStyle="1" w:styleId="Ttulo5Car">
    <w:name w:val="Título 5 Car"/>
    <w:link w:val="Ttulo5"/>
    <w:rsid w:val="00464E15"/>
    <w:rPr>
      <w:rFonts w:ascii="Calibri" w:hAnsi="Calibri"/>
      <w:b/>
      <w:bCs/>
      <w:i/>
      <w:iCs/>
      <w:sz w:val="26"/>
      <w:szCs w:val="26"/>
      <w:lang w:eastAsia="en-US"/>
    </w:rPr>
  </w:style>
  <w:style w:type="paragraph" w:styleId="Textodeglobo">
    <w:name w:val="Balloon Text"/>
    <w:basedOn w:val="Normal"/>
    <w:link w:val="TextodegloboCar"/>
    <w:rsid w:val="00C02535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rsid w:val="00C02535"/>
    <w:rPr>
      <w:rFonts w:ascii="Segoe UI" w:hAnsi="Segoe UI" w:cs="Segoe UI"/>
      <w:sz w:val="18"/>
      <w:szCs w:val="18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4619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6DBE5F-58E8-4C69-A27B-D61C841123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495</Words>
  <Characters>2726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mcarrizo</cp:lastModifiedBy>
  <cp:revision>4</cp:revision>
  <cp:lastPrinted>2017-02-17T15:32:00Z</cp:lastPrinted>
  <dcterms:created xsi:type="dcterms:W3CDTF">2017-02-17T15:33:00Z</dcterms:created>
  <dcterms:modified xsi:type="dcterms:W3CDTF">2017-05-04T16:16:00Z</dcterms:modified>
</cp:coreProperties>
</file>