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3E" w:rsidRDefault="00DC593E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B42E49">
        <w:rPr>
          <w:b/>
          <w:lang w:val="es-MX"/>
        </w:rPr>
        <w:t>7</w:t>
      </w:r>
      <w:r w:rsidR="00DC593E">
        <w:rPr>
          <w:b/>
          <w:lang w:val="es-MX"/>
        </w:rPr>
        <w:t xml:space="preserve">                                                      Trimestre: </w:t>
      </w:r>
      <w:r w:rsidR="00AA4856">
        <w:rPr>
          <w:b/>
          <w:lang w:val="es-MX"/>
        </w:rPr>
        <w:t>PRIMERO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801C4D" w:rsidRDefault="00DC593E" w:rsidP="00DC593E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B42E49">
        <w:t>resulta sensiblemente inferior a</w:t>
      </w:r>
      <w:r w:rsidR="00801C4D">
        <w:t xml:space="preserve"> </w:t>
      </w:r>
      <w:r w:rsidR="00771896">
        <w:t xml:space="preserve">la programación efectuada. </w:t>
      </w:r>
      <w:r w:rsidR="00B42E49">
        <w:t>Dadas las economías impuestas por el Gobierno de la Provincia</w:t>
      </w:r>
      <w:r w:rsidR="00771896">
        <w:t>, tal situación implica una baja, dada la evolución de la</w:t>
      </w:r>
      <w:r w:rsidR="00124960">
        <w:t xml:space="preserve"> situación financiera general.</w:t>
      </w:r>
    </w:p>
    <w:p w:rsidR="00D339E9" w:rsidRDefault="00D339E9" w:rsidP="00DC593E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Igual situación se plantea respecto d</w:t>
      </w:r>
      <w:r w:rsidR="00E119C3">
        <w:rPr>
          <w:lang w:val="es-MX"/>
        </w:rPr>
        <w:t>el total</w:t>
      </w:r>
      <w:r w:rsidR="00366D2C">
        <w:rPr>
          <w:lang w:val="es-MX"/>
        </w:rPr>
        <w:t xml:space="preserve"> de recursos</w:t>
      </w:r>
      <w:r w:rsidR="00124960">
        <w:rPr>
          <w:lang w:val="es-MX"/>
        </w:rPr>
        <w:t>.</w:t>
      </w:r>
    </w:p>
    <w:p w:rsidR="00B42E49" w:rsidRDefault="00DC593E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 w:rsidRPr="00856206">
        <w:rPr>
          <w:lang w:val="es-MX"/>
        </w:rPr>
        <w:t>Cabe aclarar que los ingresos provenientes de la cuenta Tasa de Justicia</w:t>
      </w:r>
      <w:r w:rsidR="000C5CB0">
        <w:rPr>
          <w:lang w:val="es-MX"/>
        </w:rPr>
        <w:t>,</w:t>
      </w:r>
      <w:r w:rsidRPr="00856206">
        <w:rPr>
          <w:lang w:val="es-MX"/>
        </w:rPr>
        <w:t xml:space="preserve"> ingresa</w:t>
      </w:r>
      <w:r w:rsidR="00124960">
        <w:rPr>
          <w:lang w:val="es-MX"/>
        </w:rPr>
        <w:t>n</w:t>
      </w:r>
      <w:r w:rsidR="00903E33">
        <w:rPr>
          <w:lang w:val="es-MX"/>
        </w:rPr>
        <w:t xml:space="preserve"> </w:t>
      </w:r>
      <w:r w:rsidRPr="00856206">
        <w:rPr>
          <w:lang w:val="es-MX"/>
        </w:rPr>
        <w:t xml:space="preserve">por CUC </w:t>
      </w:r>
      <w:r w:rsidR="00903E33">
        <w:rPr>
          <w:lang w:val="es-MX"/>
        </w:rPr>
        <w:t>70</w:t>
      </w:r>
      <w:r w:rsidR="00B42E49">
        <w:rPr>
          <w:lang w:val="es-MX"/>
        </w:rPr>
        <w:t xml:space="preserve"> y 131</w:t>
      </w:r>
      <w:r w:rsidR="00124960">
        <w:rPr>
          <w:lang w:val="es-MX"/>
        </w:rPr>
        <w:t xml:space="preserve">. </w:t>
      </w:r>
    </w:p>
    <w:p w:rsidR="00B42E49" w:rsidRDefault="00B42E49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DC593E" w:rsidRPr="00770ED5" w:rsidRDefault="00DC593E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AD7296" w:rsidRDefault="00DC593E" w:rsidP="002756E3">
      <w:pPr>
        <w:tabs>
          <w:tab w:val="left" w:pos="4680"/>
        </w:tabs>
        <w:spacing w:line="360" w:lineRule="auto"/>
        <w:ind w:left="720"/>
        <w:jc w:val="both"/>
      </w:pPr>
      <w:r>
        <w:t>Las erogaciones corrientes han sido superiores</w:t>
      </w:r>
      <w:r w:rsidR="00B42E49">
        <w:t xml:space="preserve"> aproximadamente</w:t>
      </w:r>
      <w:r>
        <w:t xml:space="preserve"> </w:t>
      </w:r>
      <w:r w:rsidR="000C5CB0">
        <w:t>en un</w:t>
      </w:r>
      <w:r w:rsidR="00B42E49" w:rsidRPr="00B42E49">
        <w:t xml:space="preserve"> </w:t>
      </w:r>
      <w:r w:rsidR="00B42E49">
        <w:t>12</w:t>
      </w:r>
      <w:r w:rsidR="000C5CB0">
        <w:t xml:space="preserve">% </w:t>
      </w:r>
      <w:r>
        <w:t>respecto a</w:t>
      </w:r>
      <w:r w:rsidR="00AD7296">
        <w:t xml:space="preserve">l </w:t>
      </w:r>
      <w:r w:rsidR="00124960">
        <w:t>nivel programado, mostrando previsiones oportunamente más ajustadas a la realidad, en base a la estadística de períodos anteriores.</w:t>
      </w:r>
    </w:p>
    <w:p w:rsidR="00DC593E" w:rsidRDefault="00DC593E" w:rsidP="006C45E5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 y trabajos públicos, </w:t>
      </w:r>
      <w:r w:rsidR="008E0989">
        <w:t xml:space="preserve">se han invertido casi exclusivamente fondos correspondientes al financiamiento 21. </w:t>
      </w:r>
      <w:r w:rsidR="00B42E49">
        <w:t>Ajustándose</w:t>
      </w:r>
      <w:r w:rsidR="008E0989">
        <w:t xml:space="preserve"> a lo programado en defecto</w:t>
      </w:r>
      <w:r w:rsidR="00EB4FF9">
        <w:t>.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B42E49" w:rsidRDefault="00B42E49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 xml:space="preserve">ZAS, Mendoza, 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</w:t>
      </w:r>
      <w:r w:rsidR="00881102">
        <w:rPr>
          <w:rFonts w:ascii="Arial" w:hAnsi="Arial" w:cs="Arial"/>
          <w:b/>
          <w:bCs/>
          <w:sz w:val="16"/>
          <w:szCs w:val="16"/>
        </w:rPr>
        <w:t>Mayo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B42E49">
        <w:rPr>
          <w:rFonts w:ascii="Arial" w:hAnsi="Arial" w:cs="Arial"/>
          <w:b/>
          <w:bCs/>
          <w:sz w:val="16"/>
          <w:szCs w:val="16"/>
        </w:rPr>
        <w:t>7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425F74">
      <w:headerReference w:type="default" r:id="rId7"/>
      <w:pgSz w:w="12242" w:h="19442" w:code="228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399" w:rsidRDefault="00E37399" w:rsidP="002730C9">
      <w:r>
        <w:separator/>
      </w:r>
    </w:p>
  </w:endnote>
  <w:endnote w:type="continuationSeparator" w:id="0">
    <w:p w:rsidR="00E37399" w:rsidRDefault="00E37399" w:rsidP="00273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399" w:rsidRDefault="00E37399" w:rsidP="002730C9">
      <w:r>
        <w:separator/>
      </w:r>
    </w:p>
  </w:footnote>
  <w:footnote w:type="continuationSeparator" w:id="0">
    <w:p w:rsidR="00E37399" w:rsidRDefault="00E37399" w:rsidP="00273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C9" w:rsidRDefault="00AA4E39" w:rsidP="002730C9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8680" cy="1046480"/>
          <wp:effectExtent l="19050" t="0" r="762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30C9" w:rsidRPr="002730C9" w:rsidRDefault="002730C9" w:rsidP="002730C9">
    <w:pPr>
      <w:pStyle w:val="Encabezado"/>
      <w:jc w:val="center"/>
      <w:rPr>
        <w:b/>
      </w:rPr>
    </w:pPr>
    <w:r w:rsidRPr="002730C9">
      <w:rPr>
        <w:b/>
      </w:rPr>
      <w:t>PODER JUDICIAL DE MENDOZA</w:t>
    </w:r>
  </w:p>
  <w:p w:rsidR="002730C9" w:rsidRDefault="002730C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93E"/>
    <w:rsid w:val="00035C84"/>
    <w:rsid w:val="000812C0"/>
    <w:rsid w:val="000946A3"/>
    <w:rsid w:val="000C5CB0"/>
    <w:rsid w:val="001040DA"/>
    <w:rsid w:val="00124960"/>
    <w:rsid w:val="00141BB6"/>
    <w:rsid w:val="001611AA"/>
    <w:rsid w:val="001E26CE"/>
    <w:rsid w:val="002009DF"/>
    <w:rsid w:val="00212D2A"/>
    <w:rsid w:val="002730C9"/>
    <w:rsid w:val="002756E3"/>
    <w:rsid w:val="00294F34"/>
    <w:rsid w:val="002A57D6"/>
    <w:rsid w:val="00302A41"/>
    <w:rsid w:val="00366D2C"/>
    <w:rsid w:val="003824B6"/>
    <w:rsid w:val="0039581A"/>
    <w:rsid w:val="00425F74"/>
    <w:rsid w:val="0044698E"/>
    <w:rsid w:val="00466B53"/>
    <w:rsid w:val="004D252F"/>
    <w:rsid w:val="005F2264"/>
    <w:rsid w:val="006A0EFA"/>
    <w:rsid w:val="006C45E5"/>
    <w:rsid w:val="006C5EA0"/>
    <w:rsid w:val="006D3DE3"/>
    <w:rsid w:val="006F3A9F"/>
    <w:rsid w:val="006F483C"/>
    <w:rsid w:val="00771896"/>
    <w:rsid w:val="00775FA5"/>
    <w:rsid w:val="00801C4D"/>
    <w:rsid w:val="00805629"/>
    <w:rsid w:val="00881102"/>
    <w:rsid w:val="008E0989"/>
    <w:rsid w:val="008E3E23"/>
    <w:rsid w:val="00903E33"/>
    <w:rsid w:val="00A019D1"/>
    <w:rsid w:val="00AA4856"/>
    <w:rsid w:val="00AA4E39"/>
    <w:rsid w:val="00AD7296"/>
    <w:rsid w:val="00B0073B"/>
    <w:rsid w:val="00B42E49"/>
    <w:rsid w:val="00B507E4"/>
    <w:rsid w:val="00B94E68"/>
    <w:rsid w:val="00BA6B6D"/>
    <w:rsid w:val="00CC0DF7"/>
    <w:rsid w:val="00D339E9"/>
    <w:rsid w:val="00D4052A"/>
    <w:rsid w:val="00D867A9"/>
    <w:rsid w:val="00D87424"/>
    <w:rsid w:val="00DC593E"/>
    <w:rsid w:val="00E119C3"/>
    <w:rsid w:val="00E37399"/>
    <w:rsid w:val="00EA7394"/>
    <w:rsid w:val="00EB4FF9"/>
    <w:rsid w:val="00EC08DC"/>
    <w:rsid w:val="00F54483"/>
    <w:rsid w:val="00FD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2016-06-01T14:30:00Z</cp:lastPrinted>
  <dcterms:created xsi:type="dcterms:W3CDTF">2017-05-16T14:43:00Z</dcterms:created>
  <dcterms:modified xsi:type="dcterms:W3CDTF">2017-05-16T14:43:00Z</dcterms:modified>
</cp:coreProperties>
</file>