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5A" w:rsidRPr="005261B9" w:rsidRDefault="00012D2F" w:rsidP="005261B9">
      <w:pPr>
        <w:jc w:val="right"/>
        <w:rPr>
          <w:b/>
          <w:sz w:val="28"/>
        </w:rPr>
      </w:pPr>
      <w:r w:rsidRPr="005261B9">
        <w:rPr>
          <w:b/>
          <w:sz w:val="28"/>
        </w:rPr>
        <w:t>RECUSACION CON CAUSA</w:t>
      </w:r>
    </w:p>
    <w:p w:rsidR="00012D2F" w:rsidRPr="005261B9" w:rsidRDefault="00012D2F" w:rsidP="005261B9">
      <w:pPr>
        <w:spacing w:after="0"/>
        <w:jc w:val="both"/>
        <w:rPr>
          <w:sz w:val="28"/>
        </w:rPr>
      </w:pPr>
      <w:r w:rsidRPr="005261B9">
        <w:rPr>
          <w:sz w:val="28"/>
        </w:rPr>
        <w:t>Sr. Presidente</w:t>
      </w:r>
    </w:p>
    <w:p w:rsidR="00012D2F" w:rsidRDefault="00012D2F" w:rsidP="005261B9">
      <w:pPr>
        <w:spacing w:after="0"/>
        <w:jc w:val="both"/>
        <w:rPr>
          <w:sz w:val="28"/>
        </w:rPr>
      </w:pPr>
      <w:r w:rsidRPr="005261B9">
        <w:rPr>
          <w:sz w:val="28"/>
        </w:rPr>
        <w:t>Comité Ejecutivo</w:t>
      </w:r>
    </w:p>
    <w:p w:rsidR="00012D2F" w:rsidRPr="0040105A" w:rsidRDefault="00012D2F" w:rsidP="005261B9">
      <w:pPr>
        <w:spacing w:after="0"/>
        <w:jc w:val="both"/>
        <w:rPr>
          <w:sz w:val="28"/>
          <w:lang w:val="en-US"/>
        </w:rPr>
      </w:pPr>
      <w:r w:rsidRPr="0040105A">
        <w:rPr>
          <w:sz w:val="28"/>
          <w:lang w:val="en-US"/>
        </w:rPr>
        <w:t>COIRCO</w:t>
      </w:r>
    </w:p>
    <w:p w:rsidR="005261B9" w:rsidRPr="0040105A" w:rsidRDefault="005261B9" w:rsidP="005261B9">
      <w:pPr>
        <w:spacing w:after="0"/>
        <w:jc w:val="both"/>
        <w:rPr>
          <w:sz w:val="28"/>
          <w:u w:val="single"/>
          <w:lang w:val="en-US"/>
        </w:rPr>
      </w:pPr>
      <w:proofErr w:type="spellStart"/>
      <w:r w:rsidRPr="0040105A">
        <w:rPr>
          <w:sz w:val="28"/>
          <w:u w:val="single"/>
          <w:lang w:val="en-US"/>
        </w:rPr>
        <w:t>Ing</w:t>
      </w:r>
      <w:proofErr w:type="spellEnd"/>
      <w:r w:rsidRPr="0040105A">
        <w:rPr>
          <w:sz w:val="28"/>
          <w:u w:val="single"/>
          <w:lang w:val="en-US"/>
        </w:rPr>
        <w:t>. Javier Schlegel</w:t>
      </w:r>
    </w:p>
    <w:p w:rsidR="00012D2F" w:rsidRPr="0040105A" w:rsidRDefault="001008A4" w:rsidP="005261B9">
      <w:pPr>
        <w:jc w:val="both"/>
        <w:rPr>
          <w:sz w:val="28"/>
          <w:lang w:val="en-US"/>
        </w:rPr>
      </w:pPr>
      <w:r w:rsidRPr="0040105A">
        <w:rPr>
          <w:sz w:val="28"/>
          <w:lang w:val="en-US"/>
        </w:rPr>
        <w:t>S_______//_____D</w:t>
      </w:r>
    </w:p>
    <w:p w:rsidR="001008A4" w:rsidRPr="0040105A" w:rsidRDefault="001008A4" w:rsidP="001008A4">
      <w:pPr>
        <w:ind w:firstLine="1985"/>
        <w:jc w:val="both"/>
        <w:rPr>
          <w:b/>
          <w:sz w:val="28"/>
          <w:lang w:val="en-US"/>
        </w:rPr>
      </w:pPr>
    </w:p>
    <w:p w:rsidR="00E341E0" w:rsidRPr="005261B9" w:rsidRDefault="001008A4" w:rsidP="001008A4">
      <w:pPr>
        <w:ind w:firstLine="1985"/>
        <w:jc w:val="both"/>
        <w:rPr>
          <w:sz w:val="28"/>
        </w:rPr>
      </w:pPr>
      <w:r>
        <w:rPr>
          <w:b/>
          <w:sz w:val="28"/>
        </w:rPr>
        <w:t xml:space="preserve">El Dr. </w:t>
      </w:r>
      <w:r w:rsidR="00D55113">
        <w:rPr>
          <w:b/>
          <w:sz w:val="28"/>
        </w:rPr>
        <w:t>VICTOR IBAÑEZ</w:t>
      </w:r>
      <w:bookmarkStart w:id="0" w:name="_GoBack"/>
      <w:bookmarkEnd w:id="0"/>
      <w:r>
        <w:rPr>
          <w:b/>
          <w:sz w:val="28"/>
        </w:rPr>
        <w:t xml:space="preserve"> ROSAZ</w:t>
      </w:r>
      <w:r w:rsidR="00D323B7" w:rsidRPr="005261B9">
        <w:rPr>
          <w:sz w:val="28"/>
        </w:rPr>
        <w:t>, en carácter de Representante Titular por la</w:t>
      </w:r>
      <w:r w:rsidR="00012D2F" w:rsidRPr="005261B9">
        <w:rPr>
          <w:sz w:val="28"/>
        </w:rPr>
        <w:t xml:space="preserve"> Provincia de Mendoza </w:t>
      </w:r>
      <w:r w:rsidR="00D323B7" w:rsidRPr="005261B9">
        <w:rPr>
          <w:sz w:val="28"/>
        </w:rPr>
        <w:t>en el Comité Ejecutivo de COIRCO</w:t>
      </w:r>
      <w:r w:rsidR="008A7C89" w:rsidRPr="005261B9">
        <w:rPr>
          <w:sz w:val="28"/>
        </w:rPr>
        <w:t>,</w:t>
      </w:r>
      <w:r w:rsidR="00D323B7" w:rsidRPr="005261B9">
        <w:rPr>
          <w:sz w:val="28"/>
        </w:rPr>
        <w:t xml:space="preserve"> se presenta ante el Sr</w:t>
      </w:r>
      <w:r w:rsidR="00012D2F" w:rsidRPr="005261B9">
        <w:rPr>
          <w:sz w:val="28"/>
        </w:rPr>
        <w:t xml:space="preserve">. </w:t>
      </w:r>
      <w:r w:rsidR="00D323B7" w:rsidRPr="005261B9">
        <w:rPr>
          <w:sz w:val="28"/>
        </w:rPr>
        <w:t>Presidente</w:t>
      </w:r>
      <w:r w:rsidR="00012D2F" w:rsidRPr="005261B9">
        <w:rPr>
          <w:sz w:val="28"/>
        </w:rPr>
        <w:t xml:space="preserve"> de</w:t>
      </w:r>
      <w:r w:rsidR="00D323B7" w:rsidRPr="005261B9">
        <w:rPr>
          <w:sz w:val="28"/>
        </w:rPr>
        <w:t xml:space="preserve"> dicho</w:t>
      </w:r>
      <w:r w:rsidR="00012D2F" w:rsidRPr="005261B9">
        <w:rPr>
          <w:sz w:val="28"/>
        </w:rPr>
        <w:t xml:space="preserve"> Comité </w:t>
      </w:r>
      <w:r w:rsidR="00D323B7" w:rsidRPr="005261B9">
        <w:rPr>
          <w:sz w:val="28"/>
        </w:rPr>
        <w:t>y respetuosamente expone:</w:t>
      </w:r>
    </w:p>
    <w:p w:rsidR="00D323B7" w:rsidRPr="005261B9" w:rsidRDefault="00D323B7" w:rsidP="005261B9">
      <w:pPr>
        <w:ind w:firstLine="1985"/>
        <w:jc w:val="both"/>
        <w:rPr>
          <w:sz w:val="28"/>
        </w:rPr>
      </w:pPr>
      <w:r w:rsidRPr="005261B9">
        <w:rPr>
          <w:sz w:val="28"/>
        </w:rPr>
        <w:t xml:space="preserve">Que </w:t>
      </w:r>
      <w:r w:rsidR="008A7C89" w:rsidRPr="005261B9">
        <w:rPr>
          <w:sz w:val="28"/>
        </w:rPr>
        <w:t xml:space="preserve">conforme </w:t>
      </w:r>
      <w:r w:rsidR="001008A4">
        <w:rPr>
          <w:sz w:val="28"/>
        </w:rPr>
        <w:t xml:space="preserve">lo dispuesto por </w:t>
      </w:r>
      <w:r w:rsidR="008A7C89" w:rsidRPr="005261B9">
        <w:rPr>
          <w:sz w:val="28"/>
        </w:rPr>
        <w:t xml:space="preserve">el art. 12 del estatuto de COIRCO, la Presidencia del Comité Ejecutivo se encuentra a </w:t>
      </w:r>
      <w:r w:rsidR="00DF17BF" w:rsidRPr="005261B9">
        <w:rPr>
          <w:sz w:val="28"/>
        </w:rPr>
        <w:t>cargo del Representante de la Nación</w:t>
      </w:r>
      <w:r w:rsidR="00E341E0" w:rsidRPr="005261B9">
        <w:rPr>
          <w:sz w:val="28"/>
        </w:rPr>
        <w:t xml:space="preserve">, y en tal carácter se desempeña como representante legal del </w:t>
      </w:r>
      <w:r w:rsidR="00DF17BF" w:rsidRPr="005261B9">
        <w:rPr>
          <w:sz w:val="28"/>
        </w:rPr>
        <w:t>Comité</w:t>
      </w:r>
      <w:r w:rsidR="00E341E0" w:rsidRPr="005261B9">
        <w:rPr>
          <w:sz w:val="28"/>
        </w:rPr>
        <w:t xml:space="preserve">. </w:t>
      </w:r>
      <w:r w:rsidR="001008A4">
        <w:rPr>
          <w:sz w:val="28"/>
        </w:rPr>
        <w:t>Por su parte, e</w:t>
      </w:r>
      <w:r w:rsidR="00E341E0" w:rsidRPr="005261B9">
        <w:rPr>
          <w:sz w:val="28"/>
        </w:rPr>
        <w:t>l reglamento Interno especifica esta función en el art. 14, indicando que “en tal carácter actuará en juicios y fuera de ellos; ejecutará los actos administrativos necesarios, dirigirá y coordinará todos los trabajos del Comité”</w:t>
      </w:r>
      <w:r w:rsidR="009D717B" w:rsidRPr="005261B9">
        <w:rPr>
          <w:sz w:val="28"/>
        </w:rPr>
        <w:t>, pudiendo incluso “adoptar resoluciones ad-referéndum del Comité”</w:t>
      </w:r>
      <w:r w:rsidR="00E341E0" w:rsidRPr="005261B9">
        <w:rPr>
          <w:sz w:val="28"/>
        </w:rPr>
        <w:t>.</w:t>
      </w:r>
    </w:p>
    <w:p w:rsidR="009D717B" w:rsidRPr="005261B9" w:rsidRDefault="00DF17BF" w:rsidP="005261B9">
      <w:pPr>
        <w:ind w:firstLine="1985"/>
        <w:jc w:val="both"/>
        <w:rPr>
          <w:sz w:val="28"/>
        </w:rPr>
      </w:pPr>
      <w:r w:rsidRPr="005261B9">
        <w:rPr>
          <w:sz w:val="28"/>
        </w:rPr>
        <w:t>Habiendo tomado conocimiento en la reunión de</w:t>
      </w:r>
      <w:r w:rsidR="001008A4">
        <w:rPr>
          <w:sz w:val="28"/>
        </w:rPr>
        <w:t>l</w:t>
      </w:r>
      <w:r w:rsidRPr="005261B9">
        <w:rPr>
          <w:sz w:val="28"/>
        </w:rPr>
        <w:t xml:space="preserve"> Comité Ejecutivo </w:t>
      </w:r>
      <w:r w:rsidR="001008A4">
        <w:rPr>
          <w:sz w:val="28"/>
        </w:rPr>
        <w:t xml:space="preserve">de fecha 6 de febrero del corriente </w:t>
      </w:r>
      <w:r w:rsidRPr="005261B9">
        <w:rPr>
          <w:sz w:val="28"/>
        </w:rPr>
        <w:t xml:space="preserve">que La Provincia de La Pampa ha iniciado acciones judiciales cuestionando la obra Portezuelo del Viento, según informó esa misma provincia, y considerando las posturas negativas que ante el Comité Ejecutivo y Consejo de Gobierno dicha provincia ha presentado con respecto a la referida obra, todo ello </w:t>
      </w:r>
      <w:r w:rsidRPr="005261B9">
        <w:rPr>
          <w:b/>
          <w:sz w:val="28"/>
        </w:rPr>
        <w:t>mientras Ud. se desempeñaba como representante</w:t>
      </w:r>
      <w:r w:rsidRPr="005261B9">
        <w:rPr>
          <w:sz w:val="28"/>
        </w:rPr>
        <w:t xml:space="preserve"> de la misma, entiendo que existe una clara causal de recusación en los términos del art. 6 de la Ley  19549</w:t>
      </w:r>
      <w:r w:rsidR="009D717B" w:rsidRPr="005261B9">
        <w:rPr>
          <w:sz w:val="28"/>
        </w:rPr>
        <w:t xml:space="preserve"> con respecto a su </w:t>
      </w:r>
      <w:r w:rsidR="009D717B" w:rsidRPr="005261B9">
        <w:rPr>
          <w:sz w:val="28"/>
        </w:rPr>
        <w:lastRenderedPageBreak/>
        <w:t>participación en todo acto institucional de COIRCO que refiera a la referida obra.</w:t>
      </w:r>
    </w:p>
    <w:p w:rsidR="009D717B" w:rsidRPr="005261B9" w:rsidRDefault="00BD6882" w:rsidP="005261B9">
      <w:pPr>
        <w:ind w:firstLine="1985"/>
        <w:jc w:val="both"/>
        <w:rPr>
          <w:sz w:val="28"/>
        </w:rPr>
      </w:pPr>
      <w:r w:rsidRPr="005261B9">
        <w:rPr>
          <w:sz w:val="28"/>
        </w:rPr>
        <w:t>En concreto, de acuerdo al referido art. 6 de la ley ritual</w:t>
      </w:r>
      <w:r w:rsidR="009D717B" w:rsidRPr="005261B9">
        <w:rPr>
          <w:sz w:val="28"/>
        </w:rPr>
        <w:t xml:space="preserve">, y por remisión al CPCCN, habiéndose desempeñado Ud. como representante de la referida Provincia, y siendo tal labor desempeñada en oportunidad de oponerse dicha Provincia a la obra en cuestión, no puede hoy actuar en el rol de Presidente del Comité Ejecutivo para ejercer la representación judicial o extrajudicial en el tema, o adoptando y ejecutando actos o dirigiendo trabajos relativos a tal obra. El art. 17 </w:t>
      </w:r>
      <w:proofErr w:type="spellStart"/>
      <w:r w:rsidR="009D717B" w:rsidRPr="005261B9">
        <w:rPr>
          <w:sz w:val="28"/>
        </w:rPr>
        <w:t>incs</w:t>
      </w:r>
      <w:proofErr w:type="spellEnd"/>
      <w:r w:rsidR="009D717B" w:rsidRPr="005261B9">
        <w:rPr>
          <w:sz w:val="28"/>
        </w:rPr>
        <w:t>. 7, 8 y 9 CPCCN expresamente establece la recusación con causa en esta circunstancia.</w:t>
      </w:r>
    </w:p>
    <w:p w:rsidR="00D323B7" w:rsidRPr="005261B9" w:rsidRDefault="00BD6882" w:rsidP="005261B9">
      <w:pPr>
        <w:ind w:firstLine="1985"/>
        <w:jc w:val="both"/>
        <w:rPr>
          <w:sz w:val="28"/>
        </w:rPr>
      </w:pPr>
      <w:r w:rsidRPr="005261B9">
        <w:rPr>
          <w:sz w:val="28"/>
        </w:rPr>
        <w:t>“</w:t>
      </w:r>
      <w:r w:rsidR="00D323B7" w:rsidRPr="005261B9">
        <w:rPr>
          <w:sz w:val="28"/>
        </w:rPr>
        <w:t xml:space="preserve">El instituto de la recusación tiene como basamento garantizar el adecuado ejercicio de la función judicial y asegurar a los habitantes del país una justicia </w:t>
      </w:r>
      <w:r w:rsidR="00D323B7" w:rsidRPr="005261B9">
        <w:rPr>
          <w:b/>
          <w:sz w:val="28"/>
        </w:rPr>
        <w:t>imparcial e independiente</w:t>
      </w:r>
      <w:r w:rsidR="00D323B7" w:rsidRPr="005261B9">
        <w:rPr>
          <w:sz w:val="28"/>
        </w:rPr>
        <w:t xml:space="preserve"> y ello se traduce en la necesaria separación de la causa de aquel magistrado que no se encuentre en condiciones objetivas de satisfacer tal garantía</w:t>
      </w:r>
      <w:r w:rsidRPr="005261B9">
        <w:rPr>
          <w:sz w:val="28"/>
        </w:rPr>
        <w:t xml:space="preserve"> (CSJN in re </w:t>
      </w:r>
      <w:r w:rsidR="00D323B7" w:rsidRPr="005261B9">
        <w:rPr>
          <w:sz w:val="28"/>
        </w:rPr>
        <w:t>Llerena, Horacio Luis s/ abuso de armas y lesiones - arts. 104 y 89 d</w:t>
      </w:r>
      <w:r w:rsidRPr="005261B9">
        <w:rPr>
          <w:sz w:val="28"/>
        </w:rPr>
        <w:t xml:space="preserve">el Código Penal -causa N° 3221-; </w:t>
      </w:r>
      <w:r w:rsidR="00D323B7" w:rsidRPr="005261B9">
        <w:rPr>
          <w:sz w:val="28"/>
        </w:rPr>
        <w:t>L. 486. XXXVI.17/05/2005</w:t>
      </w:r>
      <w:r w:rsidRPr="005261B9">
        <w:rPr>
          <w:sz w:val="28"/>
        </w:rPr>
        <w:t xml:space="preserve">, </w:t>
      </w:r>
      <w:r w:rsidR="00D323B7" w:rsidRPr="005261B9">
        <w:rPr>
          <w:sz w:val="28"/>
        </w:rPr>
        <w:t>Fallos: 328:1491</w:t>
      </w:r>
      <w:r w:rsidRPr="005261B9">
        <w:rPr>
          <w:sz w:val="28"/>
        </w:rPr>
        <w:t xml:space="preserve">; </w:t>
      </w:r>
      <w:r w:rsidR="005261B9" w:rsidRPr="005261B9">
        <w:rPr>
          <w:sz w:val="28"/>
        </w:rPr>
        <w:t>Del dictamen de la Procuración General, al que remitió la Corte Suprema in re Seda S.R.L. c/ Banco Empresario de Tucumán Cooperativo Limitado, S. 113. XXXVII. 05/08/2003, Fallos: 326:2603, entre muchos otros en igual sentido).</w:t>
      </w:r>
    </w:p>
    <w:p w:rsidR="00BD6882" w:rsidRPr="005261B9" w:rsidRDefault="00BD6882" w:rsidP="005261B9">
      <w:pPr>
        <w:ind w:firstLine="1985"/>
        <w:jc w:val="both"/>
        <w:rPr>
          <w:sz w:val="28"/>
        </w:rPr>
      </w:pPr>
      <w:r w:rsidRPr="005261B9">
        <w:rPr>
          <w:sz w:val="28"/>
        </w:rPr>
        <w:t xml:space="preserve">La parcialidad que Ud. presenta en relación al tema, no solo queda de manifiesto por su rol de representante en función del cual ha actuado como “defensor” en sede administrativa de la postura de la Provincia de La Pampa con respecto al referido tema, sino que además ha sido claramente </w:t>
      </w:r>
      <w:r w:rsidRPr="005261B9">
        <w:rPr>
          <w:b/>
          <w:sz w:val="28"/>
        </w:rPr>
        <w:t>expuesta por Ud. en forma personal</w:t>
      </w:r>
      <w:r w:rsidRPr="005261B9">
        <w:rPr>
          <w:sz w:val="28"/>
        </w:rPr>
        <w:t xml:space="preserve"> en diversos medios de </w:t>
      </w:r>
      <w:r w:rsidRPr="005261B9">
        <w:rPr>
          <w:sz w:val="28"/>
        </w:rPr>
        <w:lastRenderedPageBreak/>
        <w:t>comunicación</w:t>
      </w:r>
      <w:r w:rsidRPr="005261B9">
        <w:rPr>
          <w:rStyle w:val="Refdenotaalpie"/>
          <w:sz w:val="28"/>
        </w:rPr>
        <w:footnoteReference w:id="2"/>
      </w:r>
      <w:r w:rsidRPr="005261B9">
        <w:rPr>
          <w:sz w:val="28"/>
        </w:rPr>
        <w:t>, situación que debiera inhibirlo, no solo legal sino también éticamente, para actuar en el tema en representación del Estado Nacional. Junto a ello, se suma la larga dependencia económica que Ud. ha presentado con respecto al Gobierno de La Pampa mientras se ha desempeñado como funcionario provincial, lo que además implica una innegable familiaridad o frecuencia en el trato con la referida Provincia.</w:t>
      </w:r>
    </w:p>
    <w:p w:rsidR="00D323B7" w:rsidRDefault="00BD6882" w:rsidP="005261B9">
      <w:pPr>
        <w:ind w:firstLine="1985"/>
        <w:jc w:val="both"/>
        <w:rPr>
          <w:sz w:val="28"/>
        </w:rPr>
      </w:pPr>
      <w:r w:rsidRPr="005261B9">
        <w:rPr>
          <w:sz w:val="28"/>
        </w:rPr>
        <w:t xml:space="preserve">Debe tenerse presente </w:t>
      </w:r>
      <w:r w:rsidR="005261B9" w:rsidRPr="005261B9">
        <w:rPr>
          <w:sz w:val="28"/>
        </w:rPr>
        <w:t>“</w:t>
      </w:r>
      <w:r w:rsidR="00D323B7" w:rsidRPr="00D323B7">
        <w:rPr>
          <w:sz w:val="28"/>
        </w:rPr>
        <w:t>Las cuestiones de recusación tienen por objeto preservar la mejor administración de justicia, cuyo ejercicio</w:t>
      </w:r>
      <w:r w:rsidR="00012D6B">
        <w:rPr>
          <w:sz w:val="28"/>
        </w:rPr>
        <w:t xml:space="preserve"> </w:t>
      </w:r>
      <w:r w:rsidR="00D323B7" w:rsidRPr="00D323B7">
        <w:rPr>
          <w:sz w:val="28"/>
        </w:rPr>
        <w:t>imparcial</w:t>
      </w:r>
      <w:r w:rsidR="00012D6B">
        <w:rPr>
          <w:sz w:val="28"/>
        </w:rPr>
        <w:t xml:space="preserve"> </w:t>
      </w:r>
      <w:r w:rsidR="00D323B7" w:rsidRPr="00D323B7">
        <w:rPr>
          <w:sz w:val="28"/>
        </w:rPr>
        <w:t xml:space="preserve">es uno de los elementos que integran la </w:t>
      </w:r>
      <w:r w:rsidR="00D323B7" w:rsidRPr="00D323B7">
        <w:rPr>
          <w:b/>
          <w:sz w:val="28"/>
        </w:rPr>
        <w:t>garantía del debido proceso</w:t>
      </w:r>
      <w:r w:rsidR="00D323B7" w:rsidRPr="00D323B7">
        <w:rPr>
          <w:sz w:val="28"/>
        </w:rPr>
        <w:t xml:space="preserve"> (art. </w:t>
      </w:r>
      <w:r w:rsidR="005261B9" w:rsidRPr="005261B9">
        <w:rPr>
          <w:sz w:val="28"/>
        </w:rPr>
        <w:t xml:space="preserve">18 de la Constitución Nacional)” (CSJN, in re </w:t>
      </w:r>
      <w:proofErr w:type="spellStart"/>
      <w:r w:rsidR="00D323B7" w:rsidRPr="00D323B7">
        <w:rPr>
          <w:sz w:val="28"/>
        </w:rPr>
        <w:t>Fayt</w:t>
      </w:r>
      <w:proofErr w:type="spellEnd"/>
      <w:r w:rsidR="00D323B7" w:rsidRPr="00D323B7">
        <w:rPr>
          <w:sz w:val="28"/>
        </w:rPr>
        <w:t>, Carlos Santiago c/ Estado Nacional s/ proceso de conocimiento</w:t>
      </w:r>
      <w:r w:rsidR="005261B9" w:rsidRPr="005261B9">
        <w:rPr>
          <w:sz w:val="28"/>
        </w:rPr>
        <w:t xml:space="preserve">, </w:t>
      </w:r>
      <w:r w:rsidR="00D323B7" w:rsidRPr="00D323B7">
        <w:rPr>
          <w:sz w:val="28"/>
        </w:rPr>
        <w:t>100/1999-F-35-REX</w:t>
      </w:r>
      <w:r w:rsidR="005261B9" w:rsidRPr="005261B9">
        <w:rPr>
          <w:sz w:val="28"/>
        </w:rPr>
        <w:t xml:space="preserve">. </w:t>
      </w:r>
      <w:r w:rsidR="00D323B7" w:rsidRPr="00D323B7">
        <w:rPr>
          <w:sz w:val="28"/>
        </w:rPr>
        <w:t>19/08/1999</w:t>
      </w:r>
      <w:r w:rsidR="005261B9" w:rsidRPr="005261B9">
        <w:rPr>
          <w:sz w:val="28"/>
        </w:rPr>
        <w:t xml:space="preserve">, </w:t>
      </w:r>
      <w:r w:rsidR="00D323B7" w:rsidRPr="00D323B7">
        <w:rPr>
          <w:sz w:val="28"/>
        </w:rPr>
        <w:t>Fallos: 322:1641</w:t>
      </w:r>
      <w:r w:rsidR="005261B9" w:rsidRPr="005261B9">
        <w:rPr>
          <w:sz w:val="28"/>
        </w:rPr>
        <w:t xml:space="preserve">; </w:t>
      </w:r>
      <w:r w:rsidR="00D323B7" w:rsidRPr="005261B9">
        <w:rPr>
          <w:sz w:val="28"/>
        </w:rPr>
        <w:t>y 14/07/1999</w:t>
      </w:r>
      <w:r w:rsidR="005261B9" w:rsidRPr="005261B9">
        <w:rPr>
          <w:sz w:val="28"/>
        </w:rPr>
        <w:t xml:space="preserve">, </w:t>
      </w:r>
      <w:r w:rsidR="00D323B7" w:rsidRPr="005261B9">
        <w:rPr>
          <w:sz w:val="28"/>
        </w:rPr>
        <w:t>Fallos: 322:1408</w:t>
      </w:r>
      <w:r w:rsidR="005261B9" w:rsidRPr="005261B9">
        <w:rPr>
          <w:sz w:val="28"/>
        </w:rPr>
        <w:t xml:space="preserve">; in re </w:t>
      </w:r>
      <w:r w:rsidR="00D323B7" w:rsidRPr="00D323B7">
        <w:rPr>
          <w:sz w:val="28"/>
        </w:rPr>
        <w:t>Di Donato, Roberto Fabio c/</w:t>
      </w:r>
      <w:r w:rsidR="005261B9" w:rsidRPr="005261B9">
        <w:rPr>
          <w:sz w:val="28"/>
        </w:rPr>
        <w:t xml:space="preserve"> </w:t>
      </w:r>
      <w:proofErr w:type="spellStart"/>
      <w:r w:rsidR="005261B9" w:rsidRPr="005261B9">
        <w:rPr>
          <w:sz w:val="28"/>
        </w:rPr>
        <w:t>Leone</w:t>
      </w:r>
      <w:proofErr w:type="spellEnd"/>
      <w:r w:rsidR="005261B9" w:rsidRPr="005261B9">
        <w:rPr>
          <w:sz w:val="28"/>
        </w:rPr>
        <w:t xml:space="preserve"> de </w:t>
      </w:r>
      <w:proofErr w:type="spellStart"/>
      <w:r w:rsidR="005261B9" w:rsidRPr="005261B9">
        <w:rPr>
          <w:sz w:val="28"/>
        </w:rPr>
        <w:t>Sollazo</w:t>
      </w:r>
      <w:proofErr w:type="spellEnd"/>
      <w:r w:rsidR="005261B9" w:rsidRPr="005261B9">
        <w:rPr>
          <w:sz w:val="28"/>
        </w:rPr>
        <w:t xml:space="preserve">, Amelia Elena, </w:t>
      </w:r>
      <w:r w:rsidR="00D323B7" w:rsidRPr="00D323B7">
        <w:rPr>
          <w:sz w:val="28"/>
        </w:rPr>
        <w:t>D. 300. XXIV.06/12/1994</w:t>
      </w:r>
      <w:r w:rsidR="005261B9" w:rsidRPr="005261B9">
        <w:rPr>
          <w:sz w:val="28"/>
        </w:rPr>
        <w:t xml:space="preserve">, </w:t>
      </w:r>
      <w:r w:rsidR="00D323B7" w:rsidRPr="00D323B7">
        <w:rPr>
          <w:sz w:val="28"/>
        </w:rPr>
        <w:t>Fallos: 317:1688</w:t>
      </w:r>
      <w:r w:rsidR="005261B9" w:rsidRPr="005261B9">
        <w:rPr>
          <w:sz w:val="28"/>
        </w:rPr>
        <w:t>).</w:t>
      </w:r>
    </w:p>
    <w:p w:rsidR="00930A86" w:rsidRPr="00D323B7" w:rsidRDefault="00930A86" w:rsidP="005261B9">
      <w:pPr>
        <w:ind w:firstLine="1985"/>
        <w:jc w:val="both"/>
        <w:rPr>
          <w:sz w:val="28"/>
        </w:rPr>
      </w:pPr>
      <w:r>
        <w:rPr>
          <w:sz w:val="28"/>
        </w:rPr>
        <w:t>En idéntico sentido, la Procuración del Tesoro de la Nación tiene dicho que la institución de la Recusación propende a garantizar los principios</w:t>
      </w:r>
      <w:r w:rsidR="00BA2ACC">
        <w:rPr>
          <w:sz w:val="28"/>
        </w:rPr>
        <w:t xml:space="preserve"> de imparcialidad y transparencia que debe regir todo procedimiento administrativo (Dictámenes 223:1, entre otros)  </w:t>
      </w:r>
    </w:p>
    <w:p w:rsidR="00012D6B" w:rsidRPr="00012D6B" w:rsidRDefault="00012D6B" w:rsidP="00012D6B">
      <w:pPr>
        <w:ind w:firstLine="1985"/>
        <w:jc w:val="both"/>
        <w:rPr>
          <w:sz w:val="28"/>
        </w:rPr>
      </w:pPr>
      <w:r>
        <w:rPr>
          <w:sz w:val="28"/>
        </w:rPr>
        <w:t xml:space="preserve">En tal entendimiento, la presente recusación cumplimenta los requerimientos esbozados por la Procuración del Tesoro de la Nación, en tanto son </w:t>
      </w:r>
      <w:r w:rsidRPr="00012D6B">
        <w:rPr>
          <w:sz w:val="28"/>
        </w:rPr>
        <w:t>de carácter personal y  efectuada y deducida contra el funcionario que entiende va a entender en las respectivas actuaciones (v. Dictámenes 198:34, 299:6, 205:138, 214 : 166 y 215:235, entre otros).</w:t>
      </w:r>
    </w:p>
    <w:p w:rsidR="00012D6B" w:rsidRDefault="00012D6B" w:rsidP="00012D6B">
      <w:pPr>
        <w:ind w:firstLine="1985"/>
        <w:jc w:val="both"/>
        <w:rPr>
          <w:sz w:val="28"/>
        </w:rPr>
      </w:pPr>
      <w:r w:rsidRPr="00012D6B">
        <w:rPr>
          <w:sz w:val="28"/>
        </w:rPr>
        <w:t>Asimismo</w:t>
      </w:r>
      <w:r>
        <w:rPr>
          <w:sz w:val="28"/>
        </w:rPr>
        <w:t>,</w:t>
      </w:r>
      <w:r w:rsidRPr="00012D6B">
        <w:rPr>
          <w:sz w:val="28"/>
        </w:rPr>
        <w:t xml:space="preserve"> cumplimenta los recaudos formales en tanto se realizan en la primera presentación, luego de tomar conocimiento de la designación del recusado en el ámbito de COIRCO</w:t>
      </w:r>
      <w:r>
        <w:rPr>
          <w:sz w:val="28"/>
        </w:rPr>
        <w:t>, en su calidad de Presidente.</w:t>
      </w:r>
    </w:p>
    <w:p w:rsidR="001008A4" w:rsidRDefault="005261B9" w:rsidP="001008A4">
      <w:pPr>
        <w:ind w:firstLine="1985"/>
        <w:jc w:val="both"/>
        <w:rPr>
          <w:sz w:val="28"/>
        </w:rPr>
      </w:pPr>
      <w:r w:rsidRPr="005261B9">
        <w:rPr>
          <w:sz w:val="28"/>
        </w:rPr>
        <w:t xml:space="preserve">Por todo ello, y siendo Ud. un funcionario designado para cumplir tal representación por el Estado Nacional, en los términos expresos de la Ley </w:t>
      </w:r>
      <w:r w:rsidR="001008A4">
        <w:rPr>
          <w:sz w:val="28"/>
        </w:rPr>
        <w:t>Nº</w:t>
      </w:r>
      <w:r w:rsidRPr="005261B9">
        <w:rPr>
          <w:sz w:val="28"/>
        </w:rPr>
        <w:t>19</w:t>
      </w:r>
      <w:r w:rsidR="001008A4">
        <w:rPr>
          <w:sz w:val="28"/>
        </w:rPr>
        <w:t>.</w:t>
      </w:r>
      <w:r w:rsidRPr="005261B9">
        <w:rPr>
          <w:sz w:val="28"/>
        </w:rPr>
        <w:t>549 debe “dar intervención al superior inmediato dentro de los DOS días” a efectos de que proceda a nombrar al correspondiente reemplazante.</w:t>
      </w:r>
    </w:p>
    <w:p w:rsidR="005261B9" w:rsidRDefault="005261B9" w:rsidP="001008A4">
      <w:pPr>
        <w:ind w:firstLine="1985"/>
        <w:jc w:val="both"/>
        <w:rPr>
          <w:sz w:val="28"/>
        </w:rPr>
      </w:pPr>
      <w:r w:rsidRPr="005261B9">
        <w:rPr>
          <w:sz w:val="28"/>
        </w:rPr>
        <w:t>Por todo lo expuesto, le solicito respetuosamente que a partir de este momento y bajo apercibimiento de ley</w:t>
      </w:r>
      <w:r w:rsidR="001008A4">
        <w:rPr>
          <w:sz w:val="28"/>
        </w:rPr>
        <w:t>,</w:t>
      </w:r>
      <w:r w:rsidRPr="005261B9">
        <w:rPr>
          <w:sz w:val="28"/>
        </w:rPr>
        <w:t xml:space="preserve"> se inhiba de intervenir en todo asunto referido a la obra Portezuelo del Viento como Representante nacional en el ámbito de COIRCO, y eleve dentro del plazo de ley </w:t>
      </w:r>
      <w:r w:rsidRPr="005261B9">
        <w:rPr>
          <w:sz w:val="28"/>
        </w:rPr>
        <w:lastRenderedPageBreak/>
        <w:t xml:space="preserve">(dos días) las actuaciones al Ministerio del Interior a los efectos establecido en el art. 6 de la </w:t>
      </w:r>
      <w:r w:rsidR="00BA2ACC">
        <w:rPr>
          <w:sz w:val="28"/>
        </w:rPr>
        <w:t>L</w:t>
      </w:r>
      <w:r w:rsidRPr="005261B9">
        <w:rPr>
          <w:sz w:val="28"/>
        </w:rPr>
        <w:t xml:space="preserve">ey </w:t>
      </w:r>
      <w:r w:rsidR="00BA2ACC">
        <w:rPr>
          <w:sz w:val="28"/>
        </w:rPr>
        <w:t>Nº</w:t>
      </w:r>
      <w:r w:rsidRPr="005261B9">
        <w:rPr>
          <w:sz w:val="28"/>
        </w:rPr>
        <w:t>19</w:t>
      </w:r>
      <w:r w:rsidR="00BA2ACC">
        <w:rPr>
          <w:sz w:val="28"/>
        </w:rPr>
        <w:t>.</w:t>
      </w:r>
      <w:r w:rsidRPr="005261B9">
        <w:rPr>
          <w:sz w:val="28"/>
        </w:rPr>
        <w:t>549.</w:t>
      </w:r>
    </w:p>
    <w:p w:rsidR="00BA2ACC" w:rsidRPr="00D323B7" w:rsidRDefault="00BA2ACC" w:rsidP="001008A4">
      <w:pPr>
        <w:ind w:firstLine="1985"/>
        <w:jc w:val="both"/>
        <w:rPr>
          <w:sz w:val="28"/>
        </w:rPr>
      </w:pPr>
      <w:r>
        <w:rPr>
          <w:sz w:val="28"/>
        </w:rPr>
        <w:t>Sin otro particular, saluda atentamente.</w:t>
      </w:r>
    </w:p>
    <w:p w:rsidR="00D323B7" w:rsidRDefault="00D323B7" w:rsidP="005261B9">
      <w:pPr>
        <w:jc w:val="both"/>
        <w:rPr>
          <w:sz w:val="28"/>
        </w:rPr>
      </w:pPr>
    </w:p>
    <w:p w:rsidR="00D275B2" w:rsidRDefault="00D275B2" w:rsidP="00D275B2">
      <w:pPr>
        <w:jc w:val="right"/>
        <w:rPr>
          <w:sz w:val="28"/>
        </w:rPr>
      </w:pPr>
    </w:p>
    <w:p w:rsidR="00D1396A" w:rsidRDefault="00D1396A" w:rsidP="00D1396A">
      <w:pPr>
        <w:ind w:firstLine="4536"/>
        <w:rPr>
          <w:sz w:val="28"/>
        </w:rPr>
      </w:pPr>
    </w:p>
    <w:p w:rsidR="00D275B2" w:rsidRDefault="00D275B2" w:rsidP="00D1396A">
      <w:pPr>
        <w:ind w:firstLine="4536"/>
        <w:rPr>
          <w:sz w:val="28"/>
        </w:rPr>
      </w:pPr>
      <w:r>
        <w:rPr>
          <w:sz w:val="28"/>
        </w:rPr>
        <w:t xml:space="preserve">Dr. </w:t>
      </w:r>
      <w:proofErr w:type="spellStart"/>
      <w:r>
        <w:rPr>
          <w:sz w:val="28"/>
        </w:rPr>
        <w:t>Victor</w:t>
      </w:r>
      <w:proofErr w:type="spellEnd"/>
      <w:r>
        <w:rPr>
          <w:sz w:val="28"/>
        </w:rPr>
        <w:t xml:space="preserve"> </w:t>
      </w:r>
      <w:proofErr w:type="spellStart"/>
      <w:r>
        <w:rPr>
          <w:sz w:val="28"/>
        </w:rPr>
        <w:t>Ibañez</w:t>
      </w:r>
      <w:proofErr w:type="spellEnd"/>
      <w:r>
        <w:rPr>
          <w:sz w:val="28"/>
        </w:rPr>
        <w:t xml:space="preserve"> </w:t>
      </w:r>
      <w:proofErr w:type="spellStart"/>
      <w:r>
        <w:rPr>
          <w:sz w:val="28"/>
        </w:rPr>
        <w:t>Rosaz</w:t>
      </w:r>
      <w:proofErr w:type="spellEnd"/>
    </w:p>
    <w:p w:rsidR="00D275B2" w:rsidRPr="00D1396A" w:rsidRDefault="00D275B2" w:rsidP="00D1396A">
      <w:pPr>
        <w:spacing w:after="0" w:line="240" w:lineRule="atLeast"/>
        <w:ind w:firstLine="3686"/>
        <w:jc w:val="center"/>
        <w:rPr>
          <w:b/>
          <w:sz w:val="20"/>
          <w:szCs w:val="20"/>
        </w:rPr>
      </w:pPr>
      <w:r w:rsidRPr="00D1396A">
        <w:rPr>
          <w:b/>
          <w:sz w:val="20"/>
          <w:szCs w:val="20"/>
        </w:rPr>
        <w:t>Representante titular</w:t>
      </w:r>
    </w:p>
    <w:p w:rsidR="00D275B2" w:rsidRPr="00D1396A" w:rsidRDefault="00D275B2" w:rsidP="00D1396A">
      <w:pPr>
        <w:spacing w:after="0" w:line="240" w:lineRule="atLeast"/>
        <w:ind w:firstLine="3686"/>
        <w:jc w:val="center"/>
        <w:rPr>
          <w:b/>
          <w:sz w:val="20"/>
          <w:szCs w:val="20"/>
        </w:rPr>
      </w:pPr>
      <w:r w:rsidRPr="00D1396A">
        <w:rPr>
          <w:b/>
          <w:sz w:val="20"/>
          <w:szCs w:val="20"/>
        </w:rPr>
        <w:t>Provincia de Mendoza</w:t>
      </w:r>
    </w:p>
    <w:p w:rsidR="00D275B2" w:rsidRPr="00D1396A" w:rsidRDefault="00D275B2" w:rsidP="00D1396A">
      <w:pPr>
        <w:spacing w:after="0" w:line="240" w:lineRule="atLeast"/>
        <w:ind w:firstLine="3686"/>
        <w:jc w:val="center"/>
        <w:rPr>
          <w:b/>
          <w:sz w:val="20"/>
          <w:szCs w:val="20"/>
        </w:rPr>
      </w:pPr>
      <w:proofErr w:type="spellStart"/>
      <w:r w:rsidRPr="00D1396A">
        <w:rPr>
          <w:b/>
          <w:sz w:val="20"/>
          <w:szCs w:val="20"/>
        </w:rPr>
        <w:t>Coirco</w:t>
      </w:r>
      <w:proofErr w:type="spellEnd"/>
    </w:p>
    <w:sectPr w:rsidR="00D275B2" w:rsidRPr="00D1396A" w:rsidSect="001008A4">
      <w:headerReference w:type="default" r:id="rId7"/>
      <w:pgSz w:w="11906" w:h="16838"/>
      <w:pgMar w:top="2268" w:right="226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5B2" w:rsidRDefault="00D275B2" w:rsidP="00A50777">
      <w:pPr>
        <w:spacing w:after="0" w:line="240" w:lineRule="auto"/>
      </w:pPr>
      <w:r>
        <w:separator/>
      </w:r>
    </w:p>
  </w:endnote>
  <w:endnote w:type="continuationSeparator" w:id="1">
    <w:p w:rsidR="00D275B2" w:rsidRDefault="00D275B2" w:rsidP="00A50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5B2" w:rsidRDefault="00D275B2" w:rsidP="00A50777">
      <w:pPr>
        <w:spacing w:after="0" w:line="240" w:lineRule="auto"/>
      </w:pPr>
      <w:r>
        <w:separator/>
      </w:r>
    </w:p>
  </w:footnote>
  <w:footnote w:type="continuationSeparator" w:id="1">
    <w:p w:rsidR="00D275B2" w:rsidRDefault="00D275B2" w:rsidP="00A50777">
      <w:pPr>
        <w:spacing w:after="0" w:line="240" w:lineRule="auto"/>
      </w:pPr>
      <w:r>
        <w:continuationSeparator/>
      </w:r>
    </w:p>
  </w:footnote>
  <w:footnote w:id="2">
    <w:p w:rsidR="00D275B2" w:rsidRDefault="00D275B2" w:rsidP="00BD6882">
      <w:pPr>
        <w:pStyle w:val="Textonotapie"/>
      </w:pPr>
      <w:r>
        <w:rPr>
          <w:rStyle w:val="Refdenotaalpie"/>
        </w:rPr>
        <w:footnoteRef/>
      </w:r>
      <w:r>
        <w:t xml:space="preserve"> Ver por ejemplo:  </w:t>
      </w:r>
      <w:r w:rsidRPr="00A50777">
        <w:t>https://www.youtube.com/watch?v=SOMkVNIKEzc ; https://www.youtube.com/watch?v=pZSwk7O3_BE ; http://am900.com.ar/javier-schlegel-secretario-de-recursos-hidricos-portezuelo-del-viento-es-resistido-por-la-pampa-porque-al-dia-de-hoy-no-se-sabe-lo-que-van-a-hacer/ ; https://www.elsol.com.ar/la-pampa-lanzo-la-campana-contra-mendoza-no-a-portezuelo-del-viento.html ; https://www.infoecos.com.ar/index.php/criticas-del-gobierno-pampeano-al-mendocino-por-la-presa-portezuelo-del-viento/ , entre muchos otros</w:t>
      </w:r>
      <w:r>
        <w:t>. también se acompañan publicaciones periodísticas</w:t>
      </w:r>
      <w:r w:rsidRPr="004C6FD5">
        <w:t xml:space="preserve"> </w:t>
      </w:r>
      <w:hyperlink r:id="rId1" w:history="1">
        <w:r>
          <w:rPr>
            <w:rStyle w:val="Hipervnculo"/>
          </w:rPr>
          <w:t>http://contactoradio.com/home/2019/07/17/schlegel-portezuelo-es-una-obra-que-no-se-declara-como-real/</w:t>
        </w:r>
      </w:hyperlink>
      <w:r>
        <w:t xml:space="preserve">, </w:t>
      </w:r>
      <w:hyperlink r:id="rId2" w:history="1">
        <w:r>
          <w:rPr>
            <w:rStyle w:val="Hipervnculo"/>
          </w:rPr>
          <w:t>https://www.nuevospapeles.com/index.php/nota/1515-javier-schlegel-mendoza-quiere-quedarse-con-el-agua-del-rio-colorado</w:t>
        </w:r>
      </w:hyperlink>
      <w:r>
        <w:t xml:space="preserve">, entre otras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140"/>
      <w:docPartObj>
        <w:docPartGallery w:val="Page Numbers (Top of Page)"/>
        <w:docPartUnique/>
      </w:docPartObj>
    </w:sdtPr>
    <w:sdtContent>
      <w:p w:rsidR="00D275B2" w:rsidRDefault="00D275B2">
        <w:pPr>
          <w:pStyle w:val="Encabezado"/>
          <w:jc w:val="center"/>
        </w:pPr>
        <w:fldSimple w:instr=" PAGE   \* MERGEFORMAT ">
          <w:r w:rsidR="00D1396A">
            <w:rPr>
              <w:noProof/>
            </w:rPr>
            <w:t>4</w:t>
          </w:r>
        </w:fldSimple>
      </w:p>
    </w:sdtContent>
  </w:sdt>
  <w:p w:rsidR="00D275B2" w:rsidRDefault="00D275B2" w:rsidP="0040105A">
    <w:pPr>
      <w:jc w:val="center"/>
      <w:rPr>
        <w:rFonts w:cs="Tahoma"/>
        <w:b/>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2051"/>
    <o:shapelayout v:ext="edit">
      <o:rules v:ext="edit">
        <o:r id="V:Rule1" type="connector" idref="#_x0000_s2049"/>
      </o:rules>
    </o:shapelayout>
  </w:hdrShapeDefaults>
  <w:footnotePr>
    <w:footnote w:id="0"/>
    <w:footnote w:id="1"/>
  </w:footnotePr>
  <w:endnotePr>
    <w:endnote w:id="0"/>
    <w:endnote w:id="1"/>
  </w:endnotePr>
  <w:compat/>
  <w:rsids>
    <w:rsidRoot w:val="00012D2F"/>
    <w:rsid w:val="00012D2F"/>
    <w:rsid w:val="00012D6B"/>
    <w:rsid w:val="001008A4"/>
    <w:rsid w:val="0040105A"/>
    <w:rsid w:val="00454CF3"/>
    <w:rsid w:val="004C6FD5"/>
    <w:rsid w:val="005261B9"/>
    <w:rsid w:val="00613AD2"/>
    <w:rsid w:val="006844B2"/>
    <w:rsid w:val="008A7C89"/>
    <w:rsid w:val="008B3EBE"/>
    <w:rsid w:val="008C0016"/>
    <w:rsid w:val="00914FC4"/>
    <w:rsid w:val="00930A86"/>
    <w:rsid w:val="009D717B"/>
    <w:rsid w:val="00A50777"/>
    <w:rsid w:val="00BA2ACC"/>
    <w:rsid w:val="00BD6882"/>
    <w:rsid w:val="00D1396A"/>
    <w:rsid w:val="00D275B2"/>
    <w:rsid w:val="00D27834"/>
    <w:rsid w:val="00D323B7"/>
    <w:rsid w:val="00D55113"/>
    <w:rsid w:val="00DF17BF"/>
    <w:rsid w:val="00E341E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1E0"/>
    <w:pPr>
      <w:ind w:left="720"/>
      <w:contextualSpacing/>
    </w:pPr>
  </w:style>
  <w:style w:type="character" w:styleId="Hipervnculo">
    <w:name w:val="Hyperlink"/>
    <w:basedOn w:val="Fuentedeprrafopredeter"/>
    <w:uiPriority w:val="99"/>
    <w:unhideWhenUsed/>
    <w:rsid w:val="00454CF3"/>
    <w:rPr>
      <w:color w:val="0000FF" w:themeColor="hyperlink"/>
      <w:u w:val="single"/>
    </w:rPr>
  </w:style>
  <w:style w:type="paragraph" w:styleId="Textonotapie">
    <w:name w:val="footnote text"/>
    <w:basedOn w:val="Normal"/>
    <w:link w:val="TextonotapieCar"/>
    <w:uiPriority w:val="99"/>
    <w:semiHidden/>
    <w:unhideWhenUsed/>
    <w:rsid w:val="00A507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0777"/>
    <w:rPr>
      <w:sz w:val="20"/>
      <w:szCs w:val="20"/>
    </w:rPr>
  </w:style>
  <w:style w:type="character" w:styleId="Refdenotaalpie">
    <w:name w:val="footnote reference"/>
    <w:basedOn w:val="Fuentedeprrafopredeter"/>
    <w:uiPriority w:val="99"/>
    <w:semiHidden/>
    <w:unhideWhenUsed/>
    <w:rsid w:val="00A50777"/>
    <w:rPr>
      <w:vertAlign w:val="superscript"/>
    </w:rPr>
  </w:style>
  <w:style w:type="paragraph" w:styleId="Encabezado">
    <w:name w:val="header"/>
    <w:basedOn w:val="Normal"/>
    <w:link w:val="EncabezadoCar"/>
    <w:uiPriority w:val="99"/>
    <w:unhideWhenUsed/>
    <w:rsid w:val="004010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05A"/>
  </w:style>
  <w:style w:type="paragraph" w:styleId="Piedepgina">
    <w:name w:val="footer"/>
    <w:basedOn w:val="Normal"/>
    <w:link w:val="PiedepginaCar"/>
    <w:uiPriority w:val="99"/>
    <w:semiHidden/>
    <w:unhideWhenUsed/>
    <w:rsid w:val="004010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01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1E0"/>
    <w:pPr>
      <w:ind w:left="720"/>
      <w:contextualSpacing/>
    </w:pPr>
  </w:style>
  <w:style w:type="character" w:styleId="Hipervnculo">
    <w:name w:val="Hyperlink"/>
    <w:basedOn w:val="Fuentedeprrafopredeter"/>
    <w:uiPriority w:val="99"/>
    <w:unhideWhenUsed/>
    <w:rsid w:val="00454CF3"/>
    <w:rPr>
      <w:color w:val="0000FF" w:themeColor="hyperlink"/>
      <w:u w:val="single"/>
    </w:rPr>
  </w:style>
  <w:style w:type="paragraph" w:styleId="Textonotapie">
    <w:name w:val="footnote text"/>
    <w:basedOn w:val="Normal"/>
    <w:link w:val="TextonotapieCar"/>
    <w:uiPriority w:val="99"/>
    <w:semiHidden/>
    <w:unhideWhenUsed/>
    <w:rsid w:val="00A507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0777"/>
    <w:rPr>
      <w:sz w:val="20"/>
      <w:szCs w:val="20"/>
    </w:rPr>
  </w:style>
  <w:style w:type="character" w:styleId="Refdenotaalpie">
    <w:name w:val="footnote reference"/>
    <w:basedOn w:val="Fuentedeprrafopredeter"/>
    <w:uiPriority w:val="99"/>
    <w:semiHidden/>
    <w:unhideWhenUsed/>
    <w:rsid w:val="00A50777"/>
    <w:rPr>
      <w:vertAlign w:val="superscript"/>
    </w:rPr>
  </w:style>
</w:styles>
</file>

<file path=word/webSettings.xml><?xml version="1.0" encoding="utf-8"?>
<w:webSettings xmlns:r="http://schemas.openxmlformats.org/officeDocument/2006/relationships" xmlns:w="http://schemas.openxmlformats.org/wordprocessingml/2006/main">
  <w:divs>
    <w:div w:id="194775439">
      <w:bodyDiv w:val="1"/>
      <w:marLeft w:val="0"/>
      <w:marRight w:val="0"/>
      <w:marTop w:val="0"/>
      <w:marBottom w:val="0"/>
      <w:divBdr>
        <w:top w:val="none" w:sz="0" w:space="0" w:color="auto"/>
        <w:left w:val="none" w:sz="0" w:space="0" w:color="auto"/>
        <w:bottom w:val="none" w:sz="0" w:space="0" w:color="auto"/>
        <w:right w:val="none" w:sz="0" w:space="0" w:color="auto"/>
      </w:divBdr>
      <w:divsChild>
        <w:div w:id="512230333">
          <w:marLeft w:val="0"/>
          <w:marRight w:val="0"/>
          <w:marTop w:val="0"/>
          <w:marBottom w:val="0"/>
          <w:divBdr>
            <w:top w:val="none" w:sz="0" w:space="0" w:color="auto"/>
            <w:left w:val="none" w:sz="0" w:space="0" w:color="auto"/>
            <w:bottom w:val="dotted" w:sz="6" w:space="11" w:color="auto"/>
            <w:right w:val="none" w:sz="0" w:space="0" w:color="auto"/>
          </w:divBdr>
        </w:div>
        <w:div w:id="1672760756">
          <w:marLeft w:val="-225"/>
          <w:marRight w:val="-225"/>
          <w:marTop w:val="0"/>
          <w:marBottom w:val="0"/>
          <w:divBdr>
            <w:top w:val="none" w:sz="0" w:space="0" w:color="auto"/>
            <w:left w:val="none" w:sz="0" w:space="0" w:color="auto"/>
            <w:bottom w:val="none" w:sz="0" w:space="0" w:color="auto"/>
            <w:right w:val="none" w:sz="0" w:space="0" w:color="auto"/>
          </w:divBdr>
          <w:divsChild>
            <w:div w:id="462650783">
              <w:marLeft w:val="0"/>
              <w:marRight w:val="0"/>
              <w:marTop w:val="0"/>
              <w:marBottom w:val="0"/>
              <w:divBdr>
                <w:top w:val="none" w:sz="0" w:space="0" w:color="auto"/>
                <w:left w:val="none" w:sz="0" w:space="0" w:color="auto"/>
                <w:bottom w:val="none" w:sz="0" w:space="0" w:color="auto"/>
                <w:right w:val="none" w:sz="0" w:space="0" w:color="auto"/>
              </w:divBdr>
              <w:divsChild>
                <w:div w:id="1023552042">
                  <w:marLeft w:val="-225"/>
                  <w:marRight w:val="-225"/>
                  <w:marTop w:val="0"/>
                  <w:marBottom w:val="0"/>
                  <w:divBdr>
                    <w:top w:val="none" w:sz="0" w:space="0" w:color="auto"/>
                    <w:left w:val="none" w:sz="0" w:space="0" w:color="auto"/>
                    <w:bottom w:val="none" w:sz="0" w:space="0" w:color="auto"/>
                    <w:right w:val="none" w:sz="0" w:space="0" w:color="auto"/>
                  </w:divBdr>
                  <w:divsChild>
                    <w:div w:id="1666546290">
                      <w:marLeft w:val="0"/>
                      <w:marRight w:val="0"/>
                      <w:marTop w:val="0"/>
                      <w:marBottom w:val="0"/>
                      <w:divBdr>
                        <w:top w:val="none" w:sz="0" w:space="0" w:color="auto"/>
                        <w:left w:val="none" w:sz="0" w:space="0" w:color="auto"/>
                        <w:bottom w:val="none" w:sz="0" w:space="0" w:color="auto"/>
                        <w:right w:val="none" w:sz="0" w:space="0" w:color="auto"/>
                      </w:divBdr>
                    </w:div>
                    <w:div w:id="305205919">
                      <w:marLeft w:val="0"/>
                      <w:marRight w:val="0"/>
                      <w:marTop w:val="0"/>
                      <w:marBottom w:val="0"/>
                      <w:divBdr>
                        <w:top w:val="none" w:sz="0" w:space="0" w:color="auto"/>
                        <w:left w:val="none" w:sz="0" w:space="0" w:color="auto"/>
                        <w:bottom w:val="none" w:sz="0" w:space="0" w:color="auto"/>
                        <w:right w:val="none" w:sz="0" w:space="0" w:color="auto"/>
                      </w:divBdr>
                    </w:div>
                    <w:div w:id="1230725839">
                      <w:marLeft w:val="0"/>
                      <w:marRight w:val="0"/>
                      <w:marTop w:val="0"/>
                      <w:marBottom w:val="0"/>
                      <w:divBdr>
                        <w:top w:val="none" w:sz="0" w:space="0" w:color="auto"/>
                        <w:left w:val="none" w:sz="0" w:space="0" w:color="auto"/>
                        <w:bottom w:val="none" w:sz="0" w:space="0" w:color="auto"/>
                        <w:right w:val="none" w:sz="0" w:space="0" w:color="auto"/>
                      </w:divBdr>
                      <w:divsChild>
                        <w:div w:id="460726760">
                          <w:marLeft w:val="-225"/>
                          <w:marRight w:val="-225"/>
                          <w:marTop w:val="0"/>
                          <w:marBottom w:val="0"/>
                          <w:divBdr>
                            <w:top w:val="none" w:sz="0" w:space="0" w:color="auto"/>
                            <w:left w:val="none" w:sz="0" w:space="0" w:color="auto"/>
                            <w:bottom w:val="none" w:sz="0" w:space="0" w:color="auto"/>
                            <w:right w:val="none" w:sz="0" w:space="0" w:color="auto"/>
                          </w:divBdr>
                          <w:divsChild>
                            <w:div w:id="18024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541862">
      <w:bodyDiv w:val="1"/>
      <w:marLeft w:val="0"/>
      <w:marRight w:val="0"/>
      <w:marTop w:val="0"/>
      <w:marBottom w:val="0"/>
      <w:divBdr>
        <w:top w:val="none" w:sz="0" w:space="0" w:color="auto"/>
        <w:left w:val="none" w:sz="0" w:space="0" w:color="auto"/>
        <w:bottom w:val="none" w:sz="0" w:space="0" w:color="auto"/>
        <w:right w:val="none" w:sz="0" w:space="0" w:color="auto"/>
      </w:divBdr>
      <w:divsChild>
        <w:div w:id="1796944170">
          <w:marLeft w:val="0"/>
          <w:marRight w:val="0"/>
          <w:marTop w:val="0"/>
          <w:marBottom w:val="0"/>
          <w:divBdr>
            <w:top w:val="none" w:sz="0" w:space="0" w:color="auto"/>
            <w:left w:val="none" w:sz="0" w:space="0" w:color="auto"/>
            <w:bottom w:val="dotted" w:sz="6" w:space="11" w:color="auto"/>
            <w:right w:val="none" w:sz="0" w:space="0" w:color="auto"/>
          </w:divBdr>
        </w:div>
        <w:div w:id="890732454">
          <w:marLeft w:val="-225"/>
          <w:marRight w:val="-225"/>
          <w:marTop w:val="0"/>
          <w:marBottom w:val="0"/>
          <w:divBdr>
            <w:top w:val="none" w:sz="0" w:space="0" w:color="auto"/>
            <w:left w:val="none" w:sz="0" w:space="0" w:color="auto"/>
            <w:bottom w:val="none" w:sz="0" w:space="0" w:color="auto"/>
            <w:right w:val="none" w:sz="0" w:space="0" w:color="auto"/>
          </w:divBdr>
          <w:divsChild>
            <w:div w:id="155582999">
              <w:marLeft w:val="0"/>
              <w:marRight w:val="0"/>
              <w:marTop w:val="0"/>
              <w:marBottom w:val="0"/>
              <w:divBdr>
                <w:top w:val="none" w:sz="0" w:space="0" w:color="auto"/>
                <w:left w:val="none" w:sz="0" w:space="0" w:color="auto"/>
                <w:bottom w:val="none" w:sz="0" w:space="0" w:color="auto"/>
                <w:right w:val="none" w:sz="0" w:space="0" w:color="auto"/>
              </w:divBdr>
              <w:divsChild>
                <w:div w:id="2114933189">
                  <w:marLeft w:val="-225"/>
                  <w:marRight w:val="-225"/>
                  <w:marTop w:val="0"/>
                  <w:marBottom w:val="0"/>
                  <w:divBdr>
                    <w:top w:val="none" w:sz="0" w:space="0" w:color="auto"/>
                    <w:left w:val="none" w:sz="0" w:space="0" w:color="auto"/>
                    <w:bottom w:val="none" w:sz="0" w:space="0" w:color="auto"/>
                    <w:right w:val="none" w:sz="0" w:space="0" w:color="auto"/>
                  </w:divBdr>
                  <w:divsChild>
                    <w:div w:id="747964715">
                      <w:marLeft w:val="0"/>
                      <w:marRight w:val="0"/>
                      <w:marTop w:val="0"/>
                      <w:marBottom w:val="0"/>
                      <w:divBdr>
                        <w:top w:val="none" w:sz="0" w:space="0" w:color="auto"/>
                        <w:left w:val="none" w:sz="0" w:space="0" w:color="auto"/>
                        <w:bottom w:val="none" w:sz="0" w:space="0" w:color="auto"/>
                        <w:right w:val="none" w:sz="0" w:space="0" w:color="auto"/>
                      </w:divBdr>
                    </w:div>
                    <w:div w:id="840971463">
                      <w:marLeft w:val="0"/>
                      <w:marRight w:val="0"/>
                      <w:marTop w:val="0"/>
                      <w:marBottom w:val="0"/>
                      <w:divBdr>
                        <w:top w:val="none" w:sz="0" w:space="0" w:color="auto"/>
                        <w:left w:val="none" w:sz="0" w:space="0" w:color="auto"/>
                        <w:bottom w:val="none" w:sz="0" w:space="0" w:color="auto"/>
                        <w:right w:val="none" w:sz="0" w:space="0" w:color="auto"/>
                      </w:divBdr>
                    </w:div>
                    <w:div w:id="1972590708">
                      <w:marLeft w:val="0"/>
                      <w:marRight w:val="0"/>
                      <w:marTop w:val="0"/>
                      <w:marBottom w:val="0"/>
                      <w:divBdr>
                        <w:top w:val="none" w:sz="0" w:space="0" w:color="auto"/>
                        <w:left w:val="none" w:sz="0" w:space="0" w:color="auto"/>
                        <w:bottom w:val="none" w:sz="0" w:space="0" w:color="auto"/>
                        <w:right w:val="none" w:sz="0" w:space="0" w:color="auto"/>
                      </w:divBdr>
                      <w:divsChild>
                        <w:div w:id="773401169">
                          <w:marLeft w:val="-225"/>
                          <w:marRight w:val="-225"/>
                          <w:marTop w:val="0"/>
                          <w:marBottom w:val="0"/>
                          <w:divBdr>
                            <w:top w:val="none" w:sz="0" w:space="0" w:color="auto"/>
                            <w:left w:val="none" w:sz="0" w:space="0" w:color="auto"/>
                            <w:bottom w:val="none" w:sz="0" w:space="0" w:color="auto"/>
                            <w:right w:val="none" w:sz="0" w:space="0" w:color="auto"/>
                          </w:divBdr>
                          <w:divsChild>
                            <w:div w:id="11245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9601">
      <w:bodyDiv w:val="1"/>
      <w:marLeft w:val="0"/>
      <w:marRight w:val="0"/>
      <w:marTop w:val="0"/>
      <w:marBottom w:val="0"/>
      <w:divBdr>
        <w:top w:val="none" w:sz="0" w:space="0" w:color="auto"/>
        <w:left w:val="none" w:sz="0" w:space="0" w:color="auto"/>
        <w:bottom w:val="none" w:sz="0" w:space="0" w:color="auto"/>
        <w:right w:val="none" w:sz="0" w:space="0" w:color="auto"/>
      </w:divBdr>
      <w:divsChild>
        <w:div w:id="732316776">
          <w:marLeft w:val="0"/>
          <w:marRight w:val="0"/>
          <w:marTop w:val="0"/>
          <w:marBottom w:val="0"/>
          <w:divBdr>
            <w:top w:val="none" w:sz="0" w:space="0" w:color="auto"/>
            <w:left w:val="none" w:sz="0" w:space="0" w:color="auto"/>
            <w:bottom w:val="dotted" w:sz="6" w:space="11" w:color="auto"/>
            <w:right w:val="none" w:sz="0" w:space="0" w:color="auto"/>
          </w:divBdr>
        </w:div>
        <w:div w:id="1692610154">
          <w:marLeft w:val="-225"/>
          <w:marRight w:val="-225"/>
          <w:marTop w:val="0"/>
          <w:marBottom w:val="0"/>
          <w:divBdr>
            <w:top w:val="none" w:sz="0" w:space="0" w:color="auto"/>
            <w:left w:val="none" w:sz="0" w:space="0" w:color="auto"/>
            <w:bottom w:val="none" w:sz="0" w:space="0" w:color="auto"/>
            <w:right w:val="none" w:sz="0" w:space="0" w:color="auto"/>
          </w:divBdr>
          <w:divsChild>
            <w:div w:id="310445085">
              <w:marLeft w:val="0"/>
              <w:marRight w:val="0"/>
              <w:marTop w:val="0"/>
              <w:marBottom w:val="0"/>
              <w:divBdr>
                <w:top w:val="none" w:sz="0" w:space="0" w:color="auto"/>
                <w:left w:val="none" w:sz="0" w:space="0" w:color="auto"/>
                <w:bottom w:val="none" w:sz="0" w:space="0" w:color="auto"/>
                <w:right w:val="none" w:sz="0" w:space="0" w:color="auto"/>
              </w:divBdr>
              <w:divsChild>
                <w:div w:id="1887327432">
                  <w:marLeft w:val="-225"/>
                  <w:marRight w:val="-225"/>
                  <w:marTop w:val="0"/>
                  <w:marBottom w:val="0"/>
                  <w:divBdr>
                    <w:top w:val="none" w:sz="0" w:space="0" w:color="auto"/>
                    <w:left w:val="none" w:sz="0" w:space="0" w:color="auto"/>
                    <w:bottom w:val="none" w:sz="0" w:space="0" w:color="auto"/>
                    <w:right w:val="none" w:sz="0" w:space="0" w:color="auto"/>
                  </w:divBdr>
                  <w:divsChild>
                    <w:div w:id="1498115393">
                      <w:marLeft w:val="0"/>
                      <w:marRight w:val="0"/>
                      <w:marTop w:val="0"/>
                      <w:marBottom w:val="0"/>
                      <w:divBdr>
                        <w:top w:val="none" w:sz="0" w:space="0" w:color="auto"/>
                        <w:left w:val="none" w:sz="0" w:space="0" w:color="auto"/>
                        <w:bottom w:val="none" w:sz="0" w:space="0" w:color="auto"/>
                        <w:right w:val="none" w:sz="0" w:space="0" w:color="auto"/>
                      </w:divBdr>
                    </w:div>
                    <w:div w:id="2116368252">
                      <w:marLeft w:val="0"/>
                      <w:marRight w:val="0"/>
                      <w:marTop w:val="0"/>
                      <w:marBottom w:val="0"/>
                      <w:divBdr>
                        <w:top w:val="none" w:sz="0" w:space="0" w:color="auto"/>
                        <w:left w:val="none" w:sz="0" w:space="0" w:color="auto"/>
                        <w:bottom w:val="none" w:sz="0" w:space="0" w:color="auto"/>
                        <w:right w:val="none" w:sz="0" w:space="0" w:color="auto"/>
                      </w:divBdr>
                    </w:div>
                    <w:div w:id="1888176600">
                      <w:marLeft w:val="0"/>
                      <w:marRight w:val="0"/>
                      <w:marTop w:val="0"/>
                      <w:marBottom w:val="0"/>
                      <w:divBdr>
                        <w:top w:val="none" w:sz="0" w:space="0" w:color="auto"/>
                        <w:left w:val="none" w:sz="0" w:space="0" w:color="auto"/>
                        <w:bottom w:val="none" w:sz="0" w:space="0" w:color="auto"/>
                        <w:right w:val="none" w:sz="0" w:space="0" w:color="auto"/>
                      </w:divBdr>
                      <w:divsChild>
                        <w:div w:id="1602372389">
                          <w:marLeft w:val="-225"/>
                          <w:marRight w:val="-225"/>
                          <w:marTop w:val="0"/>
                          <w:marBottom w:val="0"/>
                          <w:divBdr>
                            <w:top w:val="none" w:sz="0" w:space="0" w:color="auto"/>
                            <w:left w:val="none" w:sz="0" w:space="0" w:color="auto"/>
                            <w:bottom w:val="none" w:sz="0" w:space="0" w:color="auto"/>
                            <w:right w:val="none" w:sz="0" w:space="0" w:color="auto"/>
                          </w:divBdr>
                          <w:divsChild>
                            <w:div w:id="358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uevospapeles.com/index.php/nota/1515-javier-schlegel-mendoza-quiere-quedarse-con-el-agua-del-rio-colorado" TargetMode="External"/><Relationship Id="rId1" Type="http://schemas.openxmlformats.org/officeDocument/2006/relationships/hyperlink" Target="http://contactoradio.com/home/2019/07/17/schlegel-portezuelo-es-una-obra-que-no-se-declara-como-re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FD32-76D3-4C22-BA9D-B3A3F5EA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Pinto</dc:creator>
  <cp:lastModifiedBy>fdiazaraujo</cp:lastModifiedBy>
  <cp:revision>2</cp:revision>
  <cp:lastPrinted>2020-03-11T15:15:00Z</cp:lastPrinted>
  <dcterms:created xsi:type="dcterms:W3CDTF">2020-03-11T15:18:00Z</dcterms:created>
  <dcterms:modified xsi:type="dcterms:W3CDTF">2020-03-11T15:18:00Z</dcterms:modified>
</cp:coreProperties>
</file>