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E6" w:rsidRDefault="00C934E6" w:rsidP="00C21379">
      <w:pPr>
        <w:spacing w:after="160" w:line="256" w:lineRule="auto"/>
        <w:rPr>
          <w:rFonts w:ascii="Arial" w:hAnsi="Arial" w:cs="Arial"/>
          <w:b/>
        </w:rPr>
      </w:pPr>
    </w:p>
    <w:p w:rsidR="00C934E6" w:rsidRPr="00C934E6" w:rsidRDefault="00C934E6" w:rsidP="00C934E6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  <w:r w:rsidRPr="00C934E6">
        <w:rPr>
          <w:rFonts w:ascii="Arial" w:hAnsi="Arial" w:cs="Arial"/>
          <w:b/>
          <w:sz w:val="28"/>
          <w:szCs w:val="28"/>
          <w:u w:val="single"/>
          <w:lang w:val="es-ES_tradnl"/>
        </w:rPr>
        <w:t>EXAMEN DE INGRESO A RESIDENCIAS MÉDICAS Y NO MÉDICAS DE PRIMER Y SEGUNDO NIVEL</w:t>
      </w:r>
    </w:p>
    <w:p w:rsidR="00C934E6" w:rsidRPr="00C934E6" w:rsidRDefault="00C934E6" w:rsidP="00C934E6">
      <w:pPr>
        <w:jc w:val="center"/>
        <w:rPr>
          <w:rFonts w:ascii="Arial" w:hAnsi="Arial" w:cs="Arial"/>
          <w:b/>
          <w:u w:val="single"/>
        </w:rPr>
      </w:pPr>
    </w:p>
    <w:p w:rsidR="00C21379" w:rsidRPr="00C934E6" w:rsidRDefault="00C21379" w:rsidP="00C934E6">
      <w:pPr>
        <w:spacing w:after="160" w:line="256" w:lineRule="auto"/>
        <w:jc w:val="center"/>
        <w:rPr>
          <w:rFonts w:ascii="Arial" w:hAnsi="Arial" w:cs="Arial"/>
          <w:b/>
          <w:u w:val="single"/>
        </w:rPr>
      </w:pPr>
      <w:r w:rsidRPr="00C934E6">
        <w:rPr>
          <w:rFonts w:ascii="Arial" w:hAnsi="Arial" w:cs="Arial"/>
          <w:b/>
          <w:u w:val="single"/>
        </w:rPr>
        <w:t>MINISTERIO DE SALUD</w:t>
      </w:r>
    </w:p>
    <w:p w:rsidR="00C21379" w:rsidRPr="00C934E6" w:rsidRDefault="00C21379" w:rsidP="00C21379">
      <w:pPr>
        <w:spacing w:after="160" w:line="256" w:lineRule="auto"/>
        <w:rPr>
          <w:rFonts w:ascii="Arial" w:hAnsi="Arial" w:cs="Arial"/>
          <w:b/>
          <w:u w:val="single"/>
        </w:rPr>
      </w:pPr>
    </w:p>
    <w:p w:rsidR="00C21379" w:rsidRPr="00C934E6" w:rsidRDefault="00C21379" w:rsidP="00C934E6">
      <w:pPr>
        <w:spacing w:after="160" w:line="256" w:lineRule="auto"/>
        <w:jc w:val="both"/>
        <w:rPr>
          <w:rFonts w:ascii="Arial" w:hAnsi="Arial" w:cs="Arial"/>
          <w:b/>
          <w:u w:val="single"/>
        </w:rPr>
      </w:pPr>
      <w:r w:rsidRPr="00C934E6">
        <w:rPr>
          <w:rFonts w:ascii="Arial" w:hAnsi="Arial" w:cs="Arial"/>
          <w:b/>
          <w:u w:val="single"/>
        </w:rPr>
        <w:t>BIBLIOGRAFÍA A CONSULTAR PARA INTRODUCCIÓN A LA PSICOLOGÍA:</w:t>
      </w:r>
    </w:p>
    <w:p w:rsidR="00C934E6" w:rsidRDefault="00C934E6" w:rsidP="00C213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C21379" w:rsidRPr="00C934E6" w:rsidRDefault="00C21379" w:rsidP="00C21379">
      <w:pPr>
        <w:tabs>
          <w:tab w:val="left" w:pos="2552"/>
        </w:tabs>
        <w:rPr>
          <w:rFonts w:ascii="Arial" w:hAnsi="Arial" w:cs="Arial"/>
        </w:rPr>
      </w:pPr>
      <w:proofErr w:type="spellStart"/>
      <w:r w:rsidRPr="00C934E6">
        <w:rPr>
          <w:rFonts w:ascii="Arial" w:hAnsi="Arial" w:cs="Arial"/>
        </w:rPr>
        <w:t>Aisenson</w:t>
      </w:r>
      <w:proofErr w:type="spellEnd"/>
      <w:r w:rsidRPr="00C934E6">
        <w:rPr>
          <w:rFonts w:ascii="Arial" w:hAnsi="Arial" w:cs="Arial"/>
        </w:rPr>
        <w:t xml:space="preserve"> </w:t>
      </w:r>
      <w:proofErr w:type="spellStart"/>
      <w:r w:rsidRPr="00C934E6">
        <w:rPr>
          <w:rFonts w:ascii="Arial" w:hAnsi="Arial" w:cs="Arial"/>
        </w:rPr>
        <w:t>Kogan</w:t>
      </w:r>
      <w:proofErr w:type="spellEnd"/>
      <w:r w:rsidRPr="00C934E6">
        <w:rPr>
          <w:rFonts w:ascii="Arial" w:hAnsi="Arial" w:cs="Arial"/>
        </w:rPr>
        <w:t>, A. (1987). Capítulo I:</w:t>
      </w:r>
      <w:r w:rsidRPr="00C934E6">
        <w:rPr>
          <w:rFonts w:ascii="Arial" w:hAnsi="Arial" w:cs="Arial"/>
          <w:i/>
        </w:rPr>
        <w:t xml:space="preserve"> </w:t>
      </w:r>
      <w:r w:rsidRPr="00C934E6">
        <w:rPr>
          <w:rFonts w:ascii="Arial" w:hAnsi="Arial" w:cs="Arial"/>
        </w:rPr>
        <w:t>El objeto de la Psicología</w:t>
      </w:r>
      <w:proofErr w:type="gramStart"/>
      <w:r w:rsidRPr="00C934E6">
        <w:rPr>
          <w:rFonts w:ascii="Arial" w:hAnsi="Arial" w:cs="Arial"/>
          <w:i/>
        </w:rPr>
        <w:t>.</w:t>
      </w:r>
      <w:r w:rsidRPr="00C934E6">
        <w:rPr>
          <w:rFonts w:ascii="Arial" w:hAnsi="Arial" w:cs="Arial"/>
        </w:rPr>
        <w:t>(</w:t>
      </w:r>
      <w:proofErr w:type="spellStart"/>
      <w:proofErr w:type="gramEnd"/>
      <w:r w:rsidRPr="00C934E6">
        <w:rPr>
          <w:rFonts w:ascii="Arial" w:hAnsi="Arial" w:cs="Arial"/>
        </w:rPr>
        <w:t>pág</w:t>
      </w:r>
      <w:proofErr w:type="spellEnd"/>
      <w:r w:rsidRPr="00C934E6">
        <w:rPr>
          <w:rFonts w:ascii="Arial" w:hAnsi="Arial" w:cs="Arial"/>
        </w:rPr>
        <w:t xml:space="preserve"> 9 a 39)</w:t>
      </w:r>
      <w:r w:rsidRPr="00C934E6">
        <w:rPr>
          <w:rFonts w:ascii="Arial" w:hAnsi="Arial" w:cs="Arial"/>
          <w:i/>
        </w:rPr>
        <w:t xml:space="preserve"> </w:t>
      </w:r>
      <w:r w:rsidRPr="00C934E6">
        <w:rPr>
          <w:rFonts w:ascii="Arial" w:hAnsi="Arial" w:cs="Arial"/>
        </w:rPr>
        <w:t>Capítulo: Métodos y técnicas en Psicología. (</w:t>
      </w:r>
      <w:proofErr w:type="spellStart"/>
      <w:proofErr w:type="gramStart"/>
      <w:r w:rsidRPr="00C934E6">
        <w:rPr>
          <w:rFonts w:ascii="Arial" w:hAnsi="Arial" w:cs="Arial"/>
        </w:rPr>
        <w:t>pag</w:t>
      </w:r>
      <w:proofErr w:type="spellEnd"/>
      <w:proofErr w:type="gramEnd"/>
      <w:r w:rsidRPr="00C934E6">
        <w:rPr>
          <w:rFonts w:ascii="Arial" w:hAnsi="Arial" w:cs="Arial"/>
        </w:rPr>
        <w:t xml:space="preserve"> 420 a 438)</w:t>
      </w:r>
      <w:r w:rsidRPr="00C934E6">
        <w:rPr>
          <w:rFonts w:ascii="Arial" w:hAnsi="Arial" w:cs="Arial"/>
          <w:i/>
        </w:rPr>
        <w:t xml:space="preserve"> </w:t>
      </w:r>
      <w:r w:rsidRPr="00C934E6">
        <w:rPr>
          <w:rFonts w:ascii="Arial" w:hAnsi="Arial" w:cs="Arial"/>
        </w:rPr>
        <w:t xml:space="preserve">En A. A. </w:t>
      </w:r>
      <w:proofErr w:type="spellStart"/>
      <w:r w:rsidRPr="00C934E6">
        <w:rPr>
          <w:rFonts w:ascii="Arial" w:hAnsi="Arial" w:cs="Arial"/>
        </w:rPr>
        <w:t>Kogan</w:t>
      </w:r>
      <w:proofErr w:type="spellEnd"/>
      <w:r w:rsidRPr="00C934E6">
        <w:rPr>
          <w:rFonts w:ascii="Arial" w:hAnsi="Arial" w:cs="Arial"/>
        </w:rPr>
        <w:t xml:space="preserve"> </w:t>
      </w:r>
      <w:r w:rsidRPr="00C934E6">
        <w:rPr>
          <w:rFonts w:ascii="Arial" w:hAnsi="Arial" w:cs="Arial"/>
          <w:i/>
        </w:rPr>
        <w:t>Introducción a la Psicología.</w:t>
      </w:r>
      <w:r w:rsidRPr="00C934E6">
        <w:rPr>
          <w:rFonts w:ascii="Arial" w:hAnsi="Arial" w:cs="Arial"/>
        </w:rPr>
        <w:t xml:space="preserve"> Buenos Aires: Nueva Visión.</w:t>
      </w:r>
    </w:p>
    <w:p w:rsidR="00C21379" w:rsidRPr="00C934E6" w:rsidRDefault="00C21379" w:rsidP="00C21379">
      <w:pPr>
        <w:tabs>
          <w:tab w:val="left" w:pos="2552"/>
        </w:tabs>
        <w:rPr>
          <w:rFonts w:ascii="Arial" w:hAnsi="Arial" w:cs="Arial"/>
        </w:rPr>
      </w:pPr>
    </w:p>
    <w:p w:rsidR="00C21379" w:rsidRPr="00C934E6" w:rsidRDefault="00C21379" w:rsidP="00C21379">
      <w:pPr>
        <w:tabs>
          <w:tab w:val="left" w:pos="2552"/>
        </w:tabs>
        <w:outlineLvl w:val="0"/>
        <w:rPr>
          <w:rFonts w:ascii="Arial" w:hAnsi="Arial" w:cs="Arial"/>
        </w:rPr>
      </w:pPr>
      <w:r w:rsidRPr="00C934E6">
        <w:rPr>
          <w:rFonts w:ascii="Arial" w:hAnsi="Arial" w:cs="Arial"/>
        </w:rPr>
        <w:t xml:space="preserve">Barón, R. A. (1996). </w:t>
      </w:r>
      <w:r w:rsidRPr="00C934E6">
        <w:rPr>
          <w:rFonts w:ascii="Arial" w:hAnsi="Arial" w:cs="Arial"/>
          <w:b/>
        </w:rPr>
        <w:t>Capítulo 3:</w:t>
      </w:r>
      <w:r w:rsidRPr="00C934E6">
        <w:rPr>
          <w:rFonts w:ascii="Arial" w:hAnsi="Arial" w:cs="Arial"/>
        </w:rPr>
        <w:t xml:space="preserve"> Sensación y percepción: El contacto con el mundo que nos rodea</w:t>
      </w:r>
      <w:proofErr w:type="gramStart"/>
      <w:r w:rsidRPr="00C934E6">
        <w:rPr>
          <w:rFonts w:ascii="Arial" w:hAnsi="Arial" w:cs="Arial"/>
        </w:rPr>
        <w:t>.(</w:t>
      </w:r>
      <w:proofErr w:type="gramEnd"/>
      <w:r w:rsidRPr="00C934E6">
        <w:rPr>
          <w:rFonts w:ascii="Arial" w:hAnsi="Arial" w:cs="Arial"/>
        </w:rPr>
        <w:t xml:space="preserve">pp. 95- 138) </w:t>
      </w:r>
      <w:r w:rsidRPr="00C934E6">
        <w:rPr>
          <w:rFonts w:ascii="Arial" w:hAnsi="Arial" w:cs="Arial"/>
          <w:b/>
        </w:rPr>
        <w:t xml:space="preserve">Capitulo 5: </w:t>
      </w:r>
      <w:r w:rsidRPr="00C934E6">
        <w:rPr>
          <w:rFonts w:ascii="Arial" w:hAnsi="Arial" w:cs="Arial"/>
        </w:rPr>
        <w:t xml:space="preserve">Aprendizaje. (p 185-225) </w:t>
      </w:r>
      <w:r w:rsidRPr="00C934E6">
        <w:rPr>
          <w:rFonts w:ascii="Arial" w:hAnsi="Arial" w:cs="Arial"/>
          <w:b/>
        </w:rPr>
        <w:t>Capítulo 6:</w:t>
      </w:r>
      <w:r w:rsidRPr="00C934E6">
        <w:rPr>
          <w:rFonts w:ascii="Arial" w:hAnsi="Arial" w:cs="Arial"/>
        </w:rPr>
        <w:t xml:space="preserve"> Memoria (pp. 227- 263) </w:t>
      </w:r>
      <w:r w:rsidRPr="00C934E6">
        <w:rPr>
          <w:rFonts w:ascii="Arial" w:hAnsi="Arial" w:cs="Arial"/>
          <w:b/>
        </w:rPr>
        <w:t xml:space="preserve">Capítulo 10: </w:t>
      </w:r>
      <w:r w:rsidRPr="00C934E6">
        <w:rPr>
          <w:rFonts w:ascii="Arial" w:hAnsi="Arial" w:cs="Arial"/>
        </w:rPr>
        <w:t xml:space="preserve">Motivación y emoción en R. A. </w:t>
      </w:r>
      <w:proofErr w:type="spellStart"/>
      <w:r w:rsidRPr="00C934E6">
        <w:rPr>
          <w:rFonts w:ascii="Arial" w:hAnsi="Arial" w:cs="Arial"/>
        </w:rPr>
        <w:t>Baron</w:t>
      </w:r>
      <w:proofErr w:type="spellEnd"/>
      <w:r w:rsidRPr="00C934E6">
        <w:rPr>
          <w:rFonts w:ascii="Arial" w:hAnsi="Arial" w:cs="Arial"/>
        </w:rPr>
        <w:t xml:space="preserve"> </w:t>
      </w:r>
      <w:r w:rsidRPr="00C934E6">
        <w:rPr>
          <w:rFonts w:ascii="Arial" w:hAnsi="Arial" w:cs="Arial"/>
          <w:i/>
        </w:rPr>
        <w:t>Psicología</w:t>
      </w:r>
      <w:r w:rsidRPr="00C934E6">
        <w:rPr>
          <w:rFonts w:ascii="Arial" w:hAnsi="Arial" w:cs="Arial"/>
        </w:rPr>
        <w:t xml:space="preserve">. (pp. 393-401) </w:t>
      </w:r>
      <w:r w:rsidRPr="00C934E6">
        <w:rPr>
          <w:rFonts w:ascii="Arial" w:hAnsi="Arial" w:cs="Arial"/>
          <w:b/>
        </w:rPr>
        <w:t xml:space="preserve"> Capítulo 11:</w:t>
      </w:r>
      <w:r w:rsidRPr="00C934E6">
        <w:rPr>
          <w:rFonts w:ascii="Arial" w:hAnsi="Arial" w:cs="Arial"/>
        </w:rPr>
        <w:t xml:space="preserve"> Inteligencia  (pp. 437-461). </w:t>
      </w:r>
      <w:proofErr w:type="gramStart"/>
      <w:r w:rsidRPr="00C934E6">
        <w:rPr>
          <w:rFonts w:ascii="Arial" w:hAnsi="Arial" w:cs="Arial"/>
        </w:rPr>
        <w:t>en</w:t>
      </w:r>
      <w:proofErr w:type="gramEnd"/>
      <w:r w:rsidRPr="00C934E6">
        <w:rPr>
          <w:rFonts w:ascii="Arial" w:hAnsi="Arial" w:cs="Arial"/>
        </w:rPr>
        <w:t xml:space="preserve"> R. A. </w:t>
      </w:r>
      <w:proofErr w:type="spellStart"/>
      <w:r w:rsidRPr="00C934E6">
        <w:rPr>
          <w:rFonts w:ascii="Arial" w:hAnsi="Arial" w:cs="Arial"/>
        </w:rPr>
        <w:t>Baron</w:t>
      </w:r>
      <w:proofErr w:type="spellEnd"/>
      <w:r w:rsidRPr="00C934E6">
        <w:rPr>
          <w:rFonts w:ascii="Arial" w:hAnsi="Arial" w:cs="Arial"/>
        </w:rPr>
        <w:t xml:space="preserve"> </w:t>
      </w:r>
      <w:proofErr w:type="spellStart"/>
      <w:r w:rsidRPr="00C934E6">
        <w:rPr>
          <w:rFonts w:ascii="Arial" w:hAnsi="Arial" w:cs="Arial"/>
          <w:i/>
        </w:rPr>
        <w:t>Psicología</w:t>
      </w:r>
      <w:r w:rsidRPr="00C934E6">
        <w:rPr>
          <w:rFonts w:ascii="Arial" w:hAnsi="Arial" w:cs="Arial"/>
        </w:rPr>
        <w:t>.México</w:t>
      </w:r>
      <w:proofErr w:type="spellEnd"/>
      <w:r w:rsidRPr="00C934E6">
        <w:rPr>
          <w:rFonts w:ascii="Arial" w:hAnsi="Arial" w:cs="Arial"/>
        </w:rPr>
        <w:t xml:space="preserve">: Ed. Prentice Hall. </w:t>
      </w:r>
    </w:p>
    <w:p w:rsidR="00C21379" w:rsidRPr="00C934E6" w:rsidRDefault="00C21379" w:rsidP="00C21379">
      <w:pPr>
        <w:tabs>
          <w:tab w:val="left" w:pos="2552"/>
        </w:tabs>
        <w:spacing w:line="360" w:lineRule="auto"/>
        <w:outlineLvl w:val="0"/>
        <w:rPr>
          <w:rFonts w:ascii="Arial" w:hAnsi="Arial" w:cs="Arial"/>
        </w:rPr>
      </w:pPr>
    </w:p>
    <w:p w:rsidR="00C21379" w:rsidRPr="00C934E6" w:rsidRDefault="00C21379" w:rsidP="00C21379">
      <w:pPr>
        <w:tabs>
          <w:tab w:val="left" w:pos="2552"/>
        </w:tabs>
        <w:outlineLvl w:val="0"/>
        <w:rPr>
          <w:rFonts w:ascii="Arial" w:hAnsi="Arial" w:cs="Arial"/>
        </w:rPr>
      </w:pPr>
      <w:proofErr w:type="spellStart"/>
      <w:r w:rsidRPr="00C934E6">
        <w:rPr>
          <w:rFonts w:ascii="Arial" w:hAnsi="Arial" w:cs="Arial"/>
        </w:rPr>
        <w:t>Filloux</w:t>
      </w:r>
      <w:proofErr w:type="spellEnd"/>
      <w:r w:rsidRPr="00C934E6">
        <w:rPr>
          <w:rFonts w:ascii="Arial" w:hAnsi="Arial" w:cs="Arial"/>
        </w:rPr>
        <w:t>, J.C. (1957). Capítulo II: Los determinantes constituciones y la dialéctica “natura” – “</w:t>
      </w:r>
      <w:proofErr w:type="spellStart"/>
      <w:r w:rsidRPr="00C934E6">
        <w:rPr>
          <w:rFonts w:ascii="Arial" w:hAnsi="Arial" w:cs="Arial"/>
        </w:rPr>
        <w:t>nurtura</w:t>
      </w:r>
      <w:proofErr w:type="spellEnd"/>
      <w:r w:rsidRPr="00C934E6">
        <w:rPr>
          <w:rFonts w:ascii="Arial" w:hAnsi="Arial" w:cs="Arial"/>
        </w:rPr>
        <w:t xml:space="preserve">” En J. C. </w:t>
      </w:r>
      <w:proofErr w:type="spellStart"/>
      <w:r w:rsidRPr="00C934E6">
        <w:rPr>
          <w:rFonts w:ascii="Arial" w:hAnsi="Arial" w:cs="Arial"/>
        </w:rPr>
        <w:t>Filloux</w:t>
      </w:r>
      <w:proofErr w:type="spellEnd"/>
      <w:r w:rsidRPr="00C934E6">
        <w:rPr>
          <w:rFonts w:ascii="Arial" w:hAnsi="Arial" w:cs="Arial"/>
        </w:rPr>
        <w:t xml:space="preserve"> </w:t>
      </w:r>
      <w:r w:rsidRPr="00C934E6">
        <w:rPr>
          <w:rFonts w:ascii="Arial" w:hAnsi="Arial" w:cs="Arial"/>
          <w:i/>
        </w:rPr>
        <w:t>La personalidad</w:t>
      </w:r>
      <w:r w:rsidRPr="00C934E6">
        <w:rPr>
          <w:rFonts w:ascii="Arial" w:hAnsi="Arial" w:cs="Arial"/>
        </w:rPr>
        <w:t xml:space="preserve"> (pp. 19-29). Buenos Aires: Ed. </w:t>
      </w:r>
      <w:proofErr w:type="spellStart"/>
      <w:r w:rsidRPr="00C934E6">
        <w:rPr>
          <w:rFonts w:ascii="Arial" w:hAnsi="Arial" w:cs="Arial"/>
        </w:rPr>
        <w:t>Eudeba</w:t>
      </w:r>
      <w:proofErr w:type="spellEnd"/>
    </w:p>
    <w:p w:rsidR="00C21379" w:rsidRPr="00C934E6" w:rsidRDefault="00C21379" w:rsidP="00C21379">
      <w:pPr>
        <w:tabs>
          <w:tab w:val="left" w:pos="2552"/>
        </w:tabs>
        <w:outlineLvl w:val="0"/>
        <w:rPr>
          <w:rFonts w:ascii="Arial" w:hAnsi="Arial" w:cs="Arial"/>
        </w:rPr>
      </w:pPr>
    </w:p>
    <w:p w:rsidR="00C21379" w:rsidRPr="00C934E6" w:rsidRDefault="00C21379" w:rsidP="00C21379">
      <w:pPr>
        <w:tabs>
          <w:tab w:val="left" w:pos="2552"/>
        </w:tabs>
        <w:rPr>
          <w:rFonts w:ascii="Arial" w:hAnsi="Arial" w:cs="Arial"/>
        </w:rPr>
      </w:pPr>
      <w:r w:rsidRPr="00C934E6">
        <w:rPr>
          <w:rFonts w:ascii="Arial" w:hAnsi="Arial" w:cs="Arial"/>
        </w:rPr>
        <w:t xml:space="preserve">Kuhn, T. S. (1974). Segundas reflexiones acerca de los paradigmas. Sesión VI. En F. </w:t>
      </w:r>
      <w:proofErr w:type="spellStart"/>
      <w:r w:rsidRPr="00C934E6">
        <w:rPr>
          <w:rFonts w:ascii="Arial" w:hAnsi="Arial" w:cs="Arial"/>
        </w:rPr>
        <w:t>Suppe</w:t>
      </w:r>
      <w:proofErr w:type="spellEnd"/>
      <w:r w:rsidRPr="00C934E6">
        <w:rPr>
          <w:rFonts w:ascii="Arial" w:hAnsi="Arial" w:cs="Arial"/>
        </w:rPr>
        <w:t xml:space="preserve"> (Ed.) </w:t>
      </w:r>
      <w:r w:rsidRPr="00C934E6">
        <w:rPr>
          <w:rFonts w:ascii="Arial" w:hAnsi="Arial" w:cs="Arial"/>
          <w:i/>
        </w:rPr>
        <w:t xml:space="preserve">Las estructuras de las teorías científicas. </w:t>
      </w:r>
      <w:r w:rsidRPr="00C934E6">
        <w:rPr>
          <w:rFonts w:ascii="Arial" w:hAnsi="Arial" w:cs="Arial"/>
        </w:rPr>
        <w:t xml:space="preserve">(pp. 509-517). Madrid, España: Ed. Nacional.  </w:t>
      </w:r>
    </w:p>
    <w:p w:rsidR="00C21379" w:rsidRPr="00C934E6" w:rsidRDefault="00C21379" w:rsidP="00C21379">
      <w:pPr>
        <w:tabs>
          <w:tab w:val="left" w:pos="2552"/>
        </w:tabs>
        <w:outlineLvl w:val="0"/>
        <w:rPr>
          <w:rFonts w:ascii="Arial" w:hAnsi="Arial" w:cs="Arial"/>
          <w:lang w:val="es-AR"/>
        </w:rPr>
      </w:pPr>
    </w:p>
    <w:p w:rsidR="00C21379" w:rsidRPr="00C934E6" w:rsidRDefault="00C21379" w:rsidP="00C21379">
      <w:pPr>
        <w:tabs>
          <w:tab w:val="left" w:pos="2552"/>
        </w:tabs>
        <w:rPr>
          <w:rFonts w:ascii="Arial" w:hAnsi="Arial" w:cs="Arial"/>
        </w:rPr>
      </w:pPr>
      <w:proofErr w:type="spellStart"/>
      <w:r w:rsidRPr="00C934E6">
        <w:rPr>
          <w:rFonts w:ascii="Arial" w:hAnsi="Arial" w:cs="Arial"/>
        </w:rPr>
        <w:t>McGuigan</w:t>
      </w:r>
      <w:proofErr w:type="spellEnd"/>
      <w:r w:rsidRPr="00C934E6">
        <w:rPr>
          <w:rFonts w:ascii="Arial" w:hAnsi="Arial" w:cs="Arial"/>
        </w:rPr>
        <w:t xml:space="preserve">, F. J. (1993). Psicología </w:t>
      </w:r>
      <w:proofErr w:type="spellStart"/>
      <w:r w:rsidRPr="00C934E6">
        <w:rPr>
          <w:rFonts w:ascii="Arial" w:hAnsi="Arial" w:cs="Arial"/>
        </w:rPr>
        <w:t>experimen</w:t>
      </w:r>
      <w:proofErr w:type="spellEnd"/>
      <w:r w:rsidRPr="00C934E6">
        <w:rPr>
          <w:rFonts w:ascii="Arial" w:hAnsi="Arial" w:cs="Arial"/>
        </w:rPr>
        <w:t xml:space="preserve"> Barón, R. A. (1996). Diferencias Individuales I: Inteligencia, género. En R. A. </w:t>
      </w:r>
      <w:proofErr w:type="spellStart"/>
      <w:r w:rsidRPr="00C934E6">
        <w:rPr>
          <w:rFonts w:ascii="Arial" w:hAnsi="Arial" w:cs="Arial"/>
        </w:rPr>
        <w:t>Baron</w:t>
      </w:r>
      <w:proofErr w:type="spellEnd"/>
      <w:r w:rsidRPr="00C934E6">
        <w:rPr>
          <w:rFonts w:ascii="Arial" w:hAnsi="Arial" w:cs="Arial"/>
        </w:rPr>
        <w:t xml:space="preserve"> </w:t>
      </w:r>
      <w:r w:rsidRPr="00C934E6">
        <w:rPr>
          <w:rFonts w:ascii="Arial" w:hAnsi="Arial" w:cs="Arial"/>
          <w:i/>
        </w:rPr>
        <w:t>Psicología</w:t>
      </w:r>
      <w:r w:rsidRPr="00C934E6">
        <w:rPr>
          <w:rFonts w:ascii="Arial" w:hAnsi="Arial" w:cs="Arial"/>
        </w:rPr>
        <w:t xml:space="preserve"> (pp. 437-482). México: Ed. Prentice Hall. </w:t>
      </w:r>
    </w:p>
    <w:p w:rsidR="00C21379" w:rsidRPr="00C934E6" w:rsidRDefault="00C21379" w:rsidP="00C21379">
      <w:pPr>
        <w:tabs>
          <w:tab w:val="left" w:pos="2552"/>
        </w:tabs>
        <w:outlineLvl w:val="0"/>
        <w:rPr>
          <w:rFonts w:ascii="Arial" w:hAnsi="Arial" w:cs="Arial"/>
        </w:rPr>
      </w:pPr>
    </w:p>
    <w:p w:rsidR="00C21379" w:rsidRPr="00C934E6" w:rsidRDefault="00C21379" w:rsidP="00C21379">
      <w:pPr>
        <w:tabs>
          <w:tab w:val="left" w:pos="2552"/>
        </w:tabs>
        <w:outlineLvl w:val="0"/>
        <w:rPr>
          <w:rFonts w:ascii="Arial" w:hAnsi="Arial" w:cs="Arial"/>
          <w:bCs/>
        </w:rPr>
      </w:pPr>
      <w:r w:rsidRPr="00C934E6">
        <w:rPr>
          <w:rFonts w:ascii="Arial" w:hAnsi="Arial" w:cs="Arial"/>
        </w:rPr>
        <w:t xml:space="preserve">Sevilla García, J. (1997). Capítulo 1: Definición y concepto. En J. García Sevilla </w:t>
      </w:r>
      <w:r w:rsidRPr="00C934E6">
        <w:rPr>
          <w:rFonts w:ascii="Arial" w:hAnsi="Arial" w:cs="Arial"/>
          <w:i/>
        </w:rPr>
        <w:t>Psicología de la Atención.</w:t>
      </w:r>
      <w:r w:rsidRPr="00C934E6">
        <w:rPr>
          <w:rFonts w:ascii="Arial" w:hAnsi="Arial" w:cs="Arial"/>
        </w:rPr>
        <w:t xml:space="preserve"> (pp. 13-39). Ed. Síntesis</w:t>
      </w:r>
    </w:p>
    <w:p w:rsidR="00C21379" w:rsidRPr="00C934E6" w:rsidRDefault="00C21379" w:rsidP="00C21379">
      <w:pPr>
        <w:spacing w:after="160" w:line="256" w:lineRule="auto"/>
        <w:rPr>
          <w:rFonts w:ascii="Arial" w:hAnsi="Arial" w:cs="Arial"/>
          <w:bCs/>
        </w:rPr>
      </w:pPr>
    </w:p>
    <w:p w:rsidR="00C21379" w:rsidRPr="00C934E6" w:rsidRDefault="00C21379" w:rsidP="00C21379">
      <w:pPr>
        <w:spacing w:after="160" w:line="256" w:lineRule="auto"/>
        <w:rPr>
          <w:rFonts w:ascii="Arial" w:hAnsi="Arial" w:cs="Arial"/>
        </w:rPr>
      </w:pPr>
      <w:r w:rsidRPr="00C934E6">
        <w:rPr>
          <w:rFonts w:ascii="Arial" w:hAnsi="Arial" w:cs="Arial"/>
          <w:bCs/>
        </w:rPr>
        <w:t xml:space="preserve">Torres, J. S. de (1999). Capítulo 7: La organización del conocimiento. En </w:t>
      </w:r>
      <w:r w:rsidRPr="00C934E6">
        <w:rPr>
          <w:rFonts w:ascii="Arial" w:hAnsi="Arial" w:cs="Arial"/>
          <w:bCs/>
          <w:i/>
        </w:rPr>
        <w:t>Procesos psicológicos básicos.</w:t>
      </w:r>
      <w:r w:rsidRPr="00C934E6">
        <w:rPr>
          <w:rFonts w:ascii="Arial" w:hAnsi="Arial" w:cs="Arial"/>
          <w:bCs/>
        </w:rPr>
        <w:t xml:space="preserve"> </w:t>
      </w:r>
      <w:r w:rsidRPr="00C934E6">
        <w:rPr>
          <w:rFonts w:ascii="Arial" w:hAnsi="Arial" w:cs="Arial"/>
        </w:rPr>
        <w:t>(pp. 127-151). México: Ed. Mc. Graw Hill.</w:t>
      </w:r>
    </w:p>
    <w:p w:rsidR="00C934E6" w:rsidRDefault="00C934E6">
      <w:pPr>
        <w:rPr>
          <w:rFonts w:ascii="Arial" w:hAnsi="Arial" w:cs="Arial"/>
          <w:b/>
        </w:rPr>
      </w:pPr>
    </w:p>
    <w:p w:rsidR="00BC59B3" w:rsidRPr="00C934E6" w:rsidRDefault="00C934E6">
      <w:pPr>
        <w:rPr>
          <w:rFonts w:ascii="Arial" w:hAnsi="Arial" w:cs="Arial"/>
          <w:b/>
        </w:rPr>
      </w:pPr>
      <w:r w:rsidRPr="00C934E6">
        <w:rPr>
          <w:rFonts w:ascii="Arial" w:hAnsi="Arial" w:cs="Arial"/>
          <w:b/>
        </w:rPr>
        <w:t>Dicha bibliografía puede encontrarse en la Biblioteca de la Universidad del Aconcagua y en Fotocopiadora Lorena (Catamarca 192).</w:t>
      </w:r>
    </w:p>
    <w:p w:rsidR="00C934E6" w:rsidRPr="00C934E6" w:rsidRDefault="00C934E6">
      <w:pPr>
        <w:rPr>
          <w:rFonts w:ascii="Arial" w:hAnsi="Arial" w:cs="Arial"/>
          <w:b/>
        </w:rPr>
      </w:pPr>
    </w:p>
    <w:p w:rsidR="00C934E6" w:rsidRDefault="00C934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Atte.</w:t>
      </w:r>
    </w:p>
    <w:p w:rsidR="00C934E6" w:rsidRDefault="00C934E6">
      <w:pPr>
        <w:rPr>
          <w:rFonts w:ascii="Arial" w:hAnsi="Arial" w:cs="Arial"/>
          <w:b/>
        </w:rPr>
      </w:pPr>
    </w:p>
    <w:p w:rsidR="00C934E6" w:rsidRPr="00C934E6" w:rsidRDefault="00C934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Claudia  Grau</w:t>
      </w:r>
      <w:bookmarkStart w:id="0" w:name="_GoBack"/>
      <w:bookmarkEnd w:id="0"/>
    </w:p>
    <w:sectPr w:rsidR="00C934E6" w:rsidRPr="00C934E6" w:rsidSect="00C2137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6"/>
    <w:rsid w:val="003E1AC6"/>
    <w:rsid w:val="00BC59B3"/>
    <w:rsid w:val="00C21379"/>
    <w:rsid w:val="00C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19E5-CB2A-429C-8595-36FC22C5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V. Grau</dc:creator>
  <cp:keywords/>
  <dc:description/>
  <cp:lastModifiedBy>Claudia V. Grau</cp:lastModifiedBy>
  <cp:revision>3</cp:revision>
  <dcterms:created xsi:type="dcterms:W3CDTF">2017-04-03T18:27:00Z</dcterms:created>
  <dcterms:modified xsi:type="dcterms:W3CDTF">2017-04-03T22:44:00Z</dcterms:modified>
</cp:coreProperties>
</file>