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A" w:rsidRDefault="0039787A" w:rsidP="000138A7">
      <w:pPr>
        <w:spacing w:after="0"/>
        <w:rPr>
          <w:b/>
          <w:color w:val="0070C0"/>
        </w:rPr>
      </w:pPr>
    </w:p>
    <w:tbl>
      <w:tblPr>
        <w:tblpPr w:leftFromText="142" w:rightFromText="142" w:vertAnchor="text" w:horzAnchor="margin" w:tblpXSpec="center" w:tblpY="-76"/>
        <w:tblW w:w="1006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A0"/>
      </w:tblPr>
      <w:tblGrid>
        <w:gridCol w:w="1984"/>
        <w:gridCol w:w="4253"/>
        <w:gridCol w:w="283"/>
        <w:gridCol w:w="3544"/>
      </w:tblGrid>
      <w:tr w:rsidR="005D0994" w:rsidRPr="005D0994" w:rsidTr="00237540">
        <w:tc>
          <w:tcPr>
            <w:tcW w:w="10064" w:type="dxa"/>
            <w:gridSpan w:val="4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17365D"/>
                <w:sz w:val="40"/>
                <w:szCs w:val="20"/>
              </w:rPr>
            </w:pPr>
            <w:r w:rsidRPr="005D0994">
              <w:rPr>
                <w:rFonts w:ascii="Cambria" w:hAnsi="Cambria"/>
                <w:color w:val="17365D"/>
                <w:sz w:val="40"/>
                <w:szCs w:val="20"/>
              </w:rPr>
              <w:t>HIV</w:t>
            </w:r>
          </w:p>
        </w:tc>
      </w:tr>
      <w:tr w:rsidR="005D0994" w:rsidRPr="005D0994" w:rsidTr="00237540">
        <w:trPr>
          <w:trHeight w:val="424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color w:val="17365D"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17365D"/>
                <w:sz w:val="20"/>
                <w:szCs w:val="20"/>
              </w:rPr>
              <w:t xml:space="preserve">Recepción de muestras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17365D"/>
                <w:sz w:val="20"/>
                <w:szCs w:val="20"/>
              </w:rPr>
              <w:t xml:space="preserve"> Lugar y Horarios</w:t>
            </w:r>
          </w:p>
        </w:tc>
        <w:tc>
          <w:tcPr>
            <w:tcW w:w="4536" w:type="dxa"/>
            <w:gridSpan w:val="2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iCs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</w:rPr>
              <w:t>Laboratorio de Referencia de Enfermedades Transmisibles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</w:rPr>
              <w:t xml:space="preserve"> Centro</w:t>
            </w: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de Medicina Preventiva Dr. Emilio </w:t>
            </w:r>
            <w:proofErr w:type="spellStart"/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</w:rPr>
              <w:t>Coni</w:t>
            </w:r>
            <w:proofErr w:type="spellEnd"/>
          </w:p>
          <w:p w:rsidR="005D0994" w:rsidRPr="005D0994" w:rsidRDefault="005D0994" w:rsidP="005D0994">
            <w:pPr>
              <w:spacing w:after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Godoy Cruz 187. Ciudad -Mendoza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Lunes a viernes, de 9:30 a 13:00 horas</w:t>
            </w:r>
          </w:p>
        </w:tc>
        <w:tc>
          <w:tcPr>
            <w:tcW w:w="354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5D0994">
              <w:rPr>
                <w:rFonts w:ascii="Cambria" w:hAnsi="Cambria"/>
                <w:sz w:val="20"/>
                <w:szCs w:val="20"/>
                <w:lang w:val="de-DE"/>
              </w:rPr>
              <w:t xml:space="preserve">Tel/Fax: (0261) 4201662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</w:pPr>
            <w:r w:rsidRPr="005D0994">
              <w:rPr>
                <w:rFonts w:ascii="Cambria" w:hAnsi="Cambria"/>
                <w:color w:val="4F81BD"/>
                <w:sz w:val="18"/>
                <w:szCs w:val="18"/>
                <w:u w:val="single"/>
                <w:lang w:val="de-DE"/>
              </w:rPr>
              <w:t>laboratorioreferenciamza@yahoo.com.ar</w:t>
            </w:r>
          </w:p>
        </w:tc>
      </w:tr>
      <w:tr w:rsidR="005D0994" w:rsidRPr="005D0994" w:rsidTr="00237540">
        <w:trPr>
          <w:trHeight w:val="601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sz w:val="20"/>
                <w:szCs w:val="20"/>
              </w:rPr>
              <w:t>Tipo Muestra</w:t>
            </w:r>
          </w:p>
        </w:tc>
        <w:tc>
          <w:tcPr>
            <w:tcW w:w="8080" w:type="dxa"/>
            <w:gridSpan w:val="3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SUERO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En tubos plásticos </w:t>
            </w:r>
            <w:r w:rsidRPr="005D0994">
              <w:rPr>
                <w:rFonts w:ascii="Cambria" w:hAnsi="Cambria"/>
                <w:b/>
                <w:color w:val="000000"/>
                <w:sz w:val="20"/>
                <w:szCs w:val="20"/>
              </w:rPr>
              <w:t>rotulados con código</w:t>
            </w: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, preferentemente con tapa a rosca.</w:t>
            </w:r>
          </w:p>
        </w:tc>
      </w:tr>
      <w:tr w:rsidR="005D0994" w:rsidRPr="005D0994" w:rsidTr="00237540">
        <w:trPr>
          <w:trHeight w:val="895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sz w:val="20"/>
                <w:szCs w:val="20"/>
              </w:rPr>
              <w:t>Documentación que debe acompañar a la muestra</w:t>
            </w:r>
          </w:p>
        </w:tc>
        <w:tc>
          <w:tcPr>
            <w:tcW w:w="8080" w:type="dxa"/>
            <w:gridSpan w:val="3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Toda</w:t>
            </w: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muestra clínica debe enviarse correctamente rotulada. Se debe adjuntar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 w:rsidRPr="005D09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la</w:t>
            </w:r>
            <w:proofErr w:type="gramEnd"/>
            <w:r w:rsidRPr="005D09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 ficha correspondiente</w:t>
            </w: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, con los datos completos y legibles firmada por un bioquímico.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Si el </w:t>
            </w:r>
            <w:proofErr w:type="spellStart"/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derivante</w:t>
            </w:r>
            <w:proofErr w:type="spellEnd"/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es Nodo SIVILA deberá también realizar la derivación virtual por el sistema (identificación de manera codificada)</w:t>
            </w:r>
          </w:p>
        </w:tc>
      </w:tr>
      <w:tr w:rsidR="005D0994" w:rsidRPr="005D0994" w:rsidTr="00237540">
        <w:trPr>
          <w:trHeight w:val="610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000000"/>
                <w:sz w:val="20"/>
                <w:szCs w:val="20"/>
              </w:rPr>
              <w:t>Conservación y transporte</w:t>
            </w:r>
          </w:p>
        </w:tc>
        <w:tc>
          <w:tcPr>
            <w:tcW w:w="8080" w:type="dxa"/>
            <w:gridSpan w:val="3"/>
            <w:vAlign w:val="center"/>
          </w:tcPr>
          <w:p w:rsidR="005D0994" w:rsidRPr="005D0994" w:rsidRDefault="005D0994" w:rsidP="005D09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Conservar de </w:t>
            </w:r>
            <w:smartTag w:uri="urn:schemas-microsoft-com:office:smarttags" w:element="metricconverter">
              <w:smartTagPr>
                <w:attr w:name="ProductID" w:val="2ﾰC"/>
              </w:smartTagPr>
              <w:r w:rsidRPr="005D0994">
                <w:rPr>
                  <w:rFonts w:ascii="Cambria" w:hAnsi="Cambria"/>
                  <w:color w:val="000000"/>
                  <w:sz w:val="20"/>
                  <w:szCs w:val="20"/>
                </w:rPr>
                <w:t>2°C</w:t>
              </w:r>
            </w:smartTag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a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5D0994">
                <w:rPr>
                  <w:rFonts w:ascii="Cambria" w:hAnsi="Cambria"/>
                  <w:color w:val="000000"/>
                  <w:sz w:val="20"/>
                  <w:szCs w:val="20"/>
                </w:rPr>
                <w:t>8°C</w:t>
              </w:r>
            </w:smartTag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</w:p>
          <w:p w:rsidR="005D0994" w:rsidRPr="005D0994" w:rsidRDefault="005D0994" w:rsidP="005D0994">
            <w:pPr>
              <w:spacing w:after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Transportar la muestra  refrigerada en triple envase.</w:t>
            </w:r>
          </w:p>
        </w:tc>
      </w:tr>
      <w:tr w:rsidR="005D0994" w:rsidRPr="005D0994" w:rsidTr="00237540">
        <w:trPr>
          <w:trHeight w:val="579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sz w:val="20"/>
                <w:szCs w:val="20"/>
              </w:rPr>
              <w:t>Método de diagnóstico</w:t>
            </w:r>
          </w:p>
        </w:tc>
        <w:tc>
          <w:tcPr>
            <w:tcW w:w="8080" w:type="dxa"/>
            <w:gridSpan w:val="3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Tamizaje: ELISA, AP, IC – Confirmatorio: WB</w:t>
            </w:r>
          </w:p>
        </w:tc>
      </w:tr>
      <w:tr w:rsidR="005D0994" w:rsidRPr="005D0994" w:rsidTr="00237540">
        <w:trPr>
          <w:trHeight w:val="599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sz w:val="20"/>
                <w:szCs w:val="20"/>
              </w:rPr>
              <w:t xml:space="preserve">Informe de resultados </w:t>
            </w:r>
          </w:p>
        </w:tc>
        <w:tc>
          <w:tcPr>
            <w:tcW w:w="8080" w:type="dxa"/>
            <w:gridSpan w:val="3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A través de SIVILA. Si el </w:t>
            </w:r>
            <w:proofErr w:type="spellStart"/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derivante</w:t>
            </w:r>
            <w:proofErr w:type="spellEnd"/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no es nodo SIVILA se podrá enviar el resultado por Fax.</w:t>
            </w:r>
          </w:p>
        </w:tc>
      </w:tr>
      <w:tr w:rsidR="005D0994" w:rsidRPr="005D0994" w:rsidTr="00237540">
        <w:trPr>
          <w:trHeight w:val="1317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17365D"/>
                <w:szCs w:val="20"/>
              </w:rPr>
              <w:t>Referente Provincial</w:t>
            </w:r>
          </w:p>
        </w:tc>
        <w:tc>
          <w:tcPr>
            <w:tcW w:w="4253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sz w:val="20"/>
                <w:szCs w:val="20"/>
              </w:rPr>
              <w:t>Dra. Norma</w:t>
            </w:r>
            <w:r w:rsidR="00EB57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EB57E0">
              <w:rPr>
                <w:rFonts w:ascii="Cambria" w:hAnsi="Cambria"/>
                <w:b/>
                <w:sz w:val="20"/>
                <w:szCs w:val="20"/>
              </w:rPr>
              <w:t>Martinez</w:t>
            </w:r>
            <w:proofErr w:type="spellEnd"/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iCs/>
                <w:color w:val="000000"/>
                <w:sz w:val="20"/>
                <w:szCs w:val="20"/>
                <w:lang w:val="es-ES_tradnl"/>
              </w:rPr>
            </w:pPr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  <w:lang w:val="es-ES_tradnl"/>
              </w:rPr>
              <w:t xml:space="preserve">Laboratorio de Referencia de Enfermedades Transmisibles.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</w:rPr>
              <w:t>Centro</w:t>
            </w: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 de Medicina Preventiva Dr. Emilio </w:t>
            </w:r>
            <w:proofErr w:type="spellStart"/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</w:rPr>
              <w:t>Coni</w:t>
            </w:r>
            <w:proofErr w:type="spellEnd"/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 xml:space="preserve">. 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</w:rPr>
              <w:t>Godoy Cruz 187. Ciudad -Mendoza</w:t>
            </w:r>
          </w:p>
        </w:tc>
        <w:tc>
          <w:tcPr>
            <w:tcW w:w="3827" w:type="dxa"/>
            <w:gridSpan w:val="2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5D0994">
              <w:rPr>
                <w:rFonts w:ascii="Cambria" w:hAnsi="Cambria"/>
                <w:sz w:val="20"/>
                <w:szCs w:val="20"/>
                <w:lang w:val="de-DE"/>
              </w:rPr>
              <w:t xml:space="preserve">Tel: (0261) 4201662 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</w:pPr>
            <w:r w:rsidRPr="005D0994"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  <w:t>laboratorioreferenciamza@yahoo.com.ar</w:t>
            </w:r>
          </w:p>
        </w:tc>
      </w:tr>
      <w:tr w:rsidR="005D0994" w:rsidRPr="005D0994" w:rsidTr="00237540">
        <w:trPr>
          <w:trHeight w:val="1543"/>
        </w:trPr>
        <w:tc>
          <w:tcPr>
            <w:tcW w:w="1984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color w:val="17365D"/>
                <w:szCs w:val="20"/>
              </w:rPr>
              <w:t>Referente Nacional</w:t>
            </w:r>
          </w:p>
        </w:tc>
        <w:tc>
          <w:tcPr>
            <w:tcW w:w="4253" w:type="dxa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bCs/>
                <w:iCs/>
                <w:color w:val="000000"/>
                <w:sz w:val="20"/>
                <w:szCs w:val="20"/>
              </w:rPr>
              <w:t>Dr. Horacio Salomón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Cs/>
                <w:color w:val="000000"/>
                <w:sz w:val="20"/>
                <w:szCs w:val="20"/>
              </w:rPr>
            </w:pPr>
            <w:r w:rsidRPr="005D0994">
              <w:rPr>
                <w:rFonts w:ascii="Cambria" w:hAnsi="Cambria"/>
                <w:b/>
                <w:bCs/>
                <w:iCs/>
                <w:color w:val="000000"/>
                <w:sz w:val="20"/>
                <w:szCs w:val="20"/>
              </w:rPr>
              <w:t xml:space="preserve">Instituto de Investigaciones Biomédicas en </w:t>
            </w:r>
            <w:r w:rsidRPr="005D0994">
              <w:rPr>
                <w:rFonts w:ascii="Cambria" w:hAnsi="Cambria"/>
                <w:b/>
                <w:iCs/>
                <w:color w:val="000000"/>
                <w:sz w:val="20"/>
                <w:szCs w:val="20"/>
                <w:lang w:val="es-ES_tradnl"/>
              </w:rPr>
              <w:t>Retrovirus y SIDA-</w:t>
            </w:r>
            <w:r w:rsidRPr="005D0994">
              <w:rPr>
                <w:rFonts w:ascii="Cambria" w:hAnsi="Cambria"/>
                <w:b/>
                <w:bCs/>
                <w:iCs/>
                <w:sz w:val="20"/>
                <w:szCs w:val="20"/>
                <w:lang w:val="es-ES_tradnl"/>
              </w:rPr>
              <w:t>INBIRS</w:t>
            </w:r>
            <w:r w:rsidRPr="005D0994">
              <w:rPr>
                <w:rFonts w:ascii="Cambria" w:hAnsi="Cambria"/>
                <w:iCs/>
                <w:color w:val="000000"/>
                <w:sz w:val="20"/>
                <w:szCs w:val="20"/>
                <w:lang w:val="es-ES_tradnl"/>
              </w:rPr>
              <w:t xml:space="preserve"> (ex Centro Nacional de Referencia para el Sida)  Facultad de Medicina, UBA. Paraguay 2155, Piso 11 (C1121ABG) CABA</w:t>
            </w:r>
            <w:r w:rsidRPr="005D0994">
              <w:rPr>
                <w:rFonts w:ascii="Cambria" w:hAnsi="Cambria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  <w:lang w:val="de-DE"/>
              </w:rPr>
              <w:t xml:space="preserve"> Tel.: 54 11 4508-3689 / 3671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5D0994">
              <w:rPr>
                <w:rFonts w:ascii="Cambria" w:hAnsi="Cambria"/>
                <w:color w:val="000000"/>
                <w:sz w:val="20"/>
                <w:szCs w:val="20"/>
                <w:lang w:val="de-DE"/>
              </w:rPr>
              <w:t>Fax.: 54 11 4508-3705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</w:pPr>
            <w:r w:rsidRPr="005D0994"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  <w:t>hsalomon@fmed.uba.ar</w:t>
            </w:r>
          </w:p>
          <w:p w:rsidR="005D0994" w:rsidRPr="005D0994" w:rsidRDefault="005D0994" w:rsidP="005D0994">
            <w:pPr>
              <w:spacing w:after="0" w:line="240" w:lineRule="auto"/>
              <w:jc w:val="center"/>
              <w:rPr>
                <w:rFonts w:ascii="Cambria" w:hAnsi="Cambria"/>
                <w:color w:val="4F81BD"/>
                <w:sz w:val="20"/>
                <w:szCs w:val="20"/>
                <w:u w:val="single"/>
                <w:lang w:val="de-DE"/>
              </w:rPr>
            </w:pPr>
          </w:p>
        </w:tc>
      </w:tr>
    </w:tbl>
    <w:p w:rsidR="00840C9B" w:rsidRPr="00837D84" w:rsidRDefault="00840C9B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840C9B" w:rsidRPr="00837D84" w:rsidSect="00814BAC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90" w:rsidRDefault="00290E90" w:rsidP="00CD2235">
      <w:pPr>
        <w:spacing w:after="0" w:line="240" w:lineRule="auto"/>
      </w:pPr>
      <w:r>
        <w:separator/>
      </w:r>
    </w:p>
  </w:endnote>
  <w:endnote w:type="continuationSeparator" w:id="1">
    <w:p w:rsidR="00290E90" w:rsidRDefault="00290E90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E1614D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90" w:rsidRDefault="00290E90" w:rsidP="00CD2235">
      <w:pPr>
        <w:spacing w:after="0" w:line="240" w:lineRule="auto"/>
      </w:pPr>
      <w:r>
        <w:separator/>
      </w:r>
    </w:p>
  </w:footnote>
  <w:footnote w:type="continuationSeparator" w:id="1">
    <w:p w:rsidR="00290E90" w:rsidRDefault="00290E90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E1614D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02216"/>
    <w:rsid w:val="000138A7"/>
    <w:rsid w:val="000244EF"/>
    <w:rsid w:val="000251DE"/>
    <w:rsid w:val="00026621"/>
    <w:rsid w:val="00037F4D"/>
    <w:rsid w:val="000618A4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34136"/>
    <w:rsid w:val="00153EE4"/>
    <w:rsid w:val="001640E2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20F9F"/>
    <w:rsid w:val="002462A8"/>
    <w:rsid w:val="00264ECB"/>
    <w:rsid w:val="00271F5F"/>
    <w:rsid w:val="00290E90"/>
    <w:rsid w:val="00292FA4"/>
    <w:rsid w:val="002A0D70"/>
    <w:rsid w:val="002B2299"/>
    <w:rsid w:val="002D7B2D"/>
    <w:rsid w:val="002E4A3B"/>
    <w:rsid w:val="002F6F1E"/>
    <w:rsid w:val="00311E8E"/>
    <w:rsid w:val="00324F2F"/>
    <w:rsid w:val="00345C1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3C97"/>
    <w:rsid w:val="0041748C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D0994"/>
    <w:rsid w:val="005F2FB9"/>
    <w:rsid w:val="00600F1C"/>
    <w:rsid w:val="00606FBB"/>
    <w:rsid w:val="00616042"/>
    <w:rsid w:val="00622AC9"/>
    <w:rsid w:val="006272C1"/>
    <w:rsid w:val="00627602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33E4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123B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947C37"/>
    <w:rsid w:val="00950A55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E7F8E"/>
    <w:rsid w:val="00B0490B"/>
    <w:rsid w:val="00B23984"/>
    <w:rsid w:val="00B37E0C"/>
    <w:rsid w:val="00B4205F"/>
    <w:rsid w:val="00B468DA"/>
    <w:rsid w:val="00B54857"/>
    <w:rsid w:val="00B83397"/>
    <w:rsid w:val="00B95B51"/>
    <w:rsid w:val="00BA071C"/>
    <w:rsid w:val="00BF240A"/>
    <w:rsid w:val="00BF3E7D"/>
    <w:rsid w:val="00C0082E"/>
    <w:rsid w:val="00C16A71"/>
    <w:rsid w:val="00C26562"/>
    <w:rsid w:val="00C4589A"/>
    <w:rsid w:val="00C55F8F"/>
    <w:rsid w:val="00C57A21"/>
    <w:rsid w:val="00C61703"/>
    <w:rsid w:val="00C815EF"/>
    <w:rsid w:val="00C916E3"/>
    <w:rsid w:val="00CD2235"/>
    <w:rsid w:val="00CD5B4D"/>
    <w:rsid w:val="00D15BE8"/>
    <w:rsid w:val="00D16E2B"/>
    <w:rsid w:val="00D61ADC"/>
    <w:rsid w:val="00D714F2"/>
    <w:rsid w:val="00D91B5C"/>
    <w:rsid w:val="00DA4D65"/>
    <w:rsid w:val="00DD0B24"/>
    <w:rsid w:val="00E1614D"/>
    <w:rsid w:val="00E329E8"/>
    <w:rsid w:val="00E606B7"/>
    <w:rsid w:val="00E7478D"/>
    <w:rsid w:val="00E81456"/>
    <w:rsid w:val="00EB57E0"/>
    <w:rsid w:val="00EF28B7"/>
    <w:rsid w:val="00EF72B9"/>
    <w:rsid w:val="00F17954"/>
    <w:rsid w:val="00F2517B"/>
    <w:rsid w:val="00F40B09"/>
    <w:rsid w:val="00F451E0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BDA9-7D9C-45F2-8D9F-91B4AA68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2</cp:revision>
  <cp:lastPrinted>2014-11-10T12:29:00Z</cp:lastPrinted>
  <dcterms:created xsi:type="dcterms:W3CDTF">2018-03-09T13:43:00Z</dcterms:created>
  <dcterms:modified xsi:type="dcterms:W3CDTF">2018-03-09T13:43:00Z</dcterms:modified>
</cp:coreProperties>
</file>