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28C" w:rsidRPr="0049431A" w:rsidRDefault="008E528C" w:rsidP="008E528C">
      <w:pPr>
        <w:ind w:left="1134"/>
        <w:jc w:val="center"/>
        <w:rPr>
          <w:rFonts w:ascii="Verdana" w:hAnsi="Verdana"/>
          <w:sz w:val="36"/>
          <w:u w:val="single"/>
        </w:rPr>
      </w:pPr>
      <w:r w:rsidRPr="00FA224F">
        <w:rPr>
          <w:rFonts w:ascii="Verdana" w:hAnsi="Verdana"/>
          <w:sz w:val="36"/>
          <w:u w:val="single"/>
        </w:rPr>
        <w:t>ANEXO 30</w:t>
      </w:r>
    </w:p>
    <w:p w:rsidR="008E528C" w:rsidRPr="0049431A" w:rsidRDefault="008E528C" w:rsidP="008E528C">
      <w:pPr>
        <w:ind w:left="1134"/>
        <w:rPr>
          <w:rFonts w:ascii="Verdana" w:hAnsi="Verdana"/>
          <w:sz w:val="28"/>
          <w:u w:val="single"/>
        </w:rPr>
      </w:pPr>
    </w:p>
    <w:p w:rsidR="008E528C" w:rsidRPr="0049431A" w:rsidRDefault="008E528C" w:rsidP="008E528C">
      <w:pPr>
        <w:ind w:left="1134"/>
        <w:rPr>
          <w:rFonts w:ascii="Verdana" w:hAnsi="Verdana"/>
          <w:sz w:val="28"/>
          <w:u w:val="single"/>
        </w:rPr>
      </w:pPr>
    </w:p>
    <w:p w:rsidR="008E528C" w:rsidRPr="00415CDB" w:rsidRDefault="008E528C" w:rsidP="008E528C">
      <w:pPr>
        <w:jc w:val="center"/>
        <w:rPr>
          <w:rFonts w:ascii="Verdana" w:hAnsi="Verdana"/>
        </w:rPr>
      </w:pPr>
      <w:r w:rsidRPr="00415CDB">
        <w:rPr>
          <w:rFonts w:ascii="Verdana" w:hAnsi="Verdana"/>
        </w:rPr>
        <w:t xml:space="preserve">Acuerdo 3949 Art. 5 reglamentario de LRF 7314 art. </w:t>
      </w:r>
      <w:r>
        <w:rPr>
          <w:rFonts w:ascii="Verdana" w:hAnsi="Verdana"/>
        </w:rPr>
        <w:t>27 INC. D</w:t>
      </w:r>
      <w:r w:rsidRPr="00415CDB">
        <w:rPr>
          <w:rFonts w:ascii="Verdana" w:hAnsi="Verdana"/>
        </w:rPr>
        <w:t>:</w:t>
      </w:r>
    </w:p>
    <w:p w:rsidR="008E528C" w:rsidRPr="007A3DA1" w:rsidRDefault="008E528C" w:rsidP="008E528C">
      <w:pPr>
        <w:spacing w:line="360" w:lineRule="auto"/>
        <w:ind w:left="1134"/>
        <w:jc w:val="center"/>
        <w:rPr>
          <w:rFonts w:ascii="Verdana" w:hAnsi="Verdana"/>
          <w:b/>
          <w:u w:val="single"/>
        </w:rPr>
      </w:pPr>
    </w:p>
    <w:p w:rsidR="008E528C" w:rsidRPr="00841403" w:rsidRDefault="008E528C" w:rsidP="008E528C">
      <w:pPr>
        <w:spacing w:line="360" w:lineRule="auto"/>
        <w:jc w:val="center"/>
        <w:rPr>
          <w:rFonts w:ascii="Verdana" w:hAnsi="Verdana"/>
          <w:b/>
          <w:szCs w:val="24"/>
          <w:u w:val="single"/>
          <w:lang w:val="es-AR"/>
        </w:rPr>
      </w:pPr>
      <w:r w:rsidRPr="00841403">
        <w:rPr>
          <w:rFonts w:ascii="Verdana" w:hAnsi="Verdana"/>
          <w:b/>
          <w:szCs w:val="24"/>
          <w:u w:val="single"/>
          <w:lang w:val="es-AR"/>
        </w:rPr>
        <w:t xml:space="preserve">MEDIDAS TOMADAS PARA </w:t>
      </w:r>
      <w:smartTag w:uri="urn:schemas-microsoft-com:office:smarttags" w:element="PersonName">
        <w:smartTagPr>
          <w:attr w:name="ProductID" w:val="LA CORRECCION DE"/>
        </w:smartTagPr>
        <w:r w:rsidRPr="00841403">
          <w:rPr>
            <w:rFonts w:ascii="Verdana" w:hAnsi="Verdana"/>
            <w:b/>
            <w:szCs w:val="24"/>
            <w:u w:val="single"/>
            <w:lang w:val="es-AR"/>
          </w:rPr>
          <w:t>LA CORRECCION DE</w:t>
        </w:r>
      </w:smartTag>
      <w:r w:rsidRPr="00841403">
        <w:rPr>
          <w:rFonts w:ascii="Verdana" w:hAnsi="Verdana"/>
          <w:b/>
          <w:szCs w:val="24"/>
          <w:u w:val="single"/>
          <w:lang w:val="es-AR"/>
        </w:rPr>
        <w:t xml:space="preserve"> LOS DESVIOS</w:t>
      </w:r>
    </w:p>
    <w:p w:rsidR="008E528C" w:rsidRDefault="008E528C" w:rsidP="009F797A">
      <w:pPr>
        <w:rPr>
          <w:rFonts w:ascii="Verdana" w:hAnsi="Verdana"/>
          <w:sz w:val="28"/>
        </w:rPr>
      </w:pPr>
    </w:p>
    <w:p w:rsidR="009F797A" w:rsidRPr="00841403" w:rsidRDefault="00AF2DD3" w:rsidP="009F797A">
      <w:pPr>
        <w:rPr>
          <w:rFonts w:ascii="Verdana" w:hAnsi="Verdana"/>
        </w:rPr>
      </w:pPr>
      <w:r w:rsidRPr="00841403">
        <w:rPr>
          <w:rFonts w:ascii="Verdana" w:hAnsi="Verdana"/>
          <w:sz w:val="28"/>
        </w:rPr>
        <w:t>ADMINISTRACION CENTRAL</w:t>
      </w:r>
      <w:r w:rsidR="009F797A" w:rsidRPr="00841403">
        <w:rPr>
          <w:rFonts w:ascii="Verdana" w:hAnsi="Verdana"/>
          <w:sz w:val="28"/>
        </w:rPr>
        <w:t xml:space="preserve">:   </w:t>
      </w:r>
      <w:r w:rsidR="00BC7D92">
        <w:rPr>
          <w:rFonts w:ascii="Verdana" w:hAnsi="Verdana"/>
          <w:sz w:val="28"/>
        </w:rPr>
        <w:t>3</w:t>
      </w:r>
      <w:r w:rsidR="009F797A" w:rsidRPr="00841403">
        <w:rPr>
          <w:rFonts w:ascii="Verdana" w:hAnsi="Verdana"/>
          <w:b/>
          <w:sz w:val="28"/>
        </w:rPr>
        <w:t>°</w:t>
      </w:r>
      <w:r w:rsidR="00C02E3B">
        <w:rPr>
          <w:rFonts w:ascii="Verdana" w:hAnsi="Verdana"/>
          <w:b/>
        </w:rPr>
        <w:t xml:space="preserve"> TRIMESTRE 2020</w:t>
      </w:r>
    </w:p>
    <w:p w:rsidR="00C337A2" w:rsidRPr="00841403" w:rsidRDefault="00C337A2" w:rsidP="009F797A">
      <w:pPr>
        <w:spacing w:line="360" w:lineRule="auto"/>
        <w:jc w:val="both"/>
        <w:rPr>
          <w:rFonts w:ascii="Verdana" w:hAnsi="Verdana"/>
          <w:b/>
          <w:szCs w:val="24"/>
          <w:u w:val="single"/>
          <w:lang w:val="es-AR"/>
        </w:rPr>
      </w:pPr>
    </w:p>
    <w:p w:rsidR="009B6E7D" w:rsidRDefault="009B6E7D" w:rsidP="008E528C">
      <w:pPr>
        <w:pStyle w:val="Prrafodelista"/>
        <w:ind w:left="0"/>
        <w:jc w:val="both"/>
        <w:rPr>
          <w:rFonts w:ascii="Verdana" w:hAnsi="Verdana"/>
        </w:rPr>
      </w:pPr>
      <w:bookmarkStart w:id="0" w:name="_GoBack"/>
      <w:bookmarkEnd w:id="0"/>
      <w:r w:rsidRPr="00CA181E">
        <w:rPr>
          <w:rFonts w:ascii="Verdana" w:hAnsi="Verdana"/>
        </w:rPr>
        <w:t>En cuanto a la recaudación, tanto de carácter tributario como no tributario, los desvíos se deben principalmente al impacto de las variables macroeconómicas, con lo que las medidas correctivas se toman en la elaboración del presupuesto para el año siguiente; en igual sintonía se procede con las erogaciones.</w:t>
      </w:r>
    </w:p>
    <w:p w:rsidR="008E528C" w:rsidRPr="00841403" w:rsidRDefault="008E528C" w:rsidP="008E528C">
      <w:pPr>
        <w:spacing w:line="360" w:lineRule="auto"/>
        <w:ind w:left="720"/>
        <w:jc w:val="both"/>
        <w:rPr>
          <w:rFonts w:ascii="Verdana" w:hAnsi="Verdana"/>
          <w:b/>
          <w:szCs w:val="24"/>
          <w:u w:val="single"/>
        </w:rPr>
      </w:pPr>
    </w:p>
    <w:sectPr w:rsidR="008E528C" w:rsidRPr="00841403">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1B1" w:rsidRDefault="006D11B1" w:rsidP="005A0770">
      <w:r>
        <w:separator/>
      </w:r>
    </w:p>
  </w:endnote>
  <w:endnote w:type="continuationSeparator" w:id="0">
    <w:p w:rsidR="006D11B1" w:rsidRDefault="006D11B1" w:rsidP="005A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1B1" w:rsidRDefault="006D11B1" w:rsidP="005A0770">
      <w:r>
        <w:separator/>
      </w:r>
    </w:p>
  </w:footnote>
  <w:footnote w:type="continuationSeparator" w:id="0">
    <w:p w:rsidR="006D11B1" w:rsidRDefault="006D11B1" w:rsidP="005A0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770" w:rsidRDefault="00446B04">
    <w:pPr>
      <w:pStyle w:val="Encabezado"/>
    </w:pPr>
    <w:r w:rsidRPr="005A0770">
      <w:rPr>
        <w:noProof/>
        <w:lang w:val="es-AR" w:eastAsia="es-AR"/>
      </w:rPr>
      <w:drawing>
        <wp:inline distT="0" distB="0" distL="0" distR="0">
          <wp:extent cx="5400675" cy="7715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suff w:val="nothing"/>
      <w:lvlText w:val=""/>
      <w:lvlJc w:val="left"/>
      <w:pPr>
        <w:ind w:left="786"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15:restartNumberingAfterBreak="0">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15:restartNumberingAfterBreak="0">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15:restartNumberingAfterBreak="0">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7" w15:restartNumberingAfterBreak="0">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6A1A81"/>
    <w:multiLevelType w:val="hybridMultilevel"/>
    <w:tmpl w:val="E2628624"/>
    <w:lvl w:ilvl="0" w:tplc="0C0A0001">
      <w:start w:val="1"/>
      <w:numFmt w:val="bullet"/>
      <w:lvlText w:val=""/>
      <w:lvlJc w:val="left"/>
      <w:pPr>
        <w:tabs>
          <w:tab w:val="num" w:pos="2520"/>
        </w:tabs>
        <w:ind w:left="2520" w:hanging="360"/>
      </w:pPr>
      <w:rPr>
        <w:rFonts w:ascii="Symbol" w:hAnsi="Symbol" w:hint="default"/>
      </w:rPr>
    </w:lvl>
    <w:lvl w:ilvl="1" w:tplc="0C0A0003" w:tentative="1">
      <w:start w:val="1"/>
      <w:numFmt w:val="bullet"/>
      <w:lvlText w:val="o"/>
      <w:lvlJc w:val="left"/>
      <w:pPr>
        <w:tabs>
          <w:tab w:val="num" w:pos="3240"/>
        </w:tabs>
        <w:ind w:left="3240" w:hanging="360"/>
      </w:pPr>
      <w:rPr>
        <w:rFonts w:ascii="Courier New" w:hAnsi="Courier New" w:cs="Courier New" w:hint="default"/>
      </w:rPr>
    </w:lvl>
    <w:lvl w:ilvl="2" w:tplc="0C0A0005" w:tentative="1">
      <w:start w:val="1"/>
      <w:numFmt w:val="bullet"/>
      <w:lvlText w:val=""/>
      <w:lvlJc w:val="left"/>
      <w:pPr>
        <w:tabs>
          <w:tab w:val="num" w:pos="3960"/>
        </w:tabs>
        <w:ind w:left="3960" w:hanging="360"/>
      </w:pPr>
      <w:rPr>
        <w:rFonts w:ascii="Wingdings" w:hAnsi="Wingdings" w:hint="default"/>
      </w:rPr>
    </w:lvl>
    <w:lvl w:ilvl="3" w:tplc="0C0A0001" w:tentative="1">
      <w:start w:val="1"/>
      <w:numFmt w:val="bullet"/>
      <w:lvlText w:val=""/>
      <w:lvlJc w:val="left"/>
      <w:pPr>
        <w:tabs>
          <w:tab w:val="num" w:pos="4680"/>
        </w:tabs>
        <w:ind w:left="4680" w:hanging="360"/>
      </w:pPr>
      <w:rPr>
        <w:rFonts w:ascii="Symbol" w:hAnsi="Symbol" w:hint="default"/>
      </w:rPr>
    </w:lvl>
    <w:lvl w:ilvl="4" w:tplc="0C0A0003" w:tentative="1">
      <w:start w:val="1"/>
      <w:numFmt w:val="bullet"/>
      <w:lvlText w:val="o"/>
      <w:lvlJc w:val="left"/>
      <w:pPr>
        <w:tabs>
          <w:tab w:val="num" w:pos="5400"/>
        </w:tabs>
        <w:ind w:left="5400" w:hanging="360"/>
      </w:pPr>
      <w:rPr>
        <w:rFonts w:ascii="Courier New" w:hAnsi="Courier New" w:cs="Courier New" w:hint="default"/>
      </w:rPr>
    </w:lvl>
    <w:lvl w:ilvl="5" w:tplc="0C0A0005" w:tentative="1">
      <w:start w:val="1"/>
      <w:numFmt w:val="bullet"/>
      <w:lvlText w:val=""/>
      <w:lvlJc w:val="left"/>
      <w:pPr>
        <w:tabs>
          <w:tab w:val="num" w:pos="6120"/>
        </w:tabs>
        <w:ind w:left="6120" w:hanging="360"/>
      </w:pPr>
      <w:rPr>
        <w:rFonts w:ascii="Wingdings" w:hAnsi="Wingdings" w:hint="default"/>
      </w:rPr>
    </w:lvl>
    <w:lvl w:ilvl="6" w:tplc="0C0A0001" w:tentative="1">
      <w:start w:val="1"/>
      <w:numFmt w:val="bullet"/>
      <w:lvlText w:val=""/>
      <w:lvlJc w:val="left"/>
      <w:pPr>
        <w:tabs>
          <w:tab w:val="num" w:pos="6840"/>
        </w:tabs>
        <w:ind w:left="6840" w:hanging="360"/>
      </w:pPr>
      <w:rPr>
        <w:rFonts w:ascii="Symbol" w:hAnsi="Symbol" w:hint="default"/>
      </w:rPr>
    </w:lvl>
    <w:lvl w:ilvl="7" w:tplc="0C0A0003" w:tentative="1">
      <w:start w:val="1"/>
      <w:numFmt w:val="bullet"/>
      <w:lvlText w:val="o"/>
      <w:lvlJc w:val="left"/>
      <w:pPr>
        <w:tabs>
          <w:tab w:val="num" w:pos="7560"/>
        </w:tabs>
        <w:ind w:left="7560" w:hanging="360"/>
      </w:pPr>
      <w:rPr>
        <w:rFonts w:ascii="Courier New" w:hAnsi="Courier New" w:cs="Courier New" w:hint="default"/>
      </w:rPr>
    </w:lvl>
    <w:lvl w:ilvl="8" w:tplc="0C0A0005" w:tentative="1">
      <w:start w:val="1"/>
      <w:numFmt w:val="bullet"/>
      <w:lvlText w:val=""/>
      <w:lvlJc w:val="left"/>
      <w:pPr>
        <w:tabs>
          <w:tab w:val="num" w:pos="8280"/>
        </w:tabs>
        <w:ind w:left="82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5"/>
  </w:num>
  <w:num w:numId="8">
    <w:abstractNumId w:val="11"/>
  </w:num>
  <w:num w:numId="9">
    <w:abstractNumId w:val="6"/>
  </w:num>
  <w:num w:numId="10">
    <w:abstractNumId w:val="7"/>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7A"/>
    <w:rsid w:val="000373B1"/>
    <w:rsid w:val="00056021"/>
    <w:rsid w:val="0005770C"/>
    <w:rsid w:val="000629CA"/>
    <w:rsid w:val="000B29B7"/>
    <w:rsid w:val="000B2E0F"/>
    <w:rsid w:val="000D64B3"/>
    <w:rsid w:val="001061AE"/>
    <w:rsid w:val="00122324"/>
    <w:rsid w:val="001666E5"/>
    <w:rsid w:val="001D230C"/>
    <w:rsid w:val="00237905"/>
    <w:rsid w:val="0024150C"/>
    <w:rsid w:val="002542B1"/>
    <w:rsid w:val="002C7B62"/>
    <w:rsid w:val="002F7319"/>
    <w:rsid w:val="00305A81"/>
    <w:rsid w:val="0031081A"/>
    <w:rsid w:val="00331F14"/>
    <w:rsid w:val="00331FD1"/>
    <w:rsid w:val="0037624F"/>
    <w:rsid w:val="00381945"/>
    <w:rsid w:val="003B3D85"/>
    <w:rsid w:val="003D19E5"/>
    <w:rsid w:val="003D4369"/>
    <w:rsid w:val="00446B04"/>
    <w:rsid w:val="00455141"/>
    <w:rsid w:val="00466C03"/>
    <w:rsid w:val="004B0D7F"/>
    <w:rsid w:val="004C0E34"/>
    <w:rsid w:val="004E3FFE"/>
    <w:rsid w:val="004F7685"/>
    <w:rsid w:val="00514FCA"/>
    <w:rsid w:val="00517631"/>
    <w:rsid w:val="00524F3A"/>
    <w:rsid w:val="005A0770"/>
    <w:rsid w:val="005E4B6D"/>
    <w:rsid w:val="00612F45"/>
    <w:rsid w:val="00616A21"/>
    <w:rsid w:val="0065027D"/>
    <w:rsid w:val="00654BE3"/>
    <w:rsid w:val="0066022A"/>
    <w:rsid w:val="00677BFF"/>
    <w:rsid w:val="00690AD6"/>
    <w:rsid w:val="006D11B1"/>
    <w:rsid w:val="006F38EC"/>
    <w:rsid w:val="00721E31"/>
    <w:rsid w:val="0075098C"/>
    <w:rsid w:val="00750BEF"/>
    <w:rsid w:val="007B0E39"/>
    <w:rsid w:val="00823C29"/>
    <w:rsid w:val="00841403"/>
    <w:rsid w:val="0084705F"/>
    <w:rsid w:val="00892E2F"/>
    <w:rsid w:val="008A0E96"/>
    <w:rsid w:val="008E192A"/>
    <w:rsid w:val="008E528C"/>
    <w:rsid w:val="008F6799"/>
    <w:rsid w:val="008F7D9B"/>
    <w:rsid w:val="00913869"/>
    <w:rsid w:val="00922DDA"/>
    <w:rsid w:val="009370A7"/>
    <w:rsid w:val="00954CED"/>
    <w:rsid w:val="00954FAA"/>
    <w:rsid w:val="009725FB"/>
    <w:rsid w:val="009B6E7D"/>
    <w:rsid w:val="009F25E7"/>
    <w:rsid w:val="009F797A"/>
    <w:rsid w:val="00A00978"/>
    <w:rsid w:val="00A2354D"/>
    <w:rsid w:val="00A41FDE"/>
    <w:rsid w:val="00A86F07"/>
    <w:rsid w:val="00A9104D"/>
    <w:rsid w:val="00AF2DD3"/>
    <w:rsid w:val="00B0668D"/>
    <w:rsid w:val="00B07C10"/>
    <w:rsid w:val="00B366BC"/>
    <w:rsid w:val="00B41367"/>
    <w:rsid w:val="00B531FD"/>
    <w:rsid w:val="00B667A7"/>
    <w:rsid w:val="00B70293"/>
    <w:rsid w:val="00B71206"/>
    <w:rsid w:val="00BA7593"/>
    <w:rsid w:val="00BC7D92"/>
    <w:rsid w:val="00BF5012"/>
    <w:rsid w:val="00C02E3B"/>
    <w:rsid w:val="00C17577"/>
    <w:rsid w:val="00C337A2"/>
    <w:rsid w:val="00C43BAC"/>
    <w:rsid w:val="00C448E4"/>
    <w:rsid w:val="00C44F25"/>
    <w:rsid w:val="00C92B5D"/>
    <w:rsid w:val="00CA181E"/>
    <w:rsid w:val="00CE4068"/>
    <w:rsid w:val="00D31E08"/>
    <w:rsid w:val="00D750AA"/>
    <w:rsid w:val="00DB665B"/>
    <w:rsid w:val="00DC053A"/>
    <w:rsid w:val="00DD6830"/>
    <w:rsid w:val="00E05E20"/>
    <w:rsid w:val="00E3680E"/>
    <w:rsid w:val="00E57354"/>
    <w:rsid w:val="00E71B54"/>
    <w:rsid w:val="00E72386"/>
    <w:rsid w:val="00E94698"/>
    <w:rsid w:val="00ED5884"/>
    <w:rsid w:val="00F02FA0"/>
    <w:rsid w:val="00F15593"/>
    <w:rsid w:val="00F20FA2"/>
    <w:rsid w:val="00F716F2"/>
    <w:rsid w:val="00F77051"/>
    <w:rsid w:val="00FA092E"/>
    <w:rsid w:val="00FD1496"/>
    <w:rsid w:val="00FE65FF"/>
    <w:rsid w:val="00FF52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585B9DC-9253-4898-B91D-8D883B1F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97A"/>
    <w:pPr>
      <w:suppressAutoHyphens/>
    </w:pPr>
    <w:rPr>
      <w:sz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BerlinSansFB">
    <w:name w:val="Estilo Berlin Sans FB"/>
    <w:basedOn w:val="Fuentedeprrafopredeter"/>
    <w:rsid w:val="009F797A"/>
    <w:rPr>
      <w:rFonts w:ascii="Berlin Sans FB" w:hAnsi="Berlin Sans FB"/>
      <w:sz w:val="26"/>
    </w:rPr>
  </w:style>
  <w:style w:type="character" w:styleId="Hipervnculo">
    <w:name w:val="Hyperlink"/>
    <w:basedOn w:val="Fuentedeprrafopredeter"/>
    <w:rsid w:val="009F797A"/>
    <w:rPr>
      <w:color w:val="0000FF"/>
      <w:u w:val="single"/>
    </w:rPr>
  </w:style>
  <w:style w:type="paragraph" w:customStyle="1" w:styleId="WW-Textoindependiente2">
    <w:name w:val="WW-Texto independiente 2"/>
    <w:basedOn w:val="Normal"/>
    <w:rsid w:val="009F797A"/>
    <w:pPr>
      <w:spacing w:line="360" w:lineRule="auto"/>
      <w:jc w:val="both"/>
    </w:pPr>
    <w:rPr>
      <w:rFonts w:ascii="Arial" w:hAnsi="Arial"/>
      <w:i/>
    </w:rPr>
  </w:style>
  <w:style w:type="paragraph" w:styleId="Textoindependiente">
    <w:name w:val="Body Text"/>
    <w:basedOn w:val="Normal"/>
    <w:rsid w:val="009F797A"/>
    <w:pPr>
      <w:widowControl w:val="0"/>
      <w:spacing w:after="283"/>
    </w:pPr>
    <w:rPr>
      <w:lang w:val="es-ES_tradnl"/>
    </w:rPr>
  </w:style>
  <w:style w:type="paragraph" w:styleId="Sangradetextonormal">
    <w:name w:val="Body Text Indent"/>
    <w:basedOn w:val="Textoindependiente"/>
    <w:rsid w:val="009F797A"/>
    <w:pPr>
      <w:ind w:left="283" w:firstLine="1"/>
    </w:pPr>
  </w:style>
  <w:style w:type="paragraph" w:customStyle="1" w:styleId="Sangranegativadeprimeralnea">
    <w:name w:val="Sangría negativa de primera línea"/>
    <w:basedOn w:val="Textoindependiente"/>
    <w:rsid w:val="009F797A"/>
    <w:pPr>
      <w:tabs>
        <w:tab w:val="left" w:pos="1701"/>
      </w:tabs>
      <w:ind w:left="567" w:hanging="283"/>
    </w:pPr>
  </w:style>
  <w:style w:type="paragraph" w:customStyle="1" w:styleId="Predeterminado">
    <w:name w:val="Predeterminado"/>
    <w:rsid w:val="009F797A"/>
    <w:pPr>
      <w:autoSpaceDE w:val="0"/>
      <w:autoSpaceDN w:val="0"/>
      <w:adjustRightInd w:val="0"/>
    </w:pPr>
    <w:rPr>
      <w:sz w:val="24"/>
      <w:szCs w:val="24"/>
      <w:lang w:val="es-ES" w:eastAsia="es-ES"/>
    </w:rPr>
  </w:style>
  <w:style w:type="paragraph" w:customStyle="1" w:styleId="Cuerpodetexto">
    <w:name w:val="Cuerpo de texto"/>
    <w:basedOn w:val="Predeterminado"/>
    <w:rsid w:val="009F797A"/>
    <w:pPr>
      <w:spacing w:after="283"/>
    </w:pPr>
    <w:rPr>
      <w:lang w:val="es-ES_tradnl"/>
    </w:rPr>
  </w:style>
  <w:style w:type="paragraph" w:styleId="NormalWeb">
    <w:name w:val="Normal (Web)"/>
    <w:basedOn w:val="Normal"/>
    <w:rsid w:val="009F797A"/>
    <w:pPr>
      <w:suppressAutoHyphens w:val="0"/>
      <w:spacing w:before="100" w:beforeAutospacing="1" w:after="119"/>
    </w:pPr>
    <w:rPr>
      <w:szCs w:val="24"/>
    </w:rPr>
  </w:style>
  <w:style w:type="paragraph" w:styleId="HTMLconformatoprevio">
    <w:name w:val="HTML Preformatted"/>
    <w:basedOn w:val="Normal"/>
    <w:rsid w:val="009F7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rPr>
  </w:style>
  <w:style w:type="table" w:styleId="Tablaconcuadrcula">
    <w:name w:val="Table Grid"/>
    <w:basedOn w:val="Tablanormal"/>
    <w:rsid w:val="009F7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5A0770"/>
    <w:pPr>
      <w:tabs>
        <w:tab w:val="center" w:pos="4419"/>
        <w:tab w:val="right" w:pos="8838"/>
      </w:tabs>
    </w:pPr>
  </w:style>
  <w:style w:type="character" w:customStyle="1" w:styleId="EncabezadoCar">
    <w:name w:val="Encabezado Car"/>
    <w:basedOn w:val="Fuentedeprrafopredeter"/>
    <w:link w:val="Encabezado"/>
    <w:rsid w:val="005A0770"/>
    <w:rPr>
      <w:sz w:val="24"/>
      <w:lang w:val="es-ES" w:eastAsia="es-ES"/>
    </w:rPr>
  </w:style>
  <w:style w:type="paragraph" w:styleId="Piedepgina">
    <w:name w:val="footer"/>
    <w:basedOn w:val="Normal"/>
    <w:link w:val="PiedepginaCar"/>
    <w:rsid w:val="005A0770"/>
    <w:pPr>
      <w:tabs>
        <w:tab w:val="center" w:pos="4419"/>
        <w:tab w:val="right" w:pos="8838"/>
      </w:tabs>
    </w:pPr>
  </w:style>
  <w:style w:type="character" w:customStyle="1" w:styleId="PiedepginaCar">
    <w:name w:val="Pie de página Car"/>
    <w:basedOn w:val="Fuentedeprrafopredeter"/>
    <w:link w:val="Piedepgina"/>
    <w:rsid w:val="005A0770"/>
    <w:rPr>
      <w:sz w:val="24"/>
      <w:lang w:val="es-ES" w:eastAsia="es-ES"/>
    </w:rPr>
  </w:style>
  <w:style w:type="paragraph" w:styleId="Textodeglobo">
    <w:name w:val="Balloon Text"/>
    <w:basedOn w:val="Normal"/>
    <w:link w:val="TextodegloboCar"/>
    <w:rsid w:val="00D31E08"/>
    <w:rPr>
      <w:rFonts w:ascii="Segoe UI" w:hAnsi="Segoe UI" w:cs="Segoe UI"/>
      <w:sz w:val="18"/>
      <w:szCs w:val="18"/>
    </w:rPr>
  </w:style>
  <w:style w:type="character" w:customStyle="1" w:styleId="TextodegloboCar">
    <w:name w:val="Texto de globo Car"/>
    <w:basedOn w:val="Fuentedeprrafopredeter"/>
    <w:link w:val="Textodeglobo"/>
    <w:rsid w:val="00D31E08"/>
    <w:rPr>
      <w:rFonts w:ascii="Segoe UI" w:hAnsi="Segoe UI" w:cs="Segoe UI"/>
      <w:sz w:val="18"/>
      <w:szCs w:val="18"/>
      <w:lang w:val="es-ES" w:eastAsia="es-ES"/>
    </w:rPr>
  </w:style>
  <w:style w:type="paragraph" w:styleId="Prrafodelista">
    <w:name w:val="List Paragraph"/>
    <w:basedOn w:val="Normal"/>
    <w:uiPriority w:val="34"/>
    <w:qFormat/>
    <w:rsid w:val="008E5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A340A-B60B-4645-8123-2CDCBFB97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75</Words>
  <Characters>405</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ACUERDO 4559</vt:lpstr>
    </vt:vector>
  </TitlesOfParts>
  <Company>Gobierno de Mendoza</Company>
  <LinksUpToDate>false</LinksUpToDate>
  <CharactersWithSpaces>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4559</dc:title>
  <dc:subject/>
  <dc:creator>CONSUB21</dc:creator>
  <cp:keywords/>
  <dc:description/>
  <cp:lastModifiedBy>Ivana Pacini</cp:lastModifiedBy>
  <cp:revision>11</cp:revision>
  <cp:lastPrinted>2018-11-14T14:21:00Z</cp:lastPrinted>
  <dcterms:created xsi:type="dcterms:W3CDTF">2019-02-25T11:38:00Z</dcterms:created>
  <dcterms:modified xsi:type="dcterms:W3CDTF">2020-11-27T20:09:00Z</dcterms:modified>
</cp:coreProperties>
</file>