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2E6" w:rsidRPr="00753476" w:rsidRDefault="009C42E6" w:rsidP="009C42E6">
      <w:pPr>
        <w:jc w:val="center"/>
        <w:rPr>
          <w:rFonts w:ascii="Verdana" w:hAnsi="Verdana"/>
          <w:sz w:val="36"/>
          <w:szCs w:val="36"/>
          <w:u w:val="single"/>
        </w:rPr>
      </w:pPr>
      <w:r w:rsidRPr="00753476">
        <w:rPr>
          <w:rFonts w:ascii="Verdana" w:hAnsi="Verdana"/>
          <w:sz w:val="36"/>
          <w:szCs w:val="36"/>
          <w:u w:val="single"/>
        </w:rPr>
        <w:t xml:space="preserve">ACUERDO </w:t>
      </w:r>
      <w:r>
        <w:rPr>
          <w:rFonts w:ascii="Verdana" w:hAnsi="Verdana"/>
          <w:sz w:val="36"/>
          <w:szCs w:val="36"/>
          <w:u w:val="single"/>
        </w:rPr>
        <w:t>3949</w:t>
      </w:r>
    </w:p>
    <w:p w:rsidR="00094A9C" w:rsidRDefault="00094A9C" w:rsidP="009C42E6">
      <w:pPr>
        <w:jc w:val="center"/>
        <w:rPr>
          <w:rFonts w:ascii="Verdana" w:hAnsi="Verdana"/>
          <w:sz w:val="36"/>
          <w:szCs w:val="36"/>
          <w:u w:val="single"/>
        </w:rPr>
      </w:pPr>
    </w:p>
    <w:p w:rsidR="009C42E6" w:rsidRPr="00204BB1" w:rsidRDefault="009C42E6" w:rsidP="009C42E6">
      <w:pPr>
        <w:jc w:val="center"/>
        <w:rPr>
          <w:rFonts w:ascii="Verdana" w:hAnsi="Verdana"/>
          <w:sz w:val="36"/>
          <w:szCs w:val="36"/>
          <w:u w:val="single"/>
        </w:rPr>
      </w:pPr>
      <w:r w:rsidRPr="00204BB1">
        <w:rPr>
          <w:rFonts w:ascii="Verdana" w:hAnsi="Verdana"/>
          <w:sz w:val="36"/>
          <w:szCs w:val="36"/>
          <w:u w:val="single"/>
        </w:rPr>
        <w:t>ANEXO 30</w:t>
      </w:r>
    </w:p>
    <w:p w:rsidR="009C42E6" w:rsidRDefault="009C42E6" w:rsidP="009C42E6">
      <w:pPr>
        <w:rPr>
          <w:rFonts w:ascii="Verdana" w:hAnsi="Verdana"/>
          <w:b/>
          <w:u w:val="single"/>
        </w:rPr>
      </w:pPr>
    </w:p>
    <w:p w:rsidR="009C42E6" w:rsidRDefault="009C42E6" w:rsidP="009C42E6">
      <w:pPr>
        <w:rPr>
          <w:rFonts w:ascii="Verdana" w:hAnsi="Verdana"/>
          <w:u w:val="single"/>
        </w:rPr>
      </w:pPr>
    </w:p>
    <w:p w:rsidR="009C42E6" w:rsidRPr="00613183" w:rsidRDefault="009C42E6" w:rsidP="009C42E6">
      <w:pPr>
        <w:rPr>
          <w:rFonts w:ascii="Verdana" w:hAnsi="Verdana"/>
          <w:b/>
        </w:rPr>
      </w:pPr>
      <w:r w:rsidRPr="00204BB1">
        <w:rPr>
          <w:rFonts w:ascii="Verdana" w:hAnsi="Verdana"/>
          <w:u w:val="single"/>
        </w:rPr>
        <w:t>MINISTERIO DE HACIENDA Y FINANZAS:</w:t>
      </w:r>
      <w:r w:rsidRPr="00956177">
        <w:rPr>
          <w:rFonts w:ascii="Verdana" w:hAnsi="Verdana"/>
          <w:b/>
        </w:rPr>
        <w:t xml:space="preserve">  </w:t>
      </w:r>
      <w:r w:rsidRPr="00613183">
        <w:rPr>
          <w:rFonts w:ascii="Verdana" w:hAnsi="Verdana"/>
          <w:b/>
        </w:rPr>
        <w:t xml:space="preserve"> </w:t>
      </w:r>
      <w:r w:rsidR="00D81B7C">
        <w:rPr>
          <w:rFonts w:ascii="Verdana" w:hAnsi="Verdana"/>
          <w:b/>
        </w:rPr>
        <w:t>2</w:t>
      </w:r>
      <w:r w:rsidRPr="00613183">
        <w:rPr>
          <w:rFonts w:ascii="Verdana" w:hAnsi="Verdana"/>
          <w:b/>
        </w:rPr>
        <w:t>° TRIMESTRE 20</w:t>
      </w:r>
      <w:r w:rsidR="00F762CA">
        <w:rPr>
          <w:rFonts w:ascii="Verdana" w:hAnsi="Verdana"/>
          <w:b/>
        </w:rPr>
        <w:t>2</w:t>
      </w:r>
      <w:r w:rsidR="005750E5">
        <w:rPr>
          <w:rFonts w:ascii="Verdana" w:hAnsi="Verdana"/>
          <w:b/>
        </w:rPr>
        <w:t>2</w:t>
      </w:r>
    </w:p>
    <w:p w:rsidR="009C42E6" w:rsidRDefault="009C42E6" w:rsidP="009C42E6">
      <w:pPr>
        <w:rPr>
          <w:rFonts w:ascii="Verdana" w:hAnsi="Verdana"/>
          <w:b/>
        </w:rPr>
      </w:pPr>
    </w:p>
    <w:p w:rsidR="009C42E6" w:rsidRPr="00204BB1" w:rsidRDefault="009C42E6" w:rsidP="009C42E6">
      <w:pPr>
        <w:rPr>
          <w:rFonts w:ascii="Verdana" w:hAnsi="Verdana"/>
        </w:rPr>
      </w:pPr>
      <w:r w:rsidRPr="00204BB1">
        <w:rPr>
          <w:rFonts w:ascii="Verdana" w:hAnsi="Verdana"/>
        </w:rPr>
        <w:t xml:space="preserve">ARTICULO </w:t>
      </w:r>
      <w:r>
        <w:rPr>
          <w:rFonts w:ascii="Verdana" w:hAnsi="Verdana"/>
        </w:rPr>
        <w:t>5°</w:t>
      </w:r>
      <w:r w:rsidRPr="00204BB1">
        <w:rPr>
          <w:rFonts w:ascii="Verdana" w:hAnsi="Verdana"/>
        </w:rPr>
        <w:t xml:space="preserve"> INC. C:</w:t>
      </w:r>
    </w:p>
    <w:p w:rsidR="009C42E6" w:rsidRDefault="009C42E6" w:rsidP="009C42E6">
      <w:pPr>
        <w:spacing w:line="360" w:lineRule="auto"/>
        <w:jc w:val="both"/>
        <w:rPr>
          <w:rFonts w:ascii="Verdana" w:hAnsi="Verdana"/>
          <w:b/>
          <w:u w:val="single"/>
        </w:rPr>
      </w:pPr>
    </w:p>
    <w:p w:rsidR="009C42E6" w:rsidRPr="00A63129" w:rsidRDefault="009C42E6" w:rsidP="009C42E6">
      <w:pPr>
        <w:spacing w:line="360" w:lineRule="auto"/>
        <w:jc w:val="both"/>
        <w:rPr>
          <w:rFonts w:ascii="Verdana" w:hAnsi="Verdana"/>
          <w:b/>
          <w:sz w:val="22"/>
          <w:szCs w:val="22"/>
          <w:u w:val="single"/>
        </w:rPr>
      </w:pPr>
      <w:r w:rsidRPr="00A63129">
        <w:rPr>
          <w:rFonts w:ascii="Verdana" w:hAnsi="Verdana"/>
          <w:b/>
          <w:sz w:val="22"/>
          <w:szCs w:val="22"/>
          <w:u w:val="single"/>
        </w:rPr>
        <w:t xml:space="preserve">CAUSAS DE </w:t>
      </w:r>
      <w:r w:rsidR="00C87007" w:rsidRPr="00A63129">
        <w:rPr>
          <w:rFonts w:ascii="Verdana" w:hAnsi="Verdana"/>
          <w:b/>
          <w:sz w:val="22"/>
          <w:szCs w:val="22"/>
          <w:u w:val="single"/>
        </w:rPr>
        <w:t xml:space="preserve">LOS </w:t>
      </w:r>
      <w:r w:rsidRPr="00A63129">
        <w:rPr>
          <w:rFonts w:ascii="Verdana" w:hAnsi="Verdana"/>
          <w:b/>
          <w:sz w:val="22"/>
          <w:szCs w:val="22"/>
          <w:u w:val="single"/>
        </w:rPr>
        <w:t xml:space="preserve">INCUMPLIMIENTOS DE LAS METAS </w:t>
      </w:r>
    </w:p>
    <w:p w:rsidR="00934B0D" w:rsidRDefault="009C42E6" w:rsidP="00743FBD">
      <w:pPr>
        <w:numPr>
          <w:ilvl w:val="0"/>
          <w:numId w:val="5"/>
        </w:numPr>
        <w:spacing w:line="360" w:lineRule="auto"/>
        <w:jc w:val="both"/>
        <w:rPr>
          <w:rFonts w:ascii="Verdana" w:hAnsi="Verdana"/>
        </w:rPr>
      </w:pPr>
      <w:r w:rsidRPr="004B40E8">
        <w:rPr>
          <w:rFonts w:ascii="Verdana" w:hAnsi="Verdana"/>
        </w:rPr>
        <w:t xml:space="preserve">Los </w:t>
      </w:r>
      <w:r w:rsidRPr="004B40E8">
        <w:rPr>
          <w:rFonts w:ascii="Verdana" w:hAnsi="Verdana"/>
          <w:b/>
          <w:u w:val="single"/>
        </w:rPr>
        <w:t>Recursos Corrientes:</w:t>
      </w:r>
      <w:r w:rsidRPr="004B40E8">
        <w:rPr>
          <w:rFonts w:ascii="Verdana" w:hAnsi="Verdana"/>
        </w:rPr>
        <w:t xml:space="preserve"> La recaudación la realiza ATM y se registra a nivel global en la Administración Central. </w:t>
      </w:r>
    </w:p>
    <w:p w:rsidR="009C42E6" w:rsidRDefault="00D81586" w:rsidP="00934B0D">
      <w:pPr>
        <w:spacing w:line="360" w:lineRule="auto"/>
        <w:ind w:left="720"/>
        <w:jc w:val="both"/>
        <w:rPr>
          <w:rFonts w:ascii="Verdana" w:hAnsi="Verdana"/>
        </w:rPr>
      </w:pPr>
      <w:r>
        <w:rPr>
          <w:rFonts w:ascii="Verdana" w:hAnsi="Verdana"/>
        </w:rPr>
        <w:t xml:space="preserve">Con respecto al recurso programado </w:t>
      </w:r>
      <w:r w:rsidR="002C5FB3">
        <w:rPr>
          <w:rFonts w:ascii="Verdana" w:hAnsi="Verdana"/>
        </w:rPr>
        <w:t>son</w:t>
      </w:r>
      <w:r w:rsidR="00606D2B">
        <w:rPr>
          <w:rFonts w:ascii="Verdana" w:hAnsi="Verdana"/>
        </w:rPr>
        <w:t xml:space="preserve"> los</w:t>
      </w:r>
      <w:r w:rsidR="002C5FB3">
        <w:rPr>
          <w:rFonts w:ascii="Verdana" w:hAnsi="Verdana"/>
        </w:rPr>
        <w:t xml:space="preserve"> financiamiento</w:t>
      </w:r>
      <w:r w:rsidR="00346CA3">
        <w:rPr>
          <w:rFonts w:ascii="Verdana" w:hAnsi="Verdana"/>
        </w:rPr>
        <w:t>s</w:t>
      </w:r>
      <w:r w:rsidR="00606D2B">
        <w:rPr>
          <w:rFonts w:ascii="Verdana" w:hAnsi="Verdana"/>
        </w:rPr>
        <w:t xml:space="preserve"> </w:t>
      </w:r>
      <w:r w:rsidR="002C5FB3">
        <w:rPr>
          <w:rFonts w:ascii="Verdana" w:hAnsi="Verdana"/>
        </w:rPr>
        <w:t>que financian erogaciones y están</w:t>
      </w:r>
      <w:r w:rsidR="00346CA3">
        <w:rPr>
          <w:rFonts w:ascii="Verdana" w:hAnsi="Verdana"/>
        </w:rPr>
        <w:t xml:space="preserve"> incluidos en el CJUO</w:t>
      </w:r>
      <w:r w:rsidR="002C5FB3">
        <w:rPr>
          <w:rFonts w:ascii="Verdana" w:hAnsi="Verdana"/>
        </w:rPr>
        <w:t xml:space="preserve"> 1 06 25</w:t>
      </w:r>
      <w:r w:rsidR="00934B0D">
        <w:rPr>
          <w:rFonts w:ascii="Verdana" w:hAnsi="Verdana"/>
        </w:rPr>
        <w:t>.</w:t>
      </w:r>
      <w:r w:rsidR="006D0ECF" w:rsidRPr="006D0ECF">
        <w:t xml:space="preserve"> </w:t>
      </w:r>
      <w:r w:rsidR="00934B0D">
        <w:rPr>
          <w:rFonts w:ascii="Verdana" w:hAnsi="Verdana"/>
        </w:rPr>
        <w:t xml:space="preserve"> Lo Ejecutado se registra</w:t>
      </w:r>
      <w:r>
        <w:rPr>
          <w:rFonts w:ascii="Verdana" w:hAnsi="Verdana"/>
        </w:rPr>
        <w:t xml:space="preserve"> a nivel global en la Administración Central.</w:t>
      </w:r>
    </w:p>
    <w:p w:rsidR="00406CF3" w:rsidRDefault="00406CF3" w:rsidP="00934B0D">
      <w:pPr>
        <w:spacing w:line="360" w:lineRule="auto"/>
        <w:ind w:left="720"/>
        <w:jc w:val="both"/>
        <w:rPr>
          <w:rFonts w:ascii="Verdana" w:hAnsi="Verdana"/>
        </w:rPr>
      </w:pPr>
    </w:p>
    <w:p w:rsidR="005A14FF" w:rsidRPr="00DC385E" w:rsidRDefault="009C42E6" w:rsidP="005A14FF">
      <w:pPr>
        <w:numPr>
          <w:ilvl w:val="0"/>
          <w:numId w:val="5"/>
        </w:numPr>
        <w:tabs>
          <w:tab w:val="clear" w:pos="786"/>
        </w:tabs>
        <w:spacing w:line="360" w:lineRule="auto"/>
        <w:ind w:left="709" w:hanging="425"/>
        <w:jc w:val="both"/>
        <w:rPr>
          <w:rFonts w:ascii="Verdana" w:hAnsi="Verdana"/>
        </w:rPr>
      </w:pPr>
      <w:r w:rsidRPr="00C87007">
        <w:rPr>
          <w:rFonts w:ascii="Verdana" w:hAnsi="Verdana"/>
          <w:color w:val="000000"/>
        </w:rPr>
        <w:t xml:space="preserve">Los </w:t>
      </w:r>
      <w:r w:rsidRPr="00C87007">
        <w:rPr>
          <w:rFonts w:ascii="Verdana" w:hAnsi="Verdana"/>
          <w:b/>
          <w:color w:val="000000"/>
          <w:u w:val="single"/>
        </w:rPr>
        <w:t>Gastos Corrientes:</w:t>
      </w:r>
      <w:r w:rsidRPr="00C87007">
        <w:rPr>
          <w:rFonts w:ascii="Verdana" w:hAnsi="Verdana"/>
          <w:color w:val="000000"/>
        </w:rPr>
        <w:t xml:space="preserve"> </w:t>
      </w:r>
      <w:r w:rsidR="005A14FF">
        <w:rPr>
          <w:rFonts w:ascii="Verdana" w:hAnsi="Verdana"/>
          <w:color w:val="000000"/>
        </w:rPr>
        <w:t xml:space="preserve">En el presente trimestre se registró el devengado de los gastos y servicios prestados </w:t>
      </w:r>
      <w:r w:rsidR="0000564B">
        <w:rPr>
          <w:rFonts w:ascii="Verdana" w:hAnsi="Verdana"/>
          <w:color w:val="000000"/>
        </w:rPr>
        <w:t xml:space="preserve">en menor cuantía </w:t>
      </w:r>
      <w:r w:rsidR="00A63129">
        <w:rPr>
          <w:rFonts w:ascii="Verdana" w:hAnsi="Verdana"/>
          <w:color w:val="000000"/>
        </w:rPr>
        <w:t>atento a los días que los proveedores cuenta</w:t>
      </w:r>
      <w:r w:rsidR="00C77351">
        <w:rPr>
          <w:rFonts w:ascii="Verdana" w:hAnsi="Verdana"/>
          <w:color w:val="000000"/>
        </w:rPr>
        <w:t>n</w:t>
      </w:r>
      <w:r w:rsidR="00A63129">
        <w:rPr>
          <w:rFonts w:ascii="Verdana" w:hAnsi="Verdana"/>
          <w:color w:val="000000"/>
        </w:rPr>
        <w:t xml:space="preserve"> para presentar la factura</w:t>
      </w:r>
      <w:r w:rsidR="00C77351">
        <w:rPr>
          <w:rFonts w:ascii="Verdana" w:hAnsi="Verdana"/>
          <w:color w:val="000000"/>
        </w:rPr>
        <w:t>,</w:t>
      </w:r>
      <w:r w:rsidR="00A63129">
        <w:rPr>
          <w:rFonts w:ascii="Verdana" w:hAnsi="Verdana"/>
          <w:color w:val="000000"/>
        </w:rPr>
        <w:t xml:space="preserve"> una vez prestado el servicio</w:t>
      </w:r>
      <w:r w:rsidR="00C77351">
        <w:rPr>
          <w:rFonts w:ascii="Verdana" w:hAnsi="Verdana"/>
          <w:color w:val="000000"/>
        </w:rPr>
        <w:t>,</w:t>
      </w:r>
      <w:r w:rsidR="00A63129">
        <w:rPr>
          <w:rFonts w:ascii="Verdana" w:hAnsi="Verdana"/>
          <w:color w:val="000000"/>
        </w:rPr>
        <w:t xml:space="preserve"> como por ejemplo gastos de Limpieza, comisiones, adquisición de bienes </w:t>
      </w:r>
      <w:r w:rsidR="0000564B">
        <w:rPr>
          <w:rFonts w:ascii="Verdana" w:hAnsi="Verdana"/>
          <w:color w:val="000000"/>
        </w:rPr>
        <w:t>los cuales impacta</w:t>
      </w:r>
      <w:r w:rsidR="00A63129">
        <w:rPr>
          <w:rFonts w:ascii="Verdana" w:hAnsi="Verdana"/>
          <w:color w:val="000000"/>
        </w:rPr>
        <w:t>rán en lo</w:t>
      </w:r>
      <w:r w:rsidR="0000564B">
        <w:rPr>
          <w:rFonts w:ascii="Verdana" w:hAnsi="Verdana"/>
          <w:color w:val="000000"/>
        </w:rPr>
        <w:t>s próximos trimestres</w:t>
      </w:r>
      <w:r w:rsidR="00C77351">
        <w:rPr>
          <w:rFonts w:ascii="Verdana" w:hAnsi="Verdana"/>
          <w:color w:val="000000"/>
        </w:rPr>
        <w:t>;</w:t>
      </w:r>
      <w:r w:rsidR="005A14FF">
        <w:rPr>
          <w:rFonts w:ascii="Verdana" w:hAnsi="Verdana"/>
          <w:color w:val="000000"/>
        </w:rPr>
        <w:t xml:space="preserve"> por tal motivo,  lo ejecutado es </w:t>
      </w:r>
      <w:r w:rsidR="0000564B">
        <w:rPr>
          <w:rFonts w:ascii="Verdana" w:hAnsi="Verdana"/>
          <w:color w:val="000000"/>
        </w:rPr>
        <w:t>menor</w:t>
      </w:r>
      <w:r w:rsidR="005A14FF">
        <w:rPr>
          <w:rFonts w:ascii="Verdana" w:hAnsi="Verdana"/>
          <w:color w:val="000000"/>
        </w:rPr>
        <w:t xml:space="preserve"> a lo programado.</w:t>
      </w:r>
      <w:r w:rsidR="005A14FF" w:rsidRPr="00DC385E">
        <w:rPr>
          <w:rFonts w:ascii="Verdana" w:hAnsi="Verdana"/>
          <w:color w:val="000000"/>
        </w:rPr>
        <w:t xml:space="preserve"> </w:t>
      </w:r>
    </w:p>
    <w:p w:rsidR="005A14FF" w:rsidRDefault="005A14FF" w:rsidP="005A14FF">
      <w:pPr>
        <w:spacing w:line="360" w:lineRule="auto"/>
        <w:ind w:left="709"/>
        <w:jc w:val="both"/>
        <w:rPr>
          <w:rFonts w:ascii="Verdana" w:hAnsi="Verdana"/>
          <w:color w:val="000000"/>
        </w:rPr>
      </w:pPr>
      <w:r>
        <w:rPr>
          <w:rFonts w:ascii="Verdana" w:hAnsi="Verdana"/>
          <w:color w:val="000000"/>
        </w:rPr>
        <w:t xml:space="preserve">Otro factor a tener en cuenta es  la Coparticipación a los Municipios atento que la  registración de   la segunda quincena correspondiente al  del mes de </w:t>
      </w:r>
      <w:r w:rsidR="00653298">
        <w:rPr>
          <w:rFonts w:ascii="Verdana" w:hAnsi="Verdana"/>
          <w:color w:val="000000"/>
        </w:rPr>
        <w:t>junio</w:t>
      </w:r>
      <w:r>
        <w:rPr>
          <w:rFonts w:ascii="Verdana" w:hAnsi="Verdana"/>
          <w:color w:val="000000"/>
        </w:rPr>
        <w:t xml:space="preserve"> 202</w:t>
      </w:r>
      <w:r w:rsidR="0000564B">
        <w:rPr>
          <w:rFonts w:ascii="Verdana" w:hAnsi="Verdana"/>
          <w:color w:val="000000"/>
        </w:rPr>
        <w:t>2</w:t>
      </w:r>
      <w:r>
        <w:rPr>
          <w:rFonts w:ascii="Verdana" w:hAnsi="Verdana"/>
          <w:color w:val="000000"/>
        </w:rPr>
        <w:t xml:space="preserve"> impacta en el  </w:t>
      </w:r>
      <w:r w:rsidR="00653298">
        <w:rPr>
          <w:rFonts w:ascii="Verdana" w:hAnsi="Verdana"/>
          <w:color w:val="000000"/>
        </w:rPr>
        <w:t>3er</w:t>
      </w:r>
      <w:r>
        <w:rPr>
          <w:rFonts w:ascii="Verdana" w:hAnsi="Verdana"/>
          <w:color w:val="000000"/>
        </w:rPr>
        <w:t xml:space="preserve"> trimestre; sumando a ello las fluctuaciones de los recursos por la coparticipación Nacional percibidos por la Provincia.</w:t>
      </w:r>
    </w:p>
    <w:p w:rsidR="00406CF3" w:rsidRDefault="00406CF3" w:rsidP="005A14FF">
      <w:pPr>
        <w:spacing w:line="360" w:lineRule="auto"/>
        <w:ind w:left="709"/>
        <w:jc w:val="both"/>
        <w:rPr>
          <w:rFonts w:ascii="Verdana" w:hAnsi="Verdana"/>
          <w:color w:val="000000"/>
        </w:rPr>
      </w:pPr>
    </w:p>
    <w:p w:rsidR="00B33656" w:rsidRPr="00B33656" w:rsidRDefault="009C42E6" w:rsidP="00B33656">
      <w:pPr>
        <w:numPr>
          <w:ilvl w:val="0"/>
          <w:numId w:val="5"/>
        </w:numPr>
        <w:spacing w:line="360" w:lineRule="auto"/>
        <w:ind w:left="720"/>
        <w:jc w:val="both"/>
        <w:rPr>
          <w:rFonts w:ascii="Verdana" w:hAnsi="Verdana"/>
        </w:rPr>
      </w:pPr>
      <w:r w:rsidRPr="00B33656">
        <w:rPr>
          <w:rFonts w:ascii="Verdana" w:hAnsi="Verdana"/>
        </w:rPr>
        <w:t xml:space="preserve">Los </w:t>
      </w:r>
      <w:r w:rsidRPr="00B33656">
        <w:rPr>
          <w:rFonts w:ascii="Verdana" w:hAnsi="Verdana"/>
          <w:b/>
          <w:u w:val="single"/>
        </w:rPr>
        <w:t>Recursos de Capital:</w:t>
      </w:r>
      <w:r w:rsidRPr="00B33656">
        <w:rPr>
          <w:rFonts w:ascii="Verdana" w:hAnsi="Verdana"/>
        </w:rPr>
        <w:t xml:space="preserve"> </w:t>
      </w:r>
      <w:r w:rsidR="00C87007" w:rsidRPr="00B33656">
        <w:rPr>
          <w:rFonts w:ascii="Verdana" w:hAnsi="Verdana"/>
        </w:rPr>
        <w:t xml:space="preserve">Se ejecutaron en el CUC 26 correspondiente a la DAABO </w:t>
      </w:r>
      <w:r w:rsidR="00C87007">
        <w:rPr>
          <w:rFonts w:ascii="Verdana" w:hAnsi="Verdana"/>
        </w:rPr>
        <w:t>“</w:t>
      </w:r>
      <w:r w:rsidR="00C87007" w:rsidRPr="008A5780">
        <w:rPr>
          <w:rFonts w:ascii="Verdana" w:hAnsi="Verdana"/>
          <w:b/>
        </w:rPr>
        <w:t>Recupero de Créditos</w:t>
      </w:r>
      <w:r w:rsidR="00C87007">
        <w:rPr>
          <w:rFonts w:ascii="Verdana" w:hAnsi="Verdana"/>
        </w:rPr>
        <w:t>”</w:t>
      </w:r>
      <w:r w:rsidR="00C87007" w:rsidRPr="00B33656">
        <w:rPr>
          <w:rFonts w:ascii="Verdana" w:hAnsi="Verdana"/>
        </w:rPr>
        <w:t xml:space="preserve"> por un importe de $</w:t>
      </w:r>
      <w:r w:rsidR="00BE0859">
        <w:rPr>
          <w:rFonts w:ascii="Verdana" w:hAnsi="Verdana"/>
        </w:rPr>
        <w:t>2.572.357,02</w:t>
      </w:r>
      <w:r w:rsidR="00235AB1">
        <w:rPr>
          <w:rFonts w:ascii="Verdana" w:hAnsi="Verdana"/>
        </w:rPr>
        <w:t xml:space="preserve"> </w:t>
      </w:r>
      <w:r w:rsidR="00C87007" w:rsidRPr="00B33656">
        <w:rPr>
          <w:rFonts w:ascii="Verdana" w:hAnsi="Verdana"/>
        </w:rPr>
        <w:t>(Pesos</w:t>
      </w:r>
      <w:r w:rsidR="00235AB1">
        <w:rPr>
          <w:rFonts w:ascii="Verdana" w:hAnsi="Verdana"/>
        </w:rPr>
        <w:t xml:space="preserve"> </w:t>
      </w:r>
      <w:r w:rsidR="00BE0859">
        <w:rPr>
          <w:rFonts w:ascii="Verdana" w:hAnsi="Verdana"/>
        </w:rPr>
        <w:t>dos millones quinientos setenta y dos mil</w:t>
      </w:r>
      <w:r w:rsidR="000028CF">
        <w:rPr>
          <w:rFonts w:ascii="Verdana" w:hAnsi="Verdana"/>
        </w:rPr>
        <w:t xml:space="preserve"> trescientos cincuenta y siete</w:t>
      </w:r>
      <w:r w:rsidR="00A63129">
        <w:rPr>
          <w:rFonts w:ascii="Verdana" w:hAnsi="Verdana"/>
        </w:rPr>
        <w:t xml:space="preserve"> </w:t>
      </w:r>
      <w:r w:rsidR="00C87007" w:rsidRPr="00B33656">
        <w:rPr>
          <w:rFonts w:ascii="Verdana" w:hAnsi="Verdana"/>
        </w:rPr>
        <w:t xml:space="preserve">con </w:t>
      </w:r>
      <w:r w:rsidR="000028CF">
        <w:rPr>
          <w:rFonts w:ascii="Verdana" w:hAnsi="Verdana"/>
        </w:rPr>
        <w:t>02</w:t>
      </w:r>
      <w:r w:rsidR="00C87007">
        <w:rPr>
          <w:rFonts w:ascii="Verdana" w:hAnsi="Verdana"/>
        </w:rPr>
        <w:t>/</w:t>
      </w:r>
      <w:r w:rsidR="00C87007" w:rsidRPr="00B33656">
        <w:rPr>
          <w:rFonts w:ascii="Verdana" w:hAnsi="Verdana"/>
        </w:rPr>
        <w:t>100),</w:t>
      </w:r>
      <w:r w:rsidR="00C87007">
        <w:rPr>
          <w:rFonts w:ascii="Verdana" w:hAnsi="Verdana"/>
        </w:rPr>
        <w:t xml:space="preserve"> </w:t>
      </w:r>
      <w:r w:rsidR="00C87007" w:rsidRPr="008A5780">
        <w:rPr>
          <w:rFonts w:ascii="Verdana" w:hAnsi="Verdana"/>
          <w:b/>
        </w:rPr>
        <w:t>“Ventas de Activos</w:t>
      </w:r>
      <w:r w:rsidR="00C87007">
        <w:rPr>
          <w:rFonts w:ascii="Verdana" w:hAnsi="Verdana"/>
        </w:rPr>
        <w:t>”</w:t>
      </w:r>
      <w:r w:rsidR="00C87007" w:rsidRPr="00B33656">
        <w:rPr>
          <w:rFonts w:ascii="Verdana" w:hAnsi="Verdana"/>
        </w:rPr>
        <w:t xml:space="preserve"> por un importe de </w:t>
      </w:r>
      <w:r w:rsidR="00235AB1" w:rsidRPr="00B33656">
        <w:rPr>
          <w:rFonts w:ascii="Verdana" w:hAnsi="Verdana"/>
        </w:rPr>
        <w:t>$</w:t>
      </w:r>
      <w:r w:rsidR="00235AB1">
        <w:rPr>
          <w:rFonts w:ascii="Verdana" w:hAnsi="Verdana"/>
        </w:rPr>
        <w:t>1.</w:t>
      </w:r>
      <w:r w:rsidR="000028CF">
        <w:rPr>
          <w:rFonts w:ascii="Verdana" w:hAnsi="Verdana"/>
        </w:rPr>
        <w:t>729.578,61</w:t>
      </w:r>
      <w:r w:rsidR="00235AB1" w:rsidRPr="00B33656">
        <w:rPr>
          <w:rFonts w:ascii="Verdana" w:hAnsi="Verdana"/>
        </w:rPr>
        <w:t xml:space="preserve"> (Pesos </w:t>
      </w:r>
      <w:r w:rsidR="00235AB1">
        <w:rPr>
          <w:rFonts w:ascii="Verdana" w:hAnsi="Verdana"/>
        </w:rPr>
        <w:t xml:space="preserve">un millón </w:t>
      </w:r>
      <w:r w:rsidR="000028CF">
        <w:rPr>
          <w:rFonts w:ascii="Verdana" w:hAnsi="Verdana"/>
        </w:rPr>
        <w:t xml:space="preserve">setecientos veintinueve </w:t>
      </w:r>
      <w:r w:rsidR="000028CF">
        <w:rPr>
          <w:rFonts w:ascii="Verdana" w:hAnsi="Verdana"/>
        </w:rPr>
        <w:lastRenderedPageBreak/>
        <w:t>mil quinientos setenta y ocho</w:t>
      </w:r>
      <w:r w:rsidR="00235AB1">
        <w:rPr>
          <w:rFonts w:ascii="Verdana" w:hAnsi="Verdana"/>
        </w:rPr>
        <w:t xml:space="preserve"> </w:t>
      </w:r>
      <w:r w:rsidR="00235AB1" w:rsidRPr="00B33656">
        <w:rPr>
          <w:rFonts w:ascii="Verdana" w:hAnsi="Verdana"/>
        </w:rPr>
        <w:t xml:space="preserve">con </w:t>
      </w:r>
      <w:r w:rsidR="000028CF">
        <w:rPr>
          <w:rFonts w:ascii="Verdana" w:hAnsi="Verdana"/>
        </w:rPr>
        <w:t>61</w:t>
      </w:r>
      <w:r w:rsidR="00235AB1">
        <w:rPr>
          <w:rFonts w:ascii="Verdana" w:hAnsi="Verdana"/>
        </w:rPr>
        <w:t>/</w:t>
      </w:r>
      <w:r w:rsidR="00235AB1" w:rsidRPr="00B33656">
        <w:rPr>
          <w:rFonts w:ascii="Verdana" w:hAnsi="Verdana"/>
        </w:rPr>
        <w:t>100</w:t>
      </w:r>
      <w:r w:rsidR="00C87007" w:rsidRPr="00B33656">
        <w:rPr>
          <w:rFonts w:ascii="Verdana" w:hAnsi="Verdana"/>
        </w:rPr>
        <w:t>). Con respecto a estos recursos de la DABBO, el organismo no ha realizado la programación en el ejercicio, concluyendo con un recurso a favor</w:t>
      </w:r>
      <w:r w:rsidR="0006121F">
        <w:rPr>
          <w:rFonts w:ascii="Verdana" w:hAnsi="Verdana"/>
        </w:rPr>
        <w:t>.</w:t>
      </w:r>
      <w:r w:rsidR="00B33656" w:rsidRPr="00B33656">
        <w:rPr>
          <w:rFonts w:ascii="Verdana" w:hAnsi="Verdana"/>
        </w:rPr>
        <w:t xml:space="preserve"> </w:t>
      </w:r>
    </w:p>
    <w:p w:rsidR="00B33656" w:rsidRDefault="00B33656" w:rsidP="00B33656">
      <w:pPr>
        <w:spacing w:line="360" w:lineRule="auto"/>
        <w:ind w:left="720"/>
        <w:jc w:val="both"/>
        <w:rPr>
          <w:rFonts w:ascii="Verdana" w:hAnsi="Verdana"/>
        </w:rPr>
      </w:pPr>
    </w:p>
    <w:p w:rsidR="0040796A" w:rsidRPr="0040796A" w:rsidRDefault="00B33656" w:rsidP="0040796A">
      <w:pPr>
        <w:numPr>
          <w:ilvl w:val="0"/>
          <w:numId w:val="5"/>
        </w:numPr>
        <w:tabs>
          <w:tab w:val="num" w:pos="644"/>
        </w:tabs>
        <w:spacing w:line="360" w:lineRule="auto"/>
        <w:ind w:left="644"/>
        <w:jc w:val="both"/>
        <w:rPr>
          <w:rFonts w:ascii="Verdana" w:hAnsi="Verdana"/>
        </w:rPr>
      </w:pPr>
      <w:r w:rsidRPr="0040796A">
        <w:rPr>
          <w:rFonts w:ascii="Verdana" w:hAnsi="Verdana"/>
        </w:rPr>
        <w:t xml:space="preserve"> </w:t>
      </w:r>
      <w:r w:rsidRPr="0040796A">
        <w:rPr>
          <w:rFonts w:ascii="Verdana" w:hAnsi="Verdana"/>
          <w:color w:val="000000"/>
        </w:rPr>
        <w:t xml:space="preserve">Los </w:t>
      </w:r>
      <w:r w:rsidRPr="0040796A">
        <w:rPr>
          <w:rFonts w:ascii="Verdana" w:hAnsi="Verdana"/>
          <w:b/>
          <w:color w:val="000000"/>
          <w:u w:val="single"/>
        </w:rPr>
        <w:t>Gastos de Capital:</w:t>
      </w:r>
      <w:r w:rsidRPr="0040796A">
        <w:rPr>
          <w:rFonts w:ascii="Verdana" w:hAnsi="Verdana"/>
          <w:color w:val="000000"/>
        </w:rPr>
        <w:t xml:space="preserve">  </w:t>
      </w:r>
      <w:r w:rsidR="0006121F" w:rsidRPr="0040796A">
        <w:rPr>
          <w:rFonts w:ascii="Verdana" w:hAnsi="Verdana"/>
          <w:color w:val="000000"/>
        </w:rPr>
        <w:t xml:space="preserve"> </w:t>
      </w:r>
      <w:r w:rsidR="00235AB1" w:rsidRPr="0040796A">
        <w:rPr>
          <w:rFonts w:ascii="Verdana" w:hAnsi="Verdana"/>
          <w:color w:val="000000"/>
        </w:rPr>
        <w:t>En el presente trimestre, en este concepto  se ejecutaron erogaciones de capital por el</w:t>
      </w:r>
      <w:r w:rsidR="00235AB1" w:rsidRPr="0040796A">
        <w:rPr>
          <w:rFonts w:ascii="Verdana" w:hAnsi="Verdana"/>
        </w:rPr>
        <w:t xml:space="preserve"> monto de $</w:t>
      </w:r>
      <w:r w:rsidR="000028CF" w:rsidRPr="0040796A">
        <w:rPr>
          <w:rFonts w:ascii="Verdana" w:hAnsi="Verdana"/>
        </w:rPr>
        <w:t xml:space="preserve"> 596.691.255,23</w:t>
      </w:r>
      <w:r w:rsidR="00235AB1" w:rsidRPr="0040796A">
        <w:rPr>
          <w:rFonts w:ascii="Verdana" w:hAnsi="Verdana"/>
        </w:rPr>
        <w:t xml:space="preserve"> (</w:t>
      </w:r>
      <w:r w:rsidR="00C83304" w:rsidRPr="0040796A">
        <w:rPr>
          <w:rFonts w:ascii="Verdana" w:hAnsi="Verdana"/>
        </w:rPr>
        <w:t xml:space="preserve">pesos </w:t>
      </w:r>
      <w:r w:rsidR="000028CF" w:rsidRPr="0040796A">
        <w:rPr>
          <w:rFonts w:ascii="Verdana" w:hAnsi="Verdana"/>
        </w:rPr>
        <w:t>quinientos noventa y seis millones seiscientos noventa y un mil doscientos cincuenta y cinco</w:t>
      </w:r>
      <w:r w:rsidR="00235AB1" w:rsidRPr="0040796A">
        <w:rPr>
          <w:rFonts w:ascii="Verdana" w:hAnsi="Verdana"/>
        </w:rPr>
        <w:t xml:space="preserve"> con 23/100); que corresponde a </w:t>
      </w:r>
      <w:r w:rsidR="00235AB1" w:rsidRPr="0040796A">
        <w:rPr>
          <w:rFonts w:ascii="Verdana" w:hAnsi="Verdana"/>
          <w:b/>
        </w:rPr>
        <w:t>diversas compras de Bienes de Capital</w:t>
      </w:r>
      <w:r w:rsidR="00235AB1" w:rsidRPr="0040796A">
        <w:rPr>
          <w:rFonts w:ascii="Verdana" w:hAnsi="Verdana"/>
        </w:rPr>
        <w:t>: 1)</w:t>
      </w:r>
      <w:r w:rsidR="00A63129" w:rsidRPr="0040796A">
        <w:rPr>
          <w:rFonts w:ascii="Verdana" w:hAnsi="Verdana"/>
        </w:rPr>
        <w:t xml:space="preserve"> Una</w:t>
      </w:r>
      <w:r w:rsidR="00235AB1" w:rsidRPr="0040796A">
        <w:rPr>
          <w:rFonts w:ascii="Verdana" w:hAnsi="Verdana"/>
        </w:rPr>
        <w:t xml:space="preserve"> Licencia</w:t>
      </w:r>
      <w:r w:rsidR="000028CF" w:rsidRPr="0040796A">
        <w:rPr>
          <w:rFonts w:ascii="Verdana" w:hAnsi="Verdana"/>
        </w:rPr>
        <w:t xml:space="preserve"> </w:t>
      </w:r>
      <w:proofErr w:type="spellStart"/>
      <w:r w:rsidR="000028CF" w:rsidRPr="0040796A">
        <w:rPr>
          <w:rFonts w:ascii="Verdana" w:hAnsi="Verdana"/>
        </w:rPr>
        <w:t>GXServer</w:t>
      </w:r>
      <w:proofErr w:type="spellEnd"/>
      <w:r w:rsidR="00235AB1" w:rsidRPr="0040796A">
        <w:rPr>
          <w:rFonts w:ascii="Verdana" w:hAnsi="Verdana"/>
        </w:rPr>
        <w:t xml:space="preserve"> </w:t>
      </w:r>
      <w:r w:rsidR="000028CF" w:rsidRPr="0040796A">
        <w:rPr>
          <w:rFonts w:ascii="Verdana" w:hAnsi="Verdana"/>
        </w:rPr>
        <w:t xml:space="preserve"> </w:t>
      </w:r>
      <w:r w:rsidR="0040796A" w:rsidRPr="0040796A">
        <w:rPr>
          <w:rFonts w:ascii="Verdana" w:hAnsi="Verdana"/>
        </w:rPr>
        <w:t xml:space="preserve">adquiridas por el </w:t>
      </w:r>
      <w:r w:rsidR="00235AB1" w:rsidRPr="0040796A">
        <w:rPr>
          <w:rFonts w:ascii="Verdana" w:hAnsi="Verdana"/>
        </w:rPr>
        <w:t>Ministerio de Hacienda y Finanzas</w:t>
      </w:r>
      <w:r w:rsidR="0040796A" w:rsidRPr="0040796A">
        <w:rPr>
          <w:rFonts w:ascii="Verdana" w:hAnsi="Verdana"/>
        </w:rPr>
        <w:t xml:space="preserve"> con afectación a la DIC </w:t>
      </w:r>
      <w:r w:rsidR="00235AB1" w:rsidRPr="0040796A">
        <w:rPr>
          <w:rFonts w:ascii="Verdana" w:hAnsi="Verdana"/>
        </w:rPr>
        <w:t xml:space="preserve"> por un monto de $</w:t>
      </w:r>
      <w:r w:rsidR="000028CF" w:rsidRPr="0040796A">
        <w:rPr>
          <w:rFonts w:ascii="Verdana" w:hAnsi="Verdana"/>
        </w:rPr>
        <w:t>1.853.556,50</w:t>
      </w:r>
      <w:r w:rsidR="00235AB1" w:rsidRPr="0040796A">
        <w:rPr>
          <w:rFonts w:ascii="Verdana" w:hAnsi="Verdana"/>
        </w:rPr>
        <w:t xml:space="preserve"> (</w:t>
      </w:r>
      <w:r w:rsidR="00C83304" w:rsidRPr="0040796A">
        <w:rPr>
          <w:rFonts w:ascii="Verdana" w:hAnsi="Verdana"/>
        </w:rPr>
        <w:t>pesos</w:t>
      </w:r>
      <w:r w:rsidR="000028CF" w:rsidRPr="0040796A">
        <w:rPr>
          <w:rFonts w:ascii="Verdana" w:hAnsi="Verdana"/>
        </w:rPr>
        <w:t xml:space="preserve"> </w:t>
      </w:r>
      <w:r w:rsidR="0040796A" w:rsidRPr="0040796A">
        <w:rPr>
          <w:rFonts w:ascii="Verdana" w:hAnsi="Verdana"/>
        </w:rPr>
        <w:t xml:space="preserve">un millón </w:t>
      </w:r>
      <w:r w:rsidR="000028CF" w:rsidRPr="0040796A">
        <w:rPr>
          <w:rFonts w:ascii="Verdana" w:hAnsi="Verdana"/>
        </w:rPr>
        <w:t>ochocientos cincuenta y tres mil quinientos cincuenta y seis</w:t>
      </w:r>
      <w:r w:rsidR="00235AB1" w:rsidRPr="0040796A">
        <w:rPr>
          <w:rFonts w:ascii="Verdana" w:hAnsi="Verdana"/>
        </w:rPr>
        <w:t xml:space="preserve"> con </w:t>
      </w:r>
      <w:r w:rsidR="00123EBA" w:rsidRPr="0040796A">
        <w:rPr>
          <w:rFonts w:ascii="Verdana" w:hAnsi="Verdana"/>
        </w:rPr>
        <w:t>50</w:t>
      </w:r>
      <w:r w:rsidR="00235AB1" w:rsidRPr="0040796A">
        <w:rPr>
          <w:rFonts w:ascii="Verdana" w:hAnsi="Verdana"/>
        </w:rPr>
        <w:t>/100),</w:t>
      </w:r>
      <w:r w:rsidR="00C83304" w:rsidRPr="0040796A">
        <w:rPr>
          <w:rFonts w:ascii="Verdana" w:hAnsi="Verdana"/>
        </w:rPr>
        <w:t xml:space="preserve"> 2) Dos </w:t>
      </w:r>
      <w:r w:rsidR="00123EBA" w:rsidRPr="0040796A">
        <w:rPr>
          <w:rFonts w:ascii="Verdana" w:hAnsi="Verdana"/>
        </w:rPr>
        <w:t>Notebook</w:t>
      </w:r>
      <w:r w:rsidR="00C83304" w:rsidRPr="0040796A">
        <w:rPr>
          <w:rFonts w:ascii="Verdana" w:hAnsi="Verdana"/>
        </w:rPr>
        <w:t xml:space="preserve"> para</w:t>
      </w:r>
      <w:r w:rsidR="00C77351" w:rsidRPr="0040796A">
        <w:rPr>
          <w:rFonts w:ascii="Verdana" w:hAnsi="Verdana"/>
        </w:rPr>
        <w:t xml:space="preserve"> la</w:t>
      </w:r>
      <w:r w:rsidR="00C83304" w:rsidRPr="0040796A">
        <w:rPr>
          <w:rFonts w:ascii="Verdana" w:hAnsi="Verdana"/>
        </w:rPr>
        <w:t xml:space="preserve"> </w:t>
      </w:r>
      <w:r w:rsidR="00123EBA" w:rsidRPr="0040796A">
        <w:rPr>
          <w:rFonts w:ascii="Verdana" w:hAnsi="Verdana"/>
        </w:rPr>
        <w:t>Contaduría General de la Provincia</w:t>
      </w:r>
      <w:r w:rsidR="00C83304" w:rsidRPr="0040796A">
        <w:rPr>
          <w:rFonts w:ascii="Verdana" w:hAnsi="Verdana"/>
        </w:rPr>
        <w:t xml:space="preserve"> por un monto </w:t>
      </w:r>
      <w:r w:rsidR="0040796A" w:rsidRPr="0040796A">
        <w:rPr>
          <w:rFonts w:ascii="Verdana" w:hAnsi="Verdana"/>
        </w:rPr>
        <w:t xml:space="preserve">total </w:t>
      </w:r>
      <w:r w:rsidR="00C83304" w:rsidRPr="0040796A">
        <w:rPr>
          <w:rFonts w:ascii="Verdana" w:hAnsi="Verdana"/>
        </w:rPr>
        <w:t>de $</w:t>
      </w:r>
      <w:r w:rsidR="00123EBA" w:rsidRPr="0040796A">
        <w:rPr>
          <w:rFonts w:ascii="Verdana" w:hAnsi="Verdana"/>
        </w:rPr>
        <w:t>354.438</w:t>
      </w:r>
      <w:r w:rsidR="00C83304" w:rsidRPr="0040796A">
        <w:rPr>
          <w:rFonts w:ascii="Verdana" w:hAnsi="Verdana"/>
        </w:rPr>
        <w:t xml:space="preserve">,00 (pesos </w:t>
      </w:r>
      <w:r w:rsidR="00123EBA" w:rsidRPr="0040796A">
        <w:rPr>
          <w:rFonts w:ascii="Verdana" w:hAnsi="Verdana"/>
        </w:rPr>
        <w:t>trescientos cincuenta y cuatro mil  cuatrocientos treinta y ocho</w:t>
      </w:r>
      <w:r w:rsidR="00C83304" w:rsidRPr="0040796A">
        <w:rPr>
          <w:rFonts w:ascii="Verdana" w:hAnsi="Verdana"/>
        </w:rPr>
        <w:t>) 3</w:t>
      </w:r>
      <w:r w:rsidR="00235AB1" w:rsidRPr="0040796A">
        <w:rPr>
          <w:rFonts w:ascii="Verdana" w:hAnsi="Verdana"/>
        </w:rPr>
        <w:t xml:space="preserve">) </w:t>
      </w:r>
      <w:r w:rsidR="00A63129" w:rsidRPr="0040796A">
        <w:rPr>
          <w:rFonts w:ascii="Verdana" w:hAnsi="Verdana"/>
        </w:rPr>
        <w:t>Un</w:t>
      </w:r>
      <w:r w:rsidR="00123EBA" w:rsidRPr="0040796A">
        <w:rPr>
          <w:rFonts w:ascii="Verdana" w:hAnsi="Verdana"/>
        </w:rPr>
        <w:t xml:space="preserve"> </w:t>
      </w:r>
      <w:proofErr w:type="spellStart"/>
      <w:r w:rsidR="00123EBA" w:rsidRPr="0040796A">
        <w:rPr>
          <w:rFonts w:ascii="Verdana" w:hAnsi="Verdana"/>
        </w:rPr>
        <w:t>Acces</w:t>
      </w:r>
      <w:proofErr w:type="spellEnd"/>
      <w:r w:rsidR="00123EBA" w:rsidRPr="0040796A">
        <w:rPr>
          <w:rFonts w:ascii="Verdana" w:hAnsi="Verdana"/>
        </w:rPr>
        <w:t xml:space="preserve"> Point</w:t>
      </w:r>
      <w:r w:rsidR="00A63129" w:rsidRPr="0040796A">
        <w:rPr>
          <w:rFonts w:ascii="Verdana" w:hAnsi="Verdana"/>
        </w:rPr>
        <w:t xml:space="preserve"> </w:t>
      </w:r>
      <w:r w:rsidR="00235AB1" w:rsidRPr="0040796A">
        <w:rPr>
          <w:rFonts w:ascii="Verdana" w:hAnsi="Verdana"/>
        </w:rPr>
        <w:t xml:space="preserve">para </w:t>
      </w:r>
      <w:r w:rsidR="00123EBA" w:rsidRPr="0040796A">
        <w:rPr>
          <w:rFonts w:ascii="Verdana" w:hAnsi="Verdana"/>
        </w:rPr>
        <w:t>Dirección General de Contrataciones</w:t>
      </w:r>
      <w:r w:rsidR="0040796A" w:rsidRPr="0040796A">
        <w:rPr>
          <w:rFonts w:ascii="Verdana" w:hAnsi="Verdana"/>
        </w:rPr>
        <w:t xml:space="preserve"> </w:t>
      </w:r>
      <w:proofErr w:type="spellStart"/>
      <w:r w:rsidR="0040796A" w:rsidRPr="0040796A">
        <w:rPr>
          <w:rFonts w:ascii="Verdana" w:hAnsi="Verdana"/>
        </w:rPr>
        <w:t>Pùblicas</w:t>
      </w:r>
      <w:proofErr w:type="spellEnd"/>
      <w:r w:rsidR="00123EBA" w:rsidRPr="0040796A">
        <w:rPr>
          <w:rFonts w:ascii="Verdana" w:hAnsi="Verdana"/>
        </w:rPr>
        <w:t xml:space="preserve"> y Gestión de Bienes</w:t>
      </w:r>
      <w:r w:rsidR="00235AB1" w:rsidRPr="0040796A">
        <w:rPr>
          <w:rFonts w:ascii="Verdana" w:hAnsi="Verdana"/>
        </w:rPr>
        <w:t xml:space="preserve"> por un monto de $</w:t>
      </w:r>
      <w:r w:rsidR="00123EBA" w:rsidRPr="0040796A">
        <w:rPr>
          <w:rFonts w:ascii="Verdana" w:hAnsi="Verdana"/>
        </w:rPr>
        <w:t>20.920</w:t>
      </w:r>
      <w:r w:rsidR="00235AB1" w:rsidRPr="0040796A">
        <w:rPr>
          <w:rFonts w:ascii="Verdana" w:hAnsi="Verdana"/>
        </w:rPr>
        <w:t>,</w:t>
      </w:r>
      <w:r w:rsidR="00123EBA" w:rsidRPr="0040796A">
        <w:rPr>
          <w:rFonts w:ascii="Verdana" w:hAnsi="Verdana"/>
        </w:rPr>
        <w:t>00</w:t>
      </w:r>
      <w:r w:rsidR="00235AB1" w:rsidRPr="0040796A">
        <w:rPr>
          <w:rFonts w:ascii="Verdana" w:hAnsi="Verdana"/>
        </w:rPr>
        <w:t xml:space="preserve"> ( </w:t>
      </w:r>
      <w:r w:rsidR="00C83304" w:rsidRPr="0040796A">
        <w:rPr>
          <w:rFonts w:ascii="Verdana" w:hAnsi="Verdana"/>
        </w:rPr>
        <w:t xml:space="preserve">pesos </w:t>
      </w:r>
      <w:r w:rsidR="00123EBA" w:rsidRPr="0040796A">
        <w:rPr>
          <w:rFonts w:ascii="Verdana" w:hAnsi="Verdana"/>
        </w:rPr>
        <w:t xml:space="preserve">veinte </w:t>
      </w:r>
      <w:r w:rsidR="00235AB1" w:rsidRPr="0040796A">
        <w:rPr>
          <w:rFonts w:ascii="Verdana" w:hAnsi="Verdana"/>
        </w:rPr>
        <w:t xml:space="preserve">mil </w:t>
      </w:r>
      <w:r w:rsidR="00123EBA" w:rsidRPr="0040796A">
        <w:rPr>
          <w:rFonts w:ascii="Verdana" w:hAnsi="Verdana"/>
        </w:rPr>
        <w:t>novecientos veinte</w:t>
      </w:r>
      <w:r w:rsidR="0040796A" w:rsidRPr="0040796A">
        <w:rPr>
          <w:rFonts w:ascii="Verdana" w:hAnsi="Verdana"/>
        </w:rPr>
        <w:t>).</w:t>
      </w:r>
    </w:p>
    <w:p w:rsidR="0040796A" w:rsidRDefault="0040796A" w:rsidP="0040796A">
      <w:pPr>
        <w:spacing w:line="360" w:lineRule="auto"/>
        <w:ind w:left="644"/>
        <w:jc w:val="both"/>
        <w:rPr>
          <w:rFonts w:ascii="Verdana" w:hAnsi="Verdana"/>
        </w:rPr>
      </w:pPr>
      <w:r>
        <w:rPr>
          <w:rFonts w:ascii="Verdana" w:hAnsi="Verdana"/>
        </w:rPr>
        <w:t>No</w:t>
      </w:r>
      <w:r w:rsidR="00C77351">
        <w:rPr>
          <w:rFonts w:ascii="Verdana" w:hAnsi="Verdana"/>
        </w:rPr>
        <w:t xml:space="preserve"> obstante lo programado es</w:t>
      </w:r>
      <w:r w:rsidR="00A63129">
        <w:rPr>
          <w:rFonts w:ascii="Verdana" w:hAnsi="Verdana"/>
        </w:rPr>
        <w:t xml:space="preserve"> mayor a lo ejecutado.</w:t>
      </w:r>
    </w:p>
    <w:p w:rsidR="00406CF3" w:rsidRDefault="00406CF3" w:rsidP="0040796A">
      <w:pPr>
        <w:spacing w:line="360" w:lineRule="auto"/>
        <w:ind w:left="644"/>
        <w:jc w:val="both"/>
      </w:pPr>
      <w:r w:rsidRPr="00406CF3">
        <w:rPr>
          <w:rFonts w:ascii="Verdana" w:hAnsi="Verdana"/>
        </w:rPr>
        <w:t xml:space="preserve">Con respecto a Erogaciones de </w:t>
      </w:r>
      <w:r w:rsidR="0040796A">
        <w:rPr>
          <w:rFonts w:ascii="Verdana" w:hAnsi="Verdana"/>
        </w:rPr>
        <w:t>C</w:t>
      </w:r>
      <w:r w:rsidRPr="00406CF3">
        <w:rPr>
          <w:rFonts w:ascii="Verdana" w:hAnsi="Verdana"/>
        </w:rPr>
        <w:t>apital (prestamos 52200 y otros aportes a municipios 55205) en este trimestre se ha ejecutado un total de 594</w:t>
      </w:r>
      <w:r>
        <w:rPr>
          <w:rFonts w:ascii="Verdana" w:hAnsi="Verdana"/>
        </w:rPr>
        <w:t>.462.340,73 (</w:t>
      </w:r>
      <w:r w:rsidR="0040796A">
        <w:rPr>
          <w:rFonts w:ascii="Verdana" w:hAnsi="Verdana"/>
        </w:rPr>
        <w:t xml:space="preserve">pesos </w:t>
      </w:r>
      <w:r>
        <w:rPr>
          <w:rFonts w:ascii="Verdana" w:hAnsi="Verdana"/>
        </w:rPr>
        <w:t>quinientos noventa y cuatro millones cuatrocientos sesenta y dos mil trescientos cuarenta con 73/100)</w:t>
      </w:r>
      <w:r w:rsidRPr="00406CF3">
        <w:rPr>
          <w:rFonts w:ascii="Verdana" w:hAnsi="Verdana"/>
        </w:rPr>
        <w:t xml:space="preserve">, </w:t>
      </w:r>
      <w:r w:rsidR="0040796A">
        <w:rPr>
          <w:rFonts w:ascii="Verdana" w:hAnsi="Verdana"/>
        </w:rPr>
        <w:t>correspondiente al</w:t>
      </w:r>
      <w:r w:rsidRPr="00406CF3">
        <w:rPr>
          <w:rFonts w:ascii="Verdana" w:hAnsi="Verdana"/>
        </w:rPr>
        <w:t xml:space="preserve"> préstamo otorgado a la Mun</w:t>
      </w:r>
      <w:r>
        <w:rPr>
          <w:rFonts w:ascii="Verdana" w:hAnsi="Verdana"/>
        </w:rPr>
        <w:t xml:space="preserve">icipalidad </w:t>
      </w:r>
      <w:r w:rsidRPr="00406CF3">
        <w:rPr>
          <w:rFonts w:ascii="Verdana" w:hAnsi="Verdana"/>
        </w:rPr>
        <w:t xml:space="preserve">de </w:t>
      </w:r>
      <w:proofErr w:type="spellStart"/>
      <w:r w:rsidRPr="00406CF3">
        <w:rPr>
          <w:rFonts w:ascii="Verdana" w:hAnsi="Verdana"/>
        </w:rPr>
        <w:t>Guaymallén</w:t>
      </w:r>
      <w:proofErr w:type="spellEnd"/>
      <w:r w:rsidRPr="00406CF3">
        <w:rPr>
          <w:rFonts w:ascii="Verdana" w:hAnsi="Verdana"/>
        </w:rPr>
        <w:t xml:space="preserve"> por un monto de 191</w:t>
      </w:r>
      <w:r>
        <w:rPr>
          <w:rFonts w:ascii="Verdana" w:hAnsi="Verdana"/>
        </w:rPr>
        <w:t>.332.957,57 (pesos ciento noventa y un millones trescientos treinta y dos mil novecientos cincuenta y siete con 57/100)</w:t>
      </w:r>
      <w:r w:rsidRPr="00406CF3">
        <w:rPr>
          <w:rFonts w:ascii="Verdana" w:hAnsi="Verdana"/>
        </w:rPr>
        <w:t>, en el marco de lo dispuesto por el art. 40 de la Ley 9356 y los ANR</w:t>
      </w:r>
      <w:r w:rsidR="0040796A">
        <w:rPr>
          <w:rFonts w:ascii="Verdana" w:hAnsi="Verdana"/>
        </w:rPr>
        <w:t xml:space="preserve"> (aportes no Reintegrables)</w:t>
      </w:r>
      <w:r w:rsidRPr="00406CF3">
        <w:rPr>
          <w:rFonts w:ascii="Verdana" w:hAnsi="Verdana"/>
        </w:rPr>
        <w:t xml:space="preserve"> otorgados a los municipios de Godoy Cruz, </w:t>
      </w:r>
      <w:proofErr w:type="spellStart"/>
      <w:r w:rsidRPr="00406CF3">
        <w:rPr>
          <w:rFonts w:ascii="Verdana" w:hAnsi="Verdana"/>
        </w:rPr>
        <w:t>Guaymallén</w:t>
      </w:r>
      <w:proofErr w:type="spellEnd"/>
      <w:r w:rsidRPr="00406CF3">
        <w:rPr>
          <w:rFonts w:ascii="Verdana" w:hAnsi="Verdana"/>
        </w:rPr>
        <w:t>, San Rafael, La Paz, Ciudad de Mendoza y General Alvear, por un monto</w:t>
      </w:r>
      <w:r w:rsidR="0040796A">
        <w:rPr>
          <w:rFonts w:ascii="Verdana" w:hAnsi="Verdana"/>
        </w:rPr>
        <w:t xml:space="preserve"> total </w:t>
      </w:r>
      <w:r w:rsidRPr="00406CF3">
        <w:rPr>
          <w:rFonts w:ascii="Verdana" w:hAnsi="Verdana"/>
        </w:rPr>
        <w:t>de 403</w:t>
      </w:r>
      <w:r>
        <w:rPr>
          <w:rFonts w:ascii="Verdana" w:hAnsi="Verdana"/>
        </w:rPr>
        <w:t>.129.383,16 (pesos cuatrocientos tres millones</w:t>
      </w:r>
      <w:r w:rsidRPr="00406CF3">
        <w:rPr>
          <w:rFonts w:ascii="Verdana" w:hAnsi="Verdana"/>
        </w:rPr>
        <w:t xml:space="preserve"> </w:t>
      </w:r>
      <w:r>
        <w:rPr>
          <w:rFonts w:ascii="Verdana" w:hAnsi="Verdana"/>
        </w:rPr>
        <w:t>ciento veintinueve mil trescientos ochenta y tres con 16/100)</w:t>
      </w:r>
      <w:r w:rsidRPr="00406CF3">
        <w:rPr>
          <w:rFonts w:ascii="Verdana" w:hAnsi="Verdana"/>
        </w:rPr>
        <w:t>, en el marco de lo dispuesto por el art. 15 de la Ley 9364</w:t>
      </w:r>
      <w:r>
        <w:t>.</w:t>
      </w:r>
      <w:r>
        <w:t xml:space="preserve"> </w:t>
      </w:r>
      <w:r w:rsidRPr="00216C08">
        <w:rPr>
          <w:rFonts w:ascii="Verdana" w:hAnsi="Verdana"/>
        </w:rPr>
        <w:t xml:space="preserve">Información que surge del CUC 020  </w:t>
      </w:r>
      <w:r w:rsidRPr="00216C08">
        <w:rPr>
          <w:rFonts w:ascii="Verdana" w:hAnsi="Verdana"/>
          <w:color w:val="000000"/>
        </w:rPr>
        <w:t>Dirección General de Crédito al Sector Público.</w:t>
      </w:r>
    </w:p>
    <w:p w:rsidR="00406CF3" w:rsidRDefault="00406CF3">
      <w:r>
        <w:br w:type="page"/>
      </w:r>
    </w:p>
    <w:p w:rsidR="00B33656" w:rsidRPr="00216C08" w:rsidRDefault="00B33656" w:rsidP="00406CF3">
      <w:pPr>
        <w:spacing w:line="360" w:lineRule="auto"/>
        <w:ind w:left="644"/>
        <w:jc w:val="both"/>
        <w:rPr>
          <w:rFonts w:ascii="Verdana" w:hAnsi="Verdana" w:cs="Calibri"/>
          <w:color w:val="000000"/>
          <w:lang w:val="es-AR" w:eastAsia="es-AR"/>
        </w:rPr>
      </w:pPr>
    </w:p>
    <w:p w:rsidR="00216C08" w:rsidRDefault="00216C08" w:rsidP="00216C08">
      <w:pPr>
        <w:pStyle w:val="Prrafodelista"/>
        <w:rPr>
          <w:rFonts w:ascii="Verdana" w:hAnsi="Verdana" w:cs="Calibri"/>
          <w:color w:val="000000"/>
          <w:lang w:val="es-AR" w:eastAsia="es-AR"/>
        </w:rPr>
      </w:pPr>
    </w:p>
    <w:p w:rsidR="00346CA3" w:rsidRDefault="00136061" w:rsidP="00136061">
      <w:pPr>
        <w:numPr>
          <w:ilvl w:val="0"/>
          <w:numId w:val="5"/>
        </w:numPr>
        <w:tabs>
          <w:tab w:val="num" w:pos="644"/>
        </w:tabs>
        <w:spacing w:line="360" w:lineRule="auto"/>
        <w:ind w:left="644"/>
        <w:jc w:val="both"/>
        <w:rPr>
          <w:rFonts w:ascii="Verdana" w:hAnsi="Verdana"/>
        </w:rPr>
      </w:pPr>
      <w:r w:rsidRPr="005B7007">
        <w:rPr>
          <w:rFonts w:ascii="Verdana" w:hAnsi="Verdana"/>
        </w:rPr>
        <w:t xml:space="preserve">En </w:t>
      </w:r>
      <w:r>
        <w:rPr>
          <w:rFonts w:ascii="Verdana" w:hAnsi="Verdana"/>
          <w:b/>
          <w:u w:val="single"/>
        </w:rPr>
        <w:t>Recursos</w:t>
      </w:r>
      <w:r w:rsidRPr="005B7007">
        <w:rPr>
          <w:rFonts w:ascii="Verdana" w:hAnsi="Verdana"/>
          <w:b/>
          <w:u w:val="single"/>
        </w:rPr>
        <w:t xml:space="preserve"> Fi</w:t>
      </w:r>
      <w:r>
        <w:rPr>
          <w:rFonts w:ascii="Verdana" w:hAnsi="Verdana"/>
          <w:b/>
          <w:u w:val="single"/>
        </w:rPr>
        <w:t>gurativos</w:t>
      </w:r>
      <w:r w:rsidRPr="005B7007">
        <w:rPr>
          <w:rFonts w:ascii="Verdana" w:hAnsi="Verdana"/>
          <w:b/>
          <w:u w:val="single"/>
        </w:rPr>
        <w:t>:</w:t>
      </w:r>
      <w:r w:rsidRPr="005B7007">
        <w:rPr>
          <w:rFonts w:ascii="Verdana" w:hAnsi="Verdana"/>
          <w:b/>
        </w:rPr>
        <w:t xml:space="preserve"> </w:t>
      </w:r>
      <w:r w:rsidR="003722E0" w:rsidRPr="008A5780">
        <w:rPr>
          <w:rFonts w:ascii="Verdana" w:hAnsi="Verdana"/>
        </w:rPr>
        <w:t>Con respecto  a este Recurso Figurativo    “</w:t>
      </w:r>
      <w:r w:rsidR="003722E0" w:rsidRPr="008A5780">
        <w:rPr>
          <w:rFonts w:ascii="Verdana" w:hAnsi="Verdana"/>
          <w:b/>
        </w:rPr>
        <w:t>Fin.176 –  Fondo Instituto de Juegos y Casinos para programas de Salud”</w:t>
      </w:r>
      <w:r w:rsidR="003722E0" w:rsidRPr="008A5780">
        <w:rPr>
          <w:rFonts w:ascii="Verdana" w:hAnsi="Verdana"/>
        </w:rPr>
        <w:t xml:space="preserve">, corresponden a  las erogaciones figurativas para el Hospital </w:t>
      </w:r>
      <w:proofErr w:type="spellStart"/>
      <w:r w:rsidR="003722E0" w:rsidRPr="008A5780">
        <w:rPr>
          <w:rFonts w:ascii="Verdana" w:hAnsi="Verdana"/>
        </w:rPr>
        <w:t>Notti</w:t>
      </w:r>
      <w:proofErr w:type="spellEnd"/>
      <w:r w:rsidR="003722E0" w:rsidRPr="008A5780">
        <w:rPr>
          <w:rFonts w:ascii="Verdana" w:hAnsi="Verdana"/>
        </w:rPr>
        <w:t xml:space="preserve">, quien ejecutará el gasto real con este financiamiento. El ingreso del Recurso  debe analizarse a nivel global en la Administración.                   </w:t>
      </w:r>
      <w:r w:rsidRPr="005B7007">
        <w:rPr>
          <w:rFonts w:ascii="Verdana" w:hAnsi="Verdana"/>
        </w:rPr>
        <w:t xml:space="preserve"> </w:t>
      </w:r>
    </w:p>
    <w:p w:rsidR="00136061" w:rsidRPr="005B7007" w:rsidRDefault="00136061" w:rsidP="00346CA3">
      <w:pPr>
        <w:spacing w:line="360" w:lineRule="auto"/>
        <w:ind w:left="644"/>
        <w:jc w:val="both"/>
        <w:rPr>
          <w:rFonts w:ascii="Verdana" w:hAnsi="Verdana"/>
        </w:rPr>
      </w:pPr>
      <w:r w:rsidRPr="005B7007">
        <w:rPr>
          <w:rFonts w:ascii="Verdana" w:hAnsi="Verdana"/>
        </w:rPr>
        <w:t xml:space="preserve">   </w:t>
      </w:r>
      <w:bookmarkStart w:id="0" w:name="_GoBack"/>
      <w:bookmarkEnd w:id="0"/>
      <w:r w:rsidRPr="005B7007">
        <w:rPr>
          <w:rFonts w:ascii="Verdana" w:hAnsi="Verdana"/>
        </w:rPr>
        <w:t xml:space="preserve">                    </w:t>
      </w:r>
    </w:p>
    <w:p w:rsidR="00346CA3" w:rsidRPr="00216C08" w:rsidRDefault="00136061" w:rsidP="00346CA3">
      <w:pPr>
        <w:numPr>
          <w:ilvl w:val="0"/>
          <w:numId w:val="5"/>
        </w:numPr>
        <w:tabs>
          <w:tab w:val="num" w:pos="644"/>
        </w:tabs>
        <w:spacing w:line="360" w:lineRule="auto"/>
        <w:ind w:left="644"/>
        <w:jc w:val="both"/>
        <w:rPr>
          <w:rFonts w:ascii="Verdana" w:hAnsi="Verdana"/>
          <w:u w:color="FFFFFF" w:themeColor="background1"/>
        </w:rPr>
      </w:pPr>
      <w:r w:rsidRPr="003722E0">
        <w:rPr>
          <w:rFonts w:ascii="Verdana" w:hAnsi="Verdana"/>
        </w:rPr>
        <w:t xml:space="preserve">En </w:t>
      </w:r>
      <w:r w:rsidRPr="003722E0">
        <w:rPr>
          <w:rFonts w:ascii="Verdana" w:hAnsi="Verdana"/>
          <w:b/>
          <w:u w:val="single"/>
        </w:rPr>
        <w:t>Gastos Figurativos:</w:t>
      </w:r>
      <w:r w:rsidR="00606D2B" w:rsidRPr="003722E0">
        <w:rPr>
          <w:rFonts w:ascii="Verdana" w:hAnsi="Verdana"/>
          <w:b/>
          <w:u w:val="single"/>
        </w:rPr>
        <w:t xml:space="preserve"> </w:t>
      </w:r>
      <w:r w:rsidR="003722E0" w:rsidRPr="003722E0">
        <w:rPr>
          <w:rFonts w:ascii="Verdana" w:hAnsi="Verdana"/>
        </w:rPr>
        <w:t xml:space="preserve">El gasto figurativo </w:t>
      </w:r>
      <w:r w:rsidR="0040796A">
        <w:rPr>
          <w:rFonts w:ascii="Verdana" w:hAnsi="Verdana"/>
        </w:rPr>
        <w:t xml:space="preserve"> ($ 36.645.809.949,94) </w:t>
      </w:r>
      <w:r w:rsidR="003722E0" w:rsidRPr="003722E0">
        <w:rPr>
          <w:rFonts w:ascii="Verdana" w:hAnsi="Verdana"/>
        </w:rPr>
        <w:t>es mayor al presupuestado</w:t>
      </w:r>
      <w:r w:rsidR="0040796A">
        <w:rPr>
          <w:rFonts w:ascii="Verdana" w:hAnsi="Verdana"/>
        </w:rPr>
        <w:t xml:space="preserve"> ($ 27.956.783.111,98)</w:t>
      </w:r>
      <w:r w:rsidR="003722E0" w:rsidRPr="003722E0">
        <w:rPr>
          <w:rFonts w:ascii="Verdana" w:hAnsi="Verdana"/>
        </w:rPr>
        <w:t>, no obstante el análisis del presente gasto s</w:t>
      </w:r>
      <w:r w:rsidR="003722E0" w:rsidRPr="003722E0">
        <w:rPr>
          <w:rFonts w:ascii="Verdana" w:hAnsi="Verdana"/>
          <w:u w:val="single" w:color="FFFFFF" w:themeColor="background1"/>
        </w:rPr>
        <w:t xml:space="preserve">e realiza a </w:t>
      </w:r>
      <w:r w:rsidR="003722E0" w:rsidRPr="003722E0">
        <w:rPr>
          <w:rFonts w:ascii="Verdana" w:hAnsi="Verdana"/>
        </w:rPr>
        <w:t>nivel global en la Administración Central.</w:t>
      </w:r>
      <w:r w:rsidR="003722E0" w:rsidRPr="003722E0">
        <w:rPr>
          <w:rFonts w:ascii="Verdana" w:hAnsi="Verdana"/>
          <w:u w:val="single" w:color="FFFFFF" w:themeColor="background1"/>
        </w:rPr>
        <w:t xml:space="preserve"> </w:t>
      </w:r>
    </w:p>
    <w:p w:rsidR="00216C08" w:rsidRDefault="00216C08" w:rsidP="00216C08">
      <w:pPr>
        <w:pStyle w:val="Prrafodelista"/>
        <w:rPr>
          <w:rFonts w:ascii="Verdana" w:hAnsi="Verdana"/>
          <w:u w:color="FFFFFF" w:themeColor="background1"/>
        </w:rPr>
      </w:pPr>
    </w:p>
    <w:p w:rsidR="00606D2B" w:rsidRDefault="00136061" w:rsidP="00606D2B">
      <w:pPr>
        <w:numPr>
          <w:ilvl w:val="0"/>
          <w:numId w:val="5"/>
        </w:numPr>
        <w:tabs>
          <w:tab w:val="num" w:pos="644"/>
        </w:tabs>
        <w:spacing w:line="360" w:lineRule="auto"/>
        <w:ind w:left="644"/>
        <w:jc w:val="both"/>
        <w:rPr>
          <w:rFonts w:ascii="Verdana" w:hAnsi="Verdana"/>
        </w:rPr>
      </w:pPr>
      <w:r w:rsidRPr="00C76620">
        <w:rPr>
          <w:rFonts w:ascii="Verdana" w:hAnsi="Verdana"/>
        </w:rPr>
        <w:t xml:space="preserve">En </w:t>
      </w:r>
      <w:r w:rsidRPr="00C76620">
        <w:rPr>
          <w:rFonts w:ascii="Verdana" w:hAnsi="Verdana"/>
          <w:b/>
          <w:u w:val="single"/>
        </w:rPr>
        <w:t>Fuentes de Financiamiento:</w:t>
      </w:r>
      <w:r w:rsidR="003722E0" w:rsidRPr="00C76620">
        <w:rPr>
          <w:rFonts w:ascii="Verdana" w:hAnsi="Verdana"/>
          <w:b/>
        </w:rPr>
        <w:t xml:space="preserve"> </w:t>
      </w:r>
      <w:r w:rsidR="003722E0" w:rsidRPr="00C76620">
        <w:rPr>
          <w:rFonts w:ascii="Verdana" w:hAnsi="Verdana"/>
        </w:rPr>
        <w:t xml:space="preserve">El ingreso de la fuente de financiamiento respecto a lo programado </w:t>
      </w:r>
      <w:r w:rsidR="00A63129">
        <w:rPr>
          <w:rFonts w:ascii="Verdana" w:hAnsi="Verdana"/>
        </w:rPr>
        <w:t>se analiza</w:t>
      </w:r>
      <w:r w:rsidR="003722E0" w:rsidRPr="00C76620">
        <w:rPr>
          <w:rFonts w:ascii="Verdana" w:hAnsi="Verdana"/>
        </w:rPr>
        <w:t xml:space="preserve"> a nivel global en la Administración Centra</w:t>
      </w:r>
      <w:r w:rsidR="00C76620" w:rsidRPr="00C76620">
        <w:rPr>
          <w:rFonts w:ascii="Verdana" w:hAnsi="Verdana"/>
        </w:rPr>
        <w:t>l.</w:t>
      </w:r>
      <w:r w:rsidR="003722E0" w:rsidRPr="00C76620">
        <w:rPr>
          <w:rFonts w:ascii="Verdana" w:hAnsi="Verdana"/>
        </w:rPr>
        <w:t xml:space="preserve"> </w:t>
      </w:r>
    </w:p>
    <w:p w:rsidR="00216C08" w:rsidRPr="00B40C4B" w:rsidRDefault="00216C08" w:rsidP="00216C08">
      <w:pPr>
        <w:spacing w:line="360" w:lineRule="auto"/>
        <w:ind w:left="644"/>
        <w:jc w:val="both"/>
        <w:rPr>
          <w:rFonts w:ascii="Verdana" w:hAnsi="Verdana"/>
        </w:rPr>
      </w:pPr>
    </w:p>
    <w:p w:rsidR="00CB5723" w:rsidRPr="00CB5723" w:rsidRDefault="00136061" w:rsidP="00BB10FC">
      <w:pPr>
        <w:numPr>
          <w:ilvl w:val="0"/>
          <w:numId w:val="5"/>
        </w:numPr>
        <w:tabs>
          <w:tab w:val="num" w:pos="644"/>
        </w:tabs>
        <w:spacing w:line="360" w:lineRule="auto"/>
        <w:ind w:left="644"/>
        <w:jc w:val="both"/>
        <w:rPr>
          <w:rFonts w:ascii="Verdana" w:hAnsi="Verdana"/>
        </w:rPr>
      </w:pPr>
      <w:r w:rsidRPr="00BB10FC">
        <w:rPr>
          <w:rFonts w:ascii="Verdana" w:hAnsi="Verdana"/>
        </w:rPr>
        <w:t xml:space="preserve"> </w:t>
      </w:r>
      <w:r w:rsidR="00B33656" w:rsidRPr="00BB10FC">
        <w:rPr>
          <w:rFonts w:ascii="Verdana" w:hAnsi="Verdana"/>
          <w:color w:val="000000"/>
        </w:rPr>
        <w:t xml:space="preserve">En las </w:t>
      </w:r>
      <w:r w:rsidR="00B33656" w:rsidRPr="00BB10FC">
        <w:rPr>
          <w:rFonts w:ascii="Verdana" w:hAnsi="Verdana"/>
          <w:b/>
          <w:color w:val="000000"/>
          <w:u w:val="single"/>
        </w:rPr>
        <w:t>Aplicaciones Financieras:</w:t>
      </w:r>
      <w:r w:rsidR="00B33656" w:rsidRPr="00BB10FC">
        <w:rPr>
          <w:rFonts w:ascii="Verdana" w:hAnsi="Verdana"/>
          <w:color w:val="000000"/>
        </w:rPr>
        <w:t xml:space="preserve">   Se observa </w:t>
      </w:r>
      <w:r w:rsidR="00A63129">
        <w:rPr>
          <w:rFonts w:ascii="Verdana" w:hAnsi="Verdana"/>
          <w:color w:val="000000"/>
        </w:rPr>
        <w:t xml:space="preserve">que </w:t>
      </w:r>
      <w:r w:rsidR="00CB5723">
        <w:rPr>
          <w:rFonts w:ascii="Verdana" w:hAnsi="Verdana"/>
          <w:color w:val="000000"/>
        </w:rPr>
        <w:t xml:space="preserve">el </w:t>
      </w:r>
      <w:r w:rsidR="00B33656" w:rsidRPr="00BB10FC">
        <w:rPr>
          <w:rFonts w:ascii="Verdana" w:hAnsi="Verdana"/>
          <w:color w:val="000000"/>
        </w:rPr>
        <w:t xml:space="preserve"> devengado</w:t>
      </w:r>
      <w:r w:rsidR="004B3C27">
        <w:rPr>
          <w:rFonts w:ascii="Verdana" w:hAnsi="Verdana"/>
          <w:color w:val="000000"/>
        </w:rPr>
        <w:t xml:space="preserve"> corresponde a </w:t>
      </w:r>
      <w:r w:rsidR="00B33656" w:rsidRPr="00BB10FC">
        <w:rPr>
          <w:rFonts w:ascii="Verdana" w:hAnsi="Verdana"/>
          <w:color w:val="000000"/>
        </w:rPr>
        <w:t>la deuda flotante</w:t>
      </w:r>
      <w:r w:rsidR="004B3C27">
        <w:rPr>
          <w:rFonts w:ascii="Verdana" w:hAnsi="Verdana"/>
          <w:color w:val="000000"/>
        </w:rPr>
        <w:t xml:space="preserve"> del </w:t>
      </w:r>
      <w:r w:rsidR="00B33656" w:rsidRPr="00BB10FC">
        <w:rPr>
          <w:rFonts w:ascii="Verdana" w:hAnsi="Verdana"/>
          <w:color w:val="000000"/>
        </w:rPr>
        <w:t xml:space="preserve">Ejercicio </w:t>
      </w:r>
      <w:r w:rsidR="00CB5723">
        <w:rPr>
          <w:rFonts w:ascii="Verdana" w:hAnsi="Verdana"/>
          <w:color w:val="000000"/>
        </w:rPr>
        <w:t xml:space="preserve">2021 </w:t>
      </w:r>
      <w:r w:rsidR="00B33656" w:rsidRPr="00BB10FC">
        <w:rPr>
          <w:rFonts w:ascii="Verdana" w:hAnsi="Verdana"/>
          <w:color w:val="000000"/>
        </w:rPr>
        <w:t>de las partidas Amortización Deuda Residuos Pasivos (74101) y Amortización Deuda Acreedores Varios (74102)</w:t>
      </w:r>
      <w:r w:rsidR="005A3F81">
        <w:rPr>
          <w:rFonts w:ascii="Verdana" w:hAnsi="Verdana"/>
          <w:color w:val="000000"/>
        </w:rPr>
        <w:t xml:space="preserve"> </w:t>
      </w:r>
      <w:r w:rsidR="00CB5723">
        <w:rPr>
          <w:rFonts w:ascii="Verdana" w:hAnsi="Verdana"/>
          <w:color w:val="000000"/>
        </w:rPr>
        <w:t xml:space="preserve"> </w:t>
      </w:r>
      <w:r w:rsidR="004B3C27">
        <w:rPr>
          <w:rFonts w:ascii="Verdana" w:hAnsi="Verdana"/>
          <w:color w:val="000000"/>
        </w:rPr>
        <w:t xml:space="preserve">concepto </w:t>
      </w:r>
      <w:r w:rsidR="005A3F81">
        <w:rPr>
          <w:rFonts w:ascii="Verdana" w:hAnsi="Verdana"/>
          <w:color w:val="000000"/>
        </w:rPr>
        <w:t xml:space="preserve">no </w:t>
      </w:r>
      <w:r w:rsidR="00CB5723">
        <w:rPr>
          <w:rFonts w:ascii="Verdana" w:hAnsi="Verdana"/>
          <w:color w:val="000000"/>
        </w:rPr>
        <w:t>programado</w:t>
      </w:r>
      <w:r w:rsidR="004B3C27">
        <w:rPr>
          <w:rFonts w:ascii="Verdana" w:hAnsi="Verdana"/>
          <w:color w:val="000000"/>
        </w:rPr>
        <w:t>.</w:t>
      </w:r>
    </w:p>
    <w:p w:rsidR="00B33656" w:rsidRPr="00216C08" w:rsidRDefault="00406CF3" w:rsidP="00CB5723">
      <w:pPr>
        <w:spacing w:line="360" w:lineRule="auto"/>
        <w:ind w:left="644"/>
        <w:jc w:val="both"/>
        <w:rPr>
          <w:rFonts w:ascii="Verdana" w:hAnsi="Verdana"/>
        </w:rPr>
      </w:pPr>
      <w:r w:rsidRPr="00406CF3">
        <w:rPr>
          <w:rFonts w:ascii="Verdana" w:hAnsi="Verdana"/>
        </w:rPr>
        <w:t>Con respecto a Amortización de Capital por otras deudas (amortización de la deuda consolidada 72103) en este trimestre se ejecutó en menor medida, debido principalmente, a la operatoria de refinanciación de deudas de la operatoria con el Banco de la Nación Argentina. Esta refinanciación, logró ampliar el periodo de gracia para los pagos de amortización de la deuda y de esta manera, disminuir los servicios por este concepto durante el presente trimestre y ejercicio; por lo cual, se ha producido una ejecución menor de la partida 72103 respecto a lo programado financieramente a fines de 2021</w:t>
      </w:r>
      <w:r>
        <w:t>.</w:t>
      </w:r>
      <w:r w:rsidR="00E61B16" w:rsidRPr="00216C08">
        <w:rPr>
          <w:rFonts w:ascii="Verdana" w:hAnsi="Verdana"/>
          <w:color w:val="000000"/>
        </w:rPr>
        <w:t xml:space="preserve"> </w:t>
      </w:r>
      <w:r w:rsidR="00E61B16" w:rsidRPr="00216C08">
        <w:rPr>
          <w:rFonts w:ascii="Verdana" w:hAnsi="Verdana"/>
        </w:rPr>
        <w:t xml:space="preserve">Información que surge del CUC 020  </w:t>
      </w:r>
      <w:r w:rsidR="00E61B16" w:rsidRPr="00216C08">
        <w:rPr>
          <w:rFonts w:ascii="Verdana" w:hAnsi="Verdana"/>
          <w:color w:val="000000"/>
        </w:rPr>
        <w:t>Dirección General de Crédito al Sector Público.</w:t>
      </w:r>
    </w:p>
    <w:sectPr w:rsidR="00B33656" w:rsidRPr="00216C08" w:rsidSect="00736E31">
      <w:headerReference w:type="default" r:id="rId9"/>
      <w:footerReference w:type="default" r:id="rId10"/>
      <w:pgSz w:w="11906" w:h="16838"/>
      <w:pgMar w:top="2835" w:right="2268" w:bottom="851" w:left="1701" w:header="56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4AA" w:rsidRDefault="003F04AA" w:rsidP="00022F60">
      <w:r>
        <w:separator/>
      </w:r>
    </w:p>
  </w:endnote>
  <w:endnote w:type="continuationSeparator" w:id="0">
    <w:p w:rsidR="003F04AA" w:rsidRDefault="003F04AA" w:rsidP="0002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RoundedMT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22C" w:rsidRDefault="0045422C">
    <w:pPr>
      <w:pStyle w:val="Piedepgina"/>
      <w:rPr>
        <w:noProof/>
        <w:lang w:val="es-AR" w:eastAsia="es-AR"/>
      </w:rPr>
    </w:pPr>
  </w:p>
  <w:p w:rsidR="0045422C" w:rsidRDefault="0045422C">
    <w:pPr>
      <w:pStyle w:val="Piedepgina"/>
      <w:rPr>
        <w:noProof/>
        <w:lang w:val="es-AR" w:eastAsia="es-AR"/>
      </w:rPr>
    </w:pPr>
  </w:p>
  <w:p w:rsidR="0045422C" w:rsidRDefault="0045422C">
    <w:pPr>
      <w:pStyle w:val="Piedepgina"/>
      <w:rPr>
        <w:noProof/>
        <w:lang w:val="es-AR" w:eastAsia="es-AR"/>
      </w:rPr>
    </w:pPr>
  </w:p>
  <w:p w:rsidR="008C1D33" w:rsidRDefault="008C1D33">
    <w:pPr>
      <w:pStyle w:val="Piedepgina"/>
      <w:rPr>
        <w:noProof/>
        <w:lang w:val="es-AR" w:eastAsia="es-AR"/>
      </w:rPr>
    </w:pPr>
  </w:p>
  <w:p w:rsidR="0045422C" w:rsidRDefault="0045422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4AA" w:rsidRDefault="003F04AA" w:rsidP="00022F60">
      <w:r>
        <w:separator/>
      </w:r>
    </w:p>
  </w:footnote>
  <w:footnote w:type="continuationSeparator" w:id="0">
    <w:p w:rsidR="003F04AA" w:rsidRDefault="003F04AA" w:rsidP="00022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D33" w:rsidRPr="008C1D33" w:rsidRDefault="005D13DC" w:rsidP="008C1D33">
    <w:pPr>
      <w:tabs>
        <w:tab w:val="center" w:pos="4252"/>
      </w:tabs>
      <w:ind w:left="4253" w:right="-852"/>
      <w:jc w:val="right"/>
      <w:rPr>
        <w:rFonts w:ascii="Calibri" w:eastAsia="Calibri" w:hAnsi="Calibri" w:cs="Arial"/>
        <w:b/>
        <w:sz w:val="22"/>
        <w:szCs w:val="22"/>
        <w:lang w:eastAsia="en-US"/>
      </w:rPr>
    </w:pPr>
    <w:r>
      <w:rPr>
        <w:noProof/>
        <w:sz w:val="24"/>
        <w:szCs w:val="24"/>
        <w:lang w:val="es-AR" w:eastAsia="es-AR"/>
      </w:rPr>
      <w:drawing>
        <wp:anchor distT="0" distB="0" distL="114300" distR="114300" simplePos="0" relativeHeight="251657728" behindDoc="1" locked="0" layoutInCell="1" allowOverlap="1" wp14:anchorId="310C5BD0" wp14:editId="422B154D">
          <wp:simplePos x="0" y="0"/>
          <wp:positionH relativeFrom="column">
            <wp:posOffset>-45720</wp:posOffset>
          </wp:positionH>
          <wp:positionV relativeFrom="paragraph">
            <wp:posOffset>112395</wp:posOffset>
          </wp:positionV>
          <wp:extent cx="1356360" cy="1309370"/>
          <wp:effectExtent l="0" t="0" r="0" b="5080"/>
          <wp:wrapNone/>
          <wp:docPr id="2" name="Imagen 1"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l="9521" t="20558" r="71410"/>
                  <a:stretch>
                    <a:fillRect/>
                  </a:stretch>
                </pic:blipFill>
                <pic:spPr bwMode="auto">
                  <a:xfrm>
                    <a:off x="0" y="0"/>
                    <a:ext cx="1356360" cy="1309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D33" w:rsidRPr="008C1D33" w:rsidRDefault="008C1D33" w:rsidP="008C1D33">
    <w:pPr>
      <w:tabs>
        <w:tab w:val="center" w:pos="4252"/>
      </w:tabs>
      <w:ind w:left="4253" w:right="-852"/>
      <w:jc w:val="right"/>
      <w:rPr>
        <w:rFonts w:ascii="Calibri" w:eastAsia="Calibri" w:hAnsi="Calibri" w:cs="Arial"/>
        <w:b/>
        <w:sz w:val="22"/>
        <w:szCs w:val="22"/>
        <w:lang w:eastAsia="en-US"/>
      </w:rPr>
    </w:pPr>
    <w:r w:rsidRPr="008C1D33">
      <w:rPr>
        <w:rFonts w:ascii="Calibri" w:eastAsia="Calibri" w:hAnsi="Calibri" w:cs="Arial"/>
        <w:b/>
        <w:sz w:val="22"/>
        <w:szCs w:val="22"/>
        <w:lang w:eastAsia="en-US"/>
      </w:rPr>
      <w:t>MINISTERIO DE HACIENDA Y FINANZAS</w:t>
    </w:r>
  </w:p>
  <w:p w:rsidR="008C1D33" w:rsidRPr="008C1D33" w:rsidRDefault="008C1D33" w:rsidP="008C1D33">
    <w:pPr>
      <w:tabs>
        <w:tab w:val="center" w:pos="4252"/>
      </w:tabs>
      <w:ind w:left="4253" w:right="-852"/>
      <w:jc w:val="right"/>
      <w:rPr>
        <w:rFonts w:ascii="Calibri" w:eastAsia="Calibri" w:hAnsi="Calibri" w:cs="Arial"/>
        <w:b/>
        <w:sz w:val="22"/>
        <w:szCs w:val="22"/>
        <w:lang w:eastAsia="en-US"/>
      </w:rPr>
    </w:pPr>
    <w:r w:rsidRPr="008C1D33">
      <w:rPr>
        <w:rFonts w:ascii="Calibri" w:eastAsia="Calibri" w:hAnsi="Calibri" w:cs="Arial"/>
        <w:b/>
        <w:sz w:val="22"/>
        <w:szCs w:val="22"/>
        <w:lang w:eastAsia="en-US"/>
      </w:rPr>
      <w:t>SUBDIRECCIÓN DE SERVICIOS ADMINISTRATIVOS</w:t>
    </w:r>
  </w:p>
  <w:p w:rsidR="008C1D33" w:rsidRPr="008C1D33" w:rsidRDefault="008C1D33" w:rsidP="008C1D33">
    <w:pPr>
      <w:tabs>
        <w:tab w:val="center" w:pos="4111"/>
      </w:tabs>
      <w:ind w:left="4111" w:right="-852"/>
      <w:jc w:val="right"/>
      <w:rPr>
        <w:rFonts w:ascii="Calibri" w:eastAsia="Calibri" w:hAnsi="Calibri"/>
        <w:sz w:val="22"/>
        <w:szCs w:val="22"/>
        <w:lang w:eastAsia="en-US"/>
      </w:rPr>
    </w:pPr>
    <w:r w:rsidRPr="008C1D33">
      <w:rPr>
        <w:rFonts w:ascii="Calibri" w:eastAsia="Calibri" w:hAnsi="Calibri"/>
        <w:sz w:val="22"/>
        <w:szCs w:val="22"/>
        <w:lang w:eastAsia="en-US"/>
      </w:rPr>
      <w:t xml:space="preserve">Casa de Gobierno 2° </w:t>
    </w:r>
    <w:r w:rsidR="00E20C12">
      <w:rPr>
        <w:rFonts w:ascii="Calibri" w:eastAsia="Calibri" w:hAnsi="Calibri"/>
        <w:sz w:val="22"/>
        <w:szCs w:val="22"/>
        <w:lang w:eastAsia="en-US"/>
      </w:rPr>
      <w:t>P</w:t>
    </w:r>
    <w:r w:rsidRPr="008C1D33">
      <w:rPr>
        <w:rFonts w:ascii="Calibri" w:eastAsia="Calibri" w:hAnsi="Calibri"/>
        <w:sz w:val="22"/>
        <w:szCs w:val="22"/>
        <w:lang w:eastAsia="en-US"/>
      </w:rPr>
      <w:t xml:space="preserve">iso </w:t>
    </w:r>
    <w:r w:rsidR="00E20C12">
      <w:rPr>
        <w:rFonts w:ascii="Calibri" w:eastAsia="Calibri" w:hAnsi="Calibri"/>
        <w:sz w:val="22"/>
        <w:szCs w:val="22"/>
        <w:lang w:eastAsia="en-US"/>
      </w:rPr>
      <w:t>Cuer</w:t>
    </w:r>
    <w:r w:rsidRPr="008C1D33">
      <w:rPr>
        <w:rFonts w:ascii="Calibri" w:eastAsia="Calibri" w:hAnsi="Calibri"/>
        <w:sz w:val="22"/>
        <w:szCs w:val="22"/>
        <w:lang w:eastAsia="en-US"/>
      </w:rPr>
      <w:t xml:space="preserve">po </w:t>
    </w:r>
    <w:r w:rsidR="00E20C12">
      <w:rPr>
        <w:rFonts w:ascii="Calibri" w:eastAsia="Calibri" w:hAnsi="Calibri"/>
        <w:sz w:val="22"/>
        <w:szCs w:val="22"/>
        <w:lang w:eastAsia="en-US"/>
      </w:rPr>
      <w:t>C</w:t>
    </w:r>
    <w:r w:rsidRPr="008C1D33">
      <w:rPr>
        <w:rFonts w:ascii="Calibri" w:eastAsia="Calibri" w:hAnsi="Calibri"/>
        <w:sz w:val="22"/>
        <w:szCs w:val="22"/>
        <w:lang w:eastAsia="en-US"/>
      </w:rPr>
      <w:t xml:space="preserve">entral- </w:t>
    </w:r>
    <w:proofErr w:type="spellStart"/>
    <w:r w:rsidRPr="008C1D33">
      <w:rPr>
        <w:rFonts w:ascii="Calibri" w:eastAsia="Calibri" w:hAnsi="Calibri"/>
        <w:sz w:val="22"/>
        <w:szCs w:val="22"/>
        <w:lang w:eastAsia="en-US"/>
      </w:rPr>
      <w:t>Peltier</w:t>
    </w:r>
    <w:proofErr w:type="spellEnd"/>
    <w:r w:rsidRPr="008C1D33">
      <w:rPr>
        <w:rFonts w:ascii="Calibri" w:eastAsia="Calibri" w:hAnsi="Calibri"/>
        <w:sz w:val="22"/>
        <w:szCs w:val="22"/>
        <w:lang w:eastAsia="en-US"/>
      </w:rPr>
      <w:t xml:space="preserve"> 351-Cdad. |   +54 0261 4492281/ 2274 </w:t>
    </w:r>
  </w:p>
  <w:p w:rsidR="008C1D33" w:rsidRPr="008C1D33" w:rsidRDefault="003F04AA" w:rsidP="008C1D33">
    <w:pPr>
      <w:tabs>
        <w:tab w:val="center" w:pos="4111"/>
      </w:tabs>
      <w:ind w:left="4111" w:right="-852"/>
      <w:jc w:val="right"/>
      <w:rPr>
        <w:rFonts w:ascii="Calibri" w:eastAsia="Calibri" w:hAnsi="Calibri"/>
        <w:sz w:val="22"/>
        <w:szCs w:val="22"/>
        <w:lang w:eastAsia="en-US"/>
      </w:rPr>
    </w:pPr>
    <w:hyperlink r:id="rId2" w:history="1">
      <w:r w:rsidR="00E20C12" w:rsidRPr="001F447D">
        <w:rPr>
          <w:rStyle w:val="Hipervnculo"/>
          <w:rFonts w:ascii="Calibri" w:eastAsia="Calibri" w:hAnsi="Calibri"/>
          <w:sz w:val="22"/>
          <w:szCs w:val="22"/>
          <w:lang w:eastAsia="en-US"/>
        </w:rPr>
        <w:t>efuligna@mendoza.gov.ar        www.hacienda.mendoza.gov.ar</w:t>
      </w:r>
    </w:hyperlink>
  </w:p>
  <w:p w:rsidR="008C1D33" w:rsidRPr="008C1D33" w:rsidRDefault="008C1D33" w:rsidP="008C1D33">
    <w:pPr>
      <w:tabs>
        <w:tab w:val="center" w:pos="4252"/>
      </w:tabs>
      <w:ind w:left="4253" w:right="-852"/>
      <w:jc w:val="right"/>
      <w:rPr>
        <w:rFonts w:ascii="Calibri" w:eastAsia="Calibri" w:hAnsi="Calibri"/>
        <w:b/>
        <w:sz w:val="22"/>
        <w:szCs w:val="22"/>
        <w:lang w:eastAsia="en-US"/>
      </w:rPr>
    </w:pPr>
    <w:r w:rsidRPr="008C1D33">
      <w:rPr>
        <w:rFonts w:ascii="Calibri" w:eastAsia="Calibri" w:hAnsi="Calibri"/>
        <w:b/>
        <w:sz w:val="22"/>
        <w:szCs w:val="22"/>
        <w:lang w:eastAsia="en-US"/>
      </w:rPr>
      <w:t>www.mendoza.gov.ar</w:t>
    </w:r>
  </w:p>
  <w:p w:rsidR="00A63129" w:rsidRDefault="00A63129" w:rsidP="00A63129">
    <w:pPr>
      <w:pStyle w:val="Encabezado"/>
      <w:rPr>
        <w:rFonts w:ascii="ArialRoundedMTBold" w:hAnsi="ArialRoundedMTBold"/>
        <w:b/>
        <w:bCs/>
        <w:color w:val="000000"/>
        <w:u w:val="single"/>
      </w:rPr>
    </w:pPr>
  </w:p>
  <w:p w:rsidR="00A63129" w:rsidRPr="00C3094E" w:rsidRDefault="00A63129" w:rsidP="00A63129">
    <w:pPr>
      <w:pStyle w:val="Encabezado"/>
      <w:rPr>
        <w:b/>
        <w:u w:val="single"/>
      </w:rPr>
    </w:pPr>
    <w:r w:rsidRPr="00C3094E">
      <w:rPr>
        <w:rFonts w:ascii="ArialRoundedMTBold" w:hAnsi="ArialRoundedMTBold"/>
        <w:b/>
        <w:bCs/>
        <w:color w:val="000000"/>
        <w:u w:val="single"/>
      </w:rPr>
      <w:t>“2022 Año de homenaje a los 40 años de la gesta de Malvinas, a sus Veteranos y Caídos”</w:t>
    </w:r>
  </w:p>
  <w:p w:rsidR="00022F60" w:rsidRDefault="00022F60" w:rsidP="00022F60">
    <w:pPr>
      <w:pStyle w:val="Encabezad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A3025"/>
    <w:multiLevelType w:val="hybridMultilevel"/>
    <w:tmpl w:val="DB1EA5C0"/>
    <w:lvl w:ilvl="0" w:tplc="2C0A000D">
      <w:start w:val="1"/>
      <w:numFmt w:val="bullet"/>
      <w:lvlText w:val=""/>
      <w:lvlJc w:val="left"/>
      <w:pPr>
        <w:ind w:left="1779" w:hanging="360"/>
      </w:pPr>
      <w:rPr>
        <w:rFonts w:ascii="Wingdings" w:hAnsi="Wingdings" w:hint="default"/>
      </w:rPr>
    </w:lvl>
    <w:lvl w:ilvl="1" w:tplc="2C0A0003" w:tentative="1">
      <w:start w:val="1"/>
      <w:numFmt w:val="bullet"/>
      <w:lvlText w:val="o"/>
      <w:lvlJc w:val="left"/>
      <w:pPr>
        <w:ind w:left="2505" w:hanging="360"/>
      </w:pPr>
      <w:rPr>
        <w:rFonts w:ascii="Courier New" w:hAnsi="Courier New" w:cs="Courier New" w:hint="default"/>
      </w:rPr>
    </w:lvl>
    <w:lvl w:ilvl="2" w:tplc="2C0A0005" w:tentative="1">
      <w:start w:val="1"/>
      <w:numFmt w:val="bullet"/>
      <w:lvlText w:val=""/>
      <w:lvlJc w:val="left"/>
      <w:pPr>
        <w:ind w:left="3225" w:hanging="360"/>
      </w:pPr>
      <w:rPr>
        <w:rFonts w:ascii="Wingdings" w:hAnsi="Wingdings" w:hint="default"/>
      </w:rPr>
    </w:lvl>
    <w:lvl w:ilvl="3" w:tplc="2C0A0001" w:tentative="1">
      <w:start w:val="1"/>
      <w:numFmt w:val="bullet"/>
      <w:lvlText w:val=""/>
      <w:lvlJc w:val="left"/>
      <w:pPr>
        <w:ind w:left="3945" w:hanging="360"/>
      </w:pPr>
      <w:rPr>
        <w:rFonts w:ascii="Symbol" w:hAnsi="Symbol" w:hint="default"/>
      </w:rPr>
    </w:lvl>
    <w:lvl w:ilvl="4" w:tplc="2C0A0003" w:tentative="1">
      <w:start w:val="1"/>
      <w:numFmt w:val="bullet"/>
      <w:lvlText w:val="o"/>
      <w:lvlJc w:val="left"/>
      <w:pPr>
        <w:ind w:left="4665" w:hanging="360"/>
      </w:pPr>
      <w:rPr>
        <w:rFonts w:ascii="Courier New" w:hAnsi="Courier New" w:cs="Courier New" w:hint="default"/>
      </w:rPr>
    </w:lvl>
    <w:lvl w:ilvl="5" w:tplc="2C0A0005" w:tentative="1">
      <w:start w:val="1"/>
      <w:numFmt w:val="bullet"/>
      <w:lvlText w:val=""/>
      <w:lvlJc w:val="left"/>
      <w:pPr>
        <w:ind w:left="5385" w:hanging="360"/>
      </w:pPr>
      <w:rPr>
        <w:rFonts w:ascii="Wingdings" w:hAnsi="Wingdings" w:hint="default"/>
      </w:rPr>
    </w:lvl>
    <w:lvl w:ilvl="6" w:tplc="2C0A0001" w:tentative="1">
      <w:start w:val="1"/>
      <w:numFmt w:val="bullet"/>
      <w:lvlText w:val=""/>
      <w:lvlJc w:val="left"/>
      <w:pPr>
        <w:ind w:left="6105" w:hanging="360"/>
      </w:pPr>
      <w:rPr>
        <w:rFonts w:ascii="Symbol" w:hAnsi="Symbol" w:hint="default"/>
      </w:rPr>
    </w:lvl>
    <w:lvl w:ilvl="7" w:tplc="2C0A0003" w:tentative="1">
      <w:start w:val="1"/>
      <w:numFmt w:val="bullet"/>
      <w:lvlText w:val="o"/>
      <w:lvlJc w:val="left"/>
      <w:pPr>
        <w:ind w:left="6825" w:hanging="360"/>
      </w:pPr>
      <w:rPr>
        <w:rFonts w:ascii="Courier New" w:hAnsi="Courier New" w:cs="Courier New" w:hint="default"/>
      </w:rPr>
    </w:lvl>
    <w:lvl w:ilvl="8" w:tplc="2C0A0005" w:tentative="1">
      <w:start w:val="1"/>
      <w:numFmt w:val="bullet"/>
      <w:lvlText w:val=""/>
      <w:lvlJc w:val="left"/>
      <w:pPr>
        <w:ind w:left="7545" w:hanging="360"/>
      </w:pPr>
      <w:rPr>
        <w:rFonts w:ascii="Wingdings" w:hAnsi="Wingdings" w:hint="default"/>
      </w:rPr>
    </w:lvl>
  </w:abstractNum>
  <w:abstractNum w:abstractNumId="1">
    <w:nsid w:val="0CEA3136"/>
    <w:multiLevelType w:val="hybridMultilevel"/>
    <w:tmpl w:val="1250F394"/>
    <w:lvl w:ilvl="0" w:tplc="151C3336">
      <w:numFmt w:val="bullet"/>
      <w:lvlText w:val="-"/>
      <w:lvlJc w:val="left"/>
      <w:pPr>
        <w:tabs>
          <w:tab w:val="num" w:pos="1065"/>
        </w:tabs>
        <w:ind w:left="1065" w:hanging="360"/>
      </w:pPr>
      <w:rPr>
        <w:rFonts w:ascii="Times New Roman" w:eastAsia="Arial Unicode MS"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2">
    <w:nsid w:val="269857D9"/>
    <w:multiLevelType w:val="hybridMultilevel"/>
    <w:tmpl w:val="8DEE51E2"/>
    <w:lvl w:ilvl="0" w:tplc="700E45DC">
      <w:numFmt w:val="bullet"/>
      <w:lvlText w:val="-"/>
      <w:lvlJc w:val="left"/>
      <w:pPr>
        <w:ind w:left="1065" w:hanging="360"/>
      </w:pPr>
      <w:rPr>
        <w:rFonts w:ascii="Tahoma" w:eastAsia="Times New Roman" w:hAnsi="Tahoma" w:cs="Tahoma" w:hint="default"/>
        <w:u w:val="none"/>
      </w:rPr>
    </w:lvl>
    <w:lvl w:ilvl="1" w:tplc="2C0A0003" w:tentative="1">
      <w:start w:val="1"/>
      <w:numFmt w:val="bullet"/>
      <w:lvlText w:val="o"/>
      <w:lvlJc w:val="left"/>
      <w:pPr>
        <w:ind w:left="1785" w:hanging="360"/>
      </w:pPr>
      <w:rPr>
        <w:rFonts w:ascii="Courier New" w:hAnsi="Courier New" w:cs="Courier New" w:hint="default"/>
      </w:rPr>
    </w:lvl>
    <w:lvl w:ilvl="2" w:tplc="2C0A0005" w:tentative="1">
      <w:start w:val="1"/>
      <w:numFmt w:val="bullet"/>
      <w:lvlText w:val=""/>
      <w:lvlJc w:val="left"/>
      <w:pPr>
        <w:ind w:left="2505" w:hanging="360"/>
      </w:pPr>
      <w:rPr>
        <w:rFonts w:ascii="Wingdings" w:hAnsi="Wingdings" w:hint="default"/>
      </w:rPr>
    </w:lvl>
    <w:lvl w:ilvl="3" w:tplc="2C0A0001" w:tentative="1">
      <w:start w:val="1"/>
      <w:numFmt w:val="bullet"/>
      <w:lvlText w:val=""/>
      <w:lvlJc w:val="left"/>
      <w:pPr>
        <w:ind w:left="3225" w:hanging="360"/>
      </w:pPr>
      <w:rPr>
        <w:rFonts w:ascii="Symbol" w:hAnsi="Symbol" w:hint="default"/>
      </w:rPr>
    </w:lvl>
    <w:lvl w:ilvl="4" w:tplc="2C0A0003" w:tentative="1">
      <w:start w:val="1"/>
      <w:numFmt w:val="bullet"/>
      <w:lvlText w:val="o"/>
      <w:lvlJc w:val="left"/>
      <w:pPr>
        <w:ind w:left="3945" w:hanging="360"/>
      </w:pPr>
      <w:rPr>
        <w:rFonts w:ascii="Courier New" w:hAnsi="Courier New" w:cs="Courier New" w:hint="default"/>
      </w:rPr>
    </w:lvl>
    <w:lvl w:ilvl="5" w:tplc="2C0A0005" w:tentative="1">
      <w:start w:val="1"/>
      <w:numFmt w:val="bullet"/>
      <w:lvlText w:val=""/>
      <w:lvlJc w:val="left"/>
      <w:pPr>
        <w:ind w:left="4665" w:hanging="360"/>
      </w:pPr>
      <w:rPr>
        <w:rFonts w:ascii="Wingdings" w:hAnsi="Wingdings" w:hint="default"/>
      </w:rPr>
    </w:lvl>
    <w:lvl w:ilvl="6" w:tplc="2C0A0001" w:tentative="1">
      <w:start w:val="1"/>
      <w:numFmt w:val="bullet"/>
      <w:lvlText w:val=""/>
      <w:lvlJc w:val="left"/>
      <w:pPr>
        <w:ind w:left="5385" w:hanging="360"/>
      </w:pPr>
      <w:rPr>
        <w:rFonts w:ascii="Symbol" w:hAnsi="Symbol" w:hint="default"/>
      </w:rPr>
    </w:lvl>
    <w:lvl w:ilvl="7" w:tplc="2C0A0003" w:tentative="1">
      <w:start w:val="1"/>
      <w:numFmt w:val="bullet"/>
      <w:lvlText w:val="o"/>
      <w:lvlJc w:val="left"/>
      <w:pPr>
        <w:ind w:left="6105" w:hanging="360"/>
      </w:pPr>
      <w:rPr>
        <w:rFonts w:ascii="Courier New" w:hAnsi="Courier New" w:cs="Courier New" w:hint="default"/>
      </w:rPr>
    </w:lvl>
    <w:lvl w:ilvl="8" w:tplc="2C0A0005" w:tentative="1">
      <w:start w:val="1"/>
      <w:numFmt w:val="bullet"/>
      <w:lvlText w:val=""/>
      <w:lvlJc w:val="left"/>
      <w:pPr>
        <w:ind w:left="6825" w:hanging="360"/>
      </w:pPr>
      <w:rPr>
        <w:rFonts w:ascii="Wingdings" w:hAnsi="Wingdings" w:hint="default"/>
      </w:rPr>
    </w:lvl>
  </w:abstractNum>
  <w:abstractNum w:abstractNumId="3">
    <w:nsid w:val="32BB5B22"/>
    <w:multiLevelType w:val="hybridMultilevel"/>
    <w:tmpl w:val="B95A547E"/>
    <w:lvl w:ilvl="0" w:tplc="0C0A0005">
      <w:start w:val="1"/>
      <w:numFmt w:val="bullet"/>
      <w:lvlText w:val=""/>
      <w:lvlJc w:val="left"/>
      <w:pPr>
        <w:tabs>
          <w:tab w:val="num" w:pos="786"/>
        </w:tabs>
        <w:ind w:left="786"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D361D70"/>
    <w:multiLevelType w:val="hybridMultilevel"/>
    <w:tmpl w:val="17846B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17C"/>
    <w:rsid w:val="000028CF"/>
    <w:rsid w:val="00002F75"/>
    <w:rsid w:val="0000370C"/>
    <w:rsid w:val="0000564B"/>
    <w:rsid w:val="0001062E"/>
    <w:rsid w:val="00014113"/>
    <w:rsid w:val="00022F60"/>
    <w:rsid w:val="00024C05"/>
    <w:rsid w:val="00025534"/>
    <w:rsid w:val="00030BCF"/>
    <w:rsid w:val="00053410"/>
    <w:rsid w:val="00057AE5"/>
    <w:rsid w:val="000606CC"/>
    <w:rsid w:val="0006121F"/>
    <w:rsid w:val="00067998"/>
    <w:rsid w:val="00091097"/>
    <w:rsid w:val="00094A9C"/>
    <w:rsid w:val="000A011B"/>
    <w:rsid w:val="000A1E98"/>
    <w:rsid w:val="000A395B"/>
    <w:rsid w:val="000A68B5"/>
    <w:rsid w:val="000D1439"/>
    <w:rsid w:val="000E0F7C"/>
    <w:rsid w:val="000E1067"/>
    <w:rsid w:val="000E1162"/>
    <w:rsid w:val="000E7665"/>
    <w:rsid w:val="000F78FA"/>
    <w:rsid w:val="00103D20"/>
    <w:rsid w:val="001140D6"/>
    <w:rsid w:val="001147AB"/>
    <w:rsid w:val="00116727"/>
    <w:rsid w:val="0012022F"/>
    <w:rsid w:val="00122384"/>
    <w:rsid w:val="00123EBA"/>
    <w:rsid w:val="001334F9"/>
    <w:rsid w:val="00133C83"/>
    <w:rsid w:val="00136061"/>
    <w:rsid w:val="00136081"/>
    <w:rsid w:val="00140B32"/>
    <w:rsid w:val="00144B8B"/>
    <w:rsid w:val="0015268E"/>
    <w:rsid w:val="0016446C"/>
    <w:rsid w:val="001649B4"/>
    <w:rsid w:val="00165DA0"/>
    <w:rsid w:val="00167EF9"/>
    <w:rsid w:val="001812E1"/>
    <w:rsid w:val="00181D95"/>
    <w:rsid w:val="00183AF2"/>
    <w:rsid w:val="00184129"/>
    <w:rsid w:val="00187B1E"/>
    <w:rsid w:val="001905EA"/>
    <w:rsid w:val="001929FB"/>
    <w:rsid w:val="0019724F"/>
    <w:rsid w:val="0019798D"/>
    <w:rsid w:val="001B2EF9"/>
    <w:rsid w:val="001B3409"/>
    <w:rsid w:val="001B579A"/>
    <w:rsid w:val="001E0F2E"/>
    <w:rsid w:val="001F0814"/>
    <w:rsid w:val="001F653A"/>
    <w:rsid w:val="001F695E"/>
    <w:rsid w:val="00203F0A"/>
    <w:rsid w:val="0020522C"/>
    <w:rsid w:val="00206DEB"/>
    <w:rsid w:val="00213C92"/>
    <w:rsid w:val="00216C08"/>
    <w:rsid w:val="00224A30"/>
    <w:rsid w:val="00232370"/>
    <w:rsid w:val="0023434C"/>
    <w:rsid w:val="00235AB1"/>
    <w:rsid w:val="00244803"/>
    <w:rsid w:val="0025169C"/>
    <w:rsid w:val="002561CE"/>
    <w:rsid w:val="00267AF4"/>
    <w:rsid w:val="00270BB9"/>
    <w:rsid w:val="00270BCC"/>
    <w:rsid w:val="00271015"/>
    <w:rsid w:val="00272A3D"/>
    <w:rsid w:val="00272DE7"/>
    <w:rsid w:val="00273D22"/>
    <w:rsid w:val="002822D1"/>
    <w:rsid w:val="002A7C2D"/>
    <w:rsid w:val="002C1B5C"/>
    <w:rsid w:val="002C21B3"/>
    <w:rsid w:val="002C5FB3"/>
    <w:rsid w:val="002D267D"/>
    <w:rsid w:val="002D32DD"/>
    <w:rsid w:val="002F1816"/>
    <w:rsid w:val="00327D1E"/>
    <w:rsid w:val="00337367"/>
    <w:rsid w:val="00341087"/>
    <w:rsid w:val="003439DD"/>
    <w:rsid w:val="00343DA3"/>
    <w:rsid w:val="00346CA3"/>
    <w:rsid w:val="00356351"/>
    <w:rsid w:val="00365275"/>
    <w:rsid w:val="003655FD"/>
    <w:rsid w:val="003658E7"/>
    <w:rsid w:val="003662CB"/>
    <w:rsid w:val="003722E0"/>
    <w:rsid w:val="0037323C"/>
    <w:rsid w:val="00373E68"/>
    <w:rsid w:val="003879C9"/>
    <w:rsid w:val="00395FDE"/>
    <w:rsid w:val="0039746C"/>
    <w:rsid w:val="003A4419"/>
    <w:rsid w:val="003A7D26"/>
    <w:rsid w:val="003B0116"/>
    <w:rsid w:val="003B31EB"/>
    <w:rsid w:val="003B5F3E"/>
    <w:rsid w:val="003B653A"/>
    <w:rsid w:val="003C237D"/>
    <w:rsid w:val="003C71E2"/>
    <w:rsid w:val="003F04AA"/>
    <w:rsid w:val="00401344"/>
    <w:rsid w:val="0040331B"/>
    <w:rsid w:val="00404ACD"/>
    <w:rsid w:val="004065C1"/>
    <w:rsid w:val="00406CF3"/>
    <w:rsid w:val="0040796A"/>
    <w:rsid w:val="00411B56"/>
    <w:rsid w:val="00413433"/>
    <w:rsid w:val="00416155"/>
    <w:rsid w:val="00416A8C"/>
    <w:rsid w:val="0042084D"/>
    <w:rsid w:val="00424043"/>
    <w:rsid w:val="0043204A"/>
    <w:rsid w:val="00434D94"/>
    <w:rsid w:val="00440DA3"/>
    <w:rsid w:val="004509E8"/>
    <w:rsid w:val="0045422C"/>
    <w:rsid w:val="00465436"/>
    <w:rsid w:val="004756B8"/>
    <w:rsid w:val="004768B6"/>
    <w:rsid w:val="00484B5F"/>
    <w:rsid w:val="004850ED"/>
    <w:rsid w:val="00487680"/>
    <w:rsid w:val="00493D56"/>
    <w:rsid w:val="004A13FD"/>
    <w:rsid w:val="004A1F87"/>
    <w:rsid w:val="004B2957"/>
    <w:rsid w:val="004B3C27"/>
    <w:rsid w:val="004B711A"/>
    <w:rsid w:val="004C103B"/>
    <w:rsid w:val="004C208B"/>
    <w:rsid w:val="004C4999"/>
    <w:rsid w:val="004C5EB5"/>
    <w:rsid w:val="004D13BA"/>
    <w:rsid w:val="004D317C"/>
    <w:rsid w:val="004E2D44"/>
    <w:rsid w:val="004F34B8"/>
    <w:rsid w:val="004F6021"/>
    <w:rsid w:val="00506A25"/>
    <w:rsid w:val="0052698F"/>
    <w:rsid w:val="00527099"/>
    <w:rsid w:val="005320E7"/>
    <w:rsid w:val="005459DC"/>
    <w:rsid w:val="00550E7F"/>
    <w:rsid w:val="00551D87"/>
    <w:rsid w:val="00555C42"/>
    <w:rsid w:val="005718F6"/>
    <w:rsid w:val="005750E5"/>
    <w:rsid w:val="005911DB"/>
    <w:rsid w:val="005A14FF"/>
    <w:rsid w:val="005A37E7"/>
    <w:rsid w:val="005A3F81"/>
    <w:rsid w:val="005A649B"/>
    <w:rsid w:val="005B2F5B"/>
    <w:rsid w:val="005B3CAF"/>
    <w:rsid w:val="005B7007"/>
    <w:rsid w:val="005C1812"/>
    <w:rsid w:val="005D0868"/>
    <w:rsid w:val="005D13DC"/>
    <w:rsid w:val="005D5978"/>
    <w:rsid w:val="005D73F5"/>
    <w:rsid w:val="005F01D3"/>
    <w:rsid w:val="005F07CF"/>
    <w:rsid w:val="005F6AF1"/>
    <w:rsid w:val="00606D2B"/>
    <w:rsid w:val="00614107"/>
    <w:rsid w:val="00617939"/>
    <w:rsid w:val="00624603"/>
    <w:rsid w:val="00637C08"/>
    <w:rsid w:val="006411D9"/>
    <w:rsid w:val="00644D37"/>
    <w:rsid w:val="00646528"/>
    <w:rsid w:val="006479FA"/>
    <w:rsid w:val="006514DA"/>
    <w:rsid w:val="00653298"/>
    <w:rsid w:val="006667CC"/>
    <w:rsid w:val="00672234"/>
    <w:rsid w:val="00684447"/>
    <w:rsid w:val="00686067"/>
    <w:rsid w:val="00687771"/>
    <w:rsid w:val="00696D3F"/>
    <w:rsid w:val="006974B0"/>
    <w:rsid w:val="006A32EE"/>
    <w:rsid w:val="006B26B4"/>
    <w:rsid w:val="006C1C68"/>
    <w:rsid w:val="006C2959"/>
    <w:rsid w:val="006C46EF"/>
    <w:rsid w:val="006D0ECF"/>
    <w:rsid w:val="006D5DE1"/>
    <w:rsid w:val="006E3768"/>
    <w:rsid w:val="006E487B"/>
    <w:rsid w:val="007022FB"/>
    <w:rsid w:val="00713D6B"/>
    <w:rsid w:val="007169C2"/>
    <w:rsid w:val="00730D26"/>
    <w:rsid w:val="0073187B"/>
    <w:rsid w:val="007350DF"/>
    <w:rsid w:val="007353D7"/>
    <w:rsid w:val="00736E31"/>
    <w:rsid w:val="00741CCC"/>
    <w:rsid w:val="00743FBD"/>
    <w:rsid w:val="00750A75"/>
    <w:rsid w:val="00750F59"/>
    <w:rsid w:val="00754575"/>
    <w:rsid w:val="00762F9B"/>
    <w:rsid w:val="007668E9"/>
    <w:rsid w:val="00780B89"/>
    <w:rsid w:val="00786B68"/>
    <w:rsid w:val="00787663"/>
    <w:rsid w:val="00793E33"/>
    <w:rsid w:val="007A206F"/>
    <w:rsid w:val="007A5E56"/>
    <w:rsid w:val="007B1FD8"/>
    <w:rsid w:val="007B79B7"/>
    <w:rsid w:val="007C1B5C"/>
    <w:rsid w:val="007C313B"/>
    <w:rsid w:val="007C514F"/>
    <w:rsid w:val="007C72E0"/>
    <w:rsid w:val="007D6482"/>
    <w:rsid w:val="007E123C"/>
    <w:rsid w:val="007E548B"/>
    <w:rsid w:val="007F6962"/>
    <w:rsid w:val="008119B5"/>
    <w:rsid w:val="00814544"/>
    <w:rsid w:val="00826413"/>
    <w:rsid w:val="00830FFE"/>
    <w:rsid w:val="008347A3"/>
    <w:rsid w:val="00837CCE"/>
    <w:rsid w:val="00851CF2"/>
    <w:rsid w:val="00853CFA"/>
    <w:rsid w:val="00855F26"/>
    <w:rsid w:val="00861F72"/>
    <w:rsid w:val="0088200B"/>
    <w:rsid w:val="008857FC"/>
    <w:rsid w:val="008B56EE"/>
    <w:rsid w:val="008C1D33"/>
    <w:rsid w:val="008C2534"/>
    <w:rsid w:val="008C419E"/>
    <w:rsid w:val="008C52D2"/>
    <w:rsid w:val="008C5E34"/>
    <w:rsid w:val="008D5B57"/>
    <w:rsid w:val="008E5A2D"/>
    <w:rsid w:val="008F1B4C"/>
    <w:rsid w:val="008F1BB9"/>
    <w:rsid w:val="00913C7F"/>
    <w:rsid w:val="0091408D"/>
    <w:rsid w:val="0092174C"/>
    <w:rsid w:val="00934B0D"/>
    <w:rsid w:val="0093723B"/>
    <w:rsid w:val="00941FCC"/>
    <w:rsid w:val="00952403"/>
    <w:rsid w:val="0095349E"/>
    <w:rsid w:val="009646D4"/>
    <w:rsid w:val="00982571"/>
    <w:rsid w:val="009868FF"/>
    <w:rsid w:val="00990A3B"/>
    <w:rsid w:val="009958DD"/>
    <w:rsid w:val="00997741"/>
    <w:rsid w:val="009B0AF0"/>
    <w:rsid w:val="009B3F26"/>
    <w:rsid w:val="009B5C06"/>
    <w:rsid w:val="009C42E6"/>
    <w:rsid w:val="009C67DB"/>
    <w:rsid w:val="009D6987"/>
    <w:rsid w:val="009E1F43"/>
    <w:rsid w:val="009E6CF1"/>
    <w:rsid w:val="009F5ED4"/>
    <w:rsid w:val="009F62A3"/>
    <w:rsid w:val="00A022E9"/>
    <w:rsid w:val="00A05B96"/>
    <w:rsid w:val="00A06EE1"/>
    <w:rsid w:val="00A127C1"/>
    <w:rsid w:val="00A14E73"/>
    <w:rsid w:val="00A2651D"/>
    <w:rsid w:val="00A324DA"/>
    <w:rsid w:val="00A33012"/>
    <w:rsid w:val="00A363C8"/>
    <w:rsid w:val="00A37DD5"/>
    <w:rsid w:val="00A42AFB"/>
    <w:rsid w:val="00A525B6"/>
    <w:rsid w:val="00A5346C"/>
    <w:rsid w:val="00A57B98"/>
    <w:rsid w:val="00A63129"/>
    <w:rsid w:val="00A66352"/>
    <w:rsid w:val="00A74375"/>
    <w:rsid w:val="00A81E65"/>
    <w:rsid w:val="00A879A2"/>
    <w:rsid w:val="00AA0724"/>
    <w:rsid w:val="00AA1382"/>
    <w:rsid w:val="00AA420E"/>
    <w:rsid w:val="00AC562A"/>
    <w:rsid w:val="00AC5D75"/>
    <w:rsid w:val="00AC708E"/>
    <w:rsid w:val="00AD284A"/>
    <w:rsid w:val="00AD4114"/>
    <w:rsid w:val="00AD624D"/>
    <w:rsid w:val="00AE038F"/>
    <w:rsid w:val="00AE155D"/>
    <w:rsid w:val="00AF6330"/>
    <w:rsid w:val="00B038CA"/>
    <w:rsid w:val="00B14E55"/>
    <w:rsid w:val="00B2430F"/>
    <w:rsid w:val="00B2641B"/>
    <w:rsid w:val="00B33656"/>
    <w:rsid w:val="00B34767"/>
    <w:rsid w:val="00B40C4B"/>
    <w:rsid w:val="00B432C8"/>
    <w:rsid w:val="00B434CF"/>
    <w:rsid w:val="00B4506C"/>
    <w:rsid w:val="00B603B7"/>
    <w:rsid w:val="00B675BD"/>
    <w:rsid w:val="00B70C4A"/>
    <w:rsid w:val="00B77015"/>
    <w:rsid w:val="00B77ADC"/>
    <w:rsid w:val="00B77E07"/>
    <w:rsid w:val="00BA33E5"/>
    <w:rsid w:val="00BB10FC"/>
    <w:rsid w:val="00BB3714"/>
    <w:rsid w:val="00BB77D8"/>
    <w:rsid w:val="00BC2362"/>
    <w:rsid w:val="00BD216F"/>
    <w:rsid w:val="00BD4A29"/>
    <w:rsid w:val="00BD59CB"/>
    <w:rsid w:val="00BE0859"/>
    <w:rsid w:val="00BE2C4A"/>
    <w:rsid w:val="00BF2EE0"/>
    <w:rsid w:val="00BF508D"/>
    <w:rsid w:val="00BF51C3"/>
    <w:rsid w:val="00C02A81"/>
    <w:rsid w:val="00C05D8B"/>
    <w:rsid w:val="00C11858"/>
    <w:rsid w:val="00C1318B"/>
    <w:rsid w:val="00C13973"/>
    <w:rsid w:val="00C20480"/>
    <w:rsid w:val="00C23469"/>
    <w:rsid w:val="00C241CC"/>
    <w:rsid w:val="00C2732A"/>
    <w:rsid w:val="00C31F96"/>
    <w:rsid w:val="00C34A77"/>
    <w:rsid w:val="00C476F1"/>
    <w:rsid w:val="00C47E5E"/>
    <w:rsid w:val="00C504A3"/>
    <w:rsid w:val="00C661D8"/>
    <w:rsid w:val="00C76620"/>
    <w:rsid w:val="00C76F2E"/>
    <w:rsid w:val="00C77351"/>
    <w:rsid w:val="00C77987"/>
    <w:rsid w:val="00C81901"/>
    <w:rsid w:val="00C83304"/>
    <w:rsid w:val="00C86F8A"/>
    <w:rsid w:val="00C87007"/>
    <w:rsid w:val="00C90484"/>
    <w:rsid w:val="00C90B04"/>
    <w:rsid w:val="00CA2F22"/>
    <w:rsid w:val="00CA780E"/>
    <w:rsid w:val="00CB15CD"/>
    <w:rsid w:val="00CB15DA"/>
    <w:rsid w:val="00CB1F04"/>
    <w:rsid w:val="00CB5723"/>
    <w:rsid w:val="00CB6351"/>
    <w:rsid w:val="00CB7069"/>
    <w:rsid w:val="00CC03BC"/>
    <w:rsid w:val="00CC177C"/>
    <w:rsid w:val="00CC31A1"/>
    <w:rsid w:val="00CC335D"/>
    <w:rsid w:val="00CD0090"/>
    <w:rsid w:val="00CD3683"/>
    <w:rsid w:val="00CE27B1"/>
    <w:rsid w:val="00CF28CB"/>
    <w:rsid w:val="00D00859"/>
    <w:rsid w:val="00D067CF"/>
    <w:rsid w:val="00D07D73"/>
    <w:rsid w:val="00D1001A"/>
    <w:rsid w:val="00D126A6"/>
    <w:rsid w:val="00D13F5A"/>
    <w:rsid w:val="00D165E7"/>
    <w:rsid w:val="00D17DFF"/>
    <w:rsid w:val="00D23FB2"/>
    <w:rsid w:val="00D30414"/>
    <w:rsid w:val="00D337A1"/>
    <w:rsid w:val="00D429AE"/>
    <w:rsid w:val="00D43372"/>
    <w:rsid w:val="00D50327"/>
    <w:rsid w:val="00D56151"/>
    <w:rsid w:val="00D564F0"/>
    <w:rsid w:val="00D81586"/>
    <w:rsid w:val="00D81B7C"/>
    <w:rsid w:val="00D82335"/>
    <w:rsid w:val="00D82E7D"/>
    <w:rsid w:val="00D82E92"/>
    <w:rsid w:val="00D83284"/>
    <w:rsid w:val="00D9328C"/>
    <w:rsid w:val="00D934A4"/>
    <w:rsid w:val="00DA165D"/>
    <w:rsid w:val="00DA758F"/>
    <w:rsid w:val="00DA7B8C"/>
    <w:rsid w:val="00DB6E3F"/>
    <w:rsid w:val="00DC56FB"/>
    <w:rsid w:val="00DC61B9"/>
    <w:rsid w:val="00DC7EDC"/>
    <w:rsid w:val="00DC7F90"/>
    <w:rsid w:val="00DD5A30"/>
    <w:rsid w:val="00E02FF2"/>
    <w:rsid w:val="00E0635F"/>
    <w:rsid w:val="00E12AFE"/>
    <w:rsid w:val="00E1391A"/>
    <w:rsid w:val="00E167D1"/>
    <w:rsid w:val="00E17743"/>
    <w:rsid w:val="00E17A6E"/>
    <w:rsid w:val="00E20C12"/>
    <w:rsid w:val="00E210DA"/>
    <w:rsid w:val="00E21BE4"/>
    <w:rsid w:val="00E43639"/>
    <w:rsid w:val="00E437CD"/>
    <w:rsid w:val="00E43859"/>
    <w:rsid w:val="00E5612B"/>
    <w:rsid w:val="00E61B16"/>
    <w:rsid w:val="00E62A5C"/>
    <w:rsid w:val="00E66548"/>
    <w:rsid w:val="00E72D40"/>
    <w:rsid w:val="00E75FD5"/>
    <w:rsid w:val="00EA33A9"/>
    <w:rsid w:val="00EC238E"/>
    <w:rsid w:val="00ED186E"/>
    <w:rsid w:val="00ED716D"/>
    <w:rsid w:val="00EE5522"/>
    <w:rsid w:val="00EF2D50"/>
    <w:rsid w:val="00EF31BB"/>
    <w:rsid w:val="00F13D0C"/>
    <w:rsid w:val="00F13ED4"/>
    <w:rsid w:val="00F27FEB"/>
    <w:rsid w:val="00F315CB"/>
    <w:rsid w:val="00F443C0"/>
    <w:rsid w:val="00F47610"/>
    <w:rsid w:val="00F5570A"/>
    <w:rsid w:val="00F574A8"/>
    <w:rsid w:val="00F61A92"/>
    <w:rsid w:val="00F62D43"/>
    <w:rsid w:val="00F6460C"/>
    <w:rsid w:val="00F65C9F"/>
    <w:rsid w:val="00F7009A"/>
    <w:rsid w:val="00F762CA"/>
    <w:rsid w:val="00F76A24"/>
    <w:rsid w:val="00F93451"/>
    <w:rsid w:val="00F96000"/>
    <w:rsid w:val="00FA0284"/>
    <w:rsid w:val="00FA699C"/>
    <w:rsid w:val="00FB4207"/>
    <w:rsid w:val="00FB4509"/>
    <w:rsid w:val="00FB4F62"/>
    <w:rsid w:val="00FC4ECB"/>
    <w:rsid w:val="00FD7BCD"/>
    <w:rsid w:val="00FE5712"/>
    <w:rsid w:val="00FE7D70"/>
    <w:rsid w:val="00FF2B8A"/>
    <w:rsid w:val="00FF754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eastAsia="es-ES"/>
    </w:rPr>
  </w:style>
  <w:style w:type="paragraph" w:styleId="Ttulo1">
    <w:name w:val="heading 1"/>
    <w:basedOn w:val="Normal"/>
    <w:next w:val="Normal"/>
    <w:qFormat/>
    <w:pPr>
      <w:keepNext/>
      <w:ind w:firstLine="708"/>
      <w:jc w:val="both"/>
      <w:outlineLvl w:val="0"/>
    </w:pPr>
    <w:rPr>
      <w:rFonts w:ascii="Tahoma" w:hAnsi="Tahoma"/>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rPr>
      <w:rFonts w:ascii="Tahoma" w:hAnsi="Tahoma"/>
      <w:sz w:val="24"/>
    </w:rPr>
  </w:style>
  <w:style w:type="character" w:customStyle="1" w:styleId="readonlyattribute1">
    <w:name w:val="readonlyattribute1"/>
    <w:rPr>
      <w:rFonts w:ascii="Arial" w:hAnsi="Arial" w:cs="Arial" w:hint="default"/>
      <w:strike w:val="0"/>
      <w:dstrike w:val="0"/>
      <w:color w:val="000000"/>
      <w:sz w:val="18"/>
      <w:szCs w:val="18"/>
      <w:u w:val="none"/>
      <w:effect w:val="none"/>
      <w:bdr w:val="none" w:sz="0" w:space="0" w:color="auto" w:frame="1"/>
      <w:shd w:val="clear" w:color="auto" w:fill="FFFFFF"/>
    </w:rPr>
  </w:style>
  <w:style w:type="paragraph" w:styleId="Textodeglobo">
    <w:name w:val="Balloon Text"/>
    <w:basedOn w:val="Normal"/>
    <w:link w:val="TextodegloboCar"/>
    <w:uiPriority w:val="99"/>
    <w:semiHidden/>
    <w:unhideWhenUsed/>
    <w:rsid w:val="00025534"/>
    <w:rPr>
      <w:rFonts w:ascii="Tahoma" w:hAnsi="Tahoma" w:cs="Tahoma"/>
      <w:sz w:val="16"/>
      <w:szCs w:val="16"/>
    </w:rPr>
  </w:style>
  <w:style w:type="character" w:customStyle="1" w:styleId="TextodegloboCar">
    <w:name w:val="Texto de globo Car"/>
    <w:link w:val="Textodeglobo"/>
    <w:uiPriority w:val="99"/>
    <w:semiHidden/>
    <w:rsid w:val="00025534"/>
    <w:rPr>
      <w:rFonts w:ascii="Tahoma" w:hAnsi="Tahoma" w:cs="Tahoma"/>
      <w:sz w:val="16"/>
      <w:szCs w:val="16"/>
      <w:lang w:val="es-ES" w:eastAsia="es-ES"/>
    </w:rPr>
  </w:style>
  <w:style w:type="paragraph" w:styleId="Prrafodelista">
    <w:name w:val="List Paragraph"/>
    <w:basedOn w:val="Normal"/>
    <w:uiPriority w:val="34"/>
    <w:qFormat/>
    <w:rsid w:val="00091097"/>
    <w:pPr>
      <w:ind w:left="708"/>
    </w:pPr>
  </w:style>
  <w:style w:type="paragraph" w:styleId="Encabezado">
    <w:name w:val="header"/>
    <w:basedOn w:val="Normal"/>
    <w:link w:val="EncabezadoCar"/>
    <w:uiPriority w:val="99"/>
    <w:unhideWhenUsed/>
    <w:rsid w:val="00022F60"/>
    <w:pPr>
      <w:tabs>
        <w:tab w:val="center" w:pos="4419"/>
        <w:tab w:val="right" w:pos="8838"/>
      </w:tabs>
    </w:pPr>
  </w:style>
  <w:style w:type="character" w:customStyle="1" w:styleId="EncabezadoCar">
    <w:name w:val="Encabezado Car"/>
    <w:link w:val="Encabezado"/>
    <w:uiPriority w:val="99"/>
    <w:rsid w:val="00022F60"/>
    <w:rPr>
      <w:lang w:val="es-ES" w:eastAsia="es-ES"/>
    </w:rPr>
  </w:style>
  <w:style w:type="paragraph" w:styleId="Piedepgina">
    <w:name w:val="footer"/>
    <w:basedOn w:val="Normal"/>
    <w:link w:val="PiedepginaCar"/>
    <w:uiPriority w:val="99"/>
    <w:unhideWhenUsed/>
    <w:rsid w:val="00022F60"/>
    <w:pPr>
      <w:tabs>
        <w:tab w:val="center" w:pos="4419"/>
        <w:tab w:val="right" w:pos="8838"/>
      </w:tabs>
    </w:pPr>
  </w:style>
  <w:style w:type="character" w:customStyle="1" w:styleId="PiedepginaCar">
    <w:name w:val="Pie de página Car"/>
    <w:link w:val="Piedepgina"/>
    <w:uiPriority w:val="99"/>
    <w:rsid w:val="00022F60"/>
    <w:rPr>
      <w:lang w:val="es-ES" w:eastAsia="es-ES"/>
    </w:rPr>
  </w:style>
  <w:style w:type="character" w:styleId="Hipervnculo">
    <w:name w:val="Hyperlink"/>
    <w:uiPriority w:val="99"/>
    <w:unhideWhenUsed/>
    <w:rsid w:val="00E20C1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eastAsia="es-ES"/>
    </w:rPr>
  </w:style>
  <w:style w:type="paragraph" w:styleId="Ttulo1">
    <w:name w:val="heading 1"/>
    <w:basedOn w:val="Normal"/>
    <w:next w:val="Normal"/>
    <w:qFormat/>
    <w:pPr>
      <w:keepNext/>
      <w:ind w:firstLine="708"/>
      <w:jc w:val="both"/>
      <w:outlineLvl w:val="0"/>
    </w:pPr>
    <w:rPr>
      <w:rFonts w:ascii="Tahoma" w:hAnsi="Tahoma"/>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rPr>
      <w:rFonts w:ascii="Tahoma" w:hAnsi="Tahoma"/>
      <w:sz w:val="24"/>
    </w:rPr>
  </w:style>
  <w:style w:type="character" w:customStyle="1" w:styleId="readonlyattribute1">
    <w:name w:val="readonlyattribute1"/>
    <w:rPr>
      <w:rFonts w:ascii="Arial" w:hAnsi="Arial" w:cs="Arial" w:hint="default"/>
      <w:strike w:val="0"/>
      <w:dstrike w:val="0"/>
      <w:color w:val="000000"/>
      <w:sz w:val="18"/>
      <w:szCs w:val="18"/>
      <w:u w:val="none"/>
      <w:effect w:val="none"/>
      <w:bdr w:val="none" w:sz="0" w:space="0" w:color="auto" w:frame="1"/>
      <w:shd w:val="clear" w:color="auto" w:fill="FFFFFF"/>
    </w:rPr>
  </w:style>
  <w:style w:type="paragraph" w:styleId="Textodeglobo">
    <w:name w:val="Balloon Text"/>
    <w:basedOn w:val="Normal"/>
    <w:link w:val="TextodegloboCar"/>
    <w:uiPriority w:val="99"/>
    <w:semiHidden/>
    <w:unhideWhenUsed/>
    <w:rsid w:val="00025534"/>
    <w:rPr>
      <w:rFonts w:ascii="Tahoma" w:hAnsi="Tahoma" w:cs="Tahoma"/>
      <w:sz w:val="16"/>
      <w:szCs w:val="16"/>
    </w:rPr>
  </w:style>
  <w:style w:type="character" w:customStyle="1" w:styleId="TextodegloboCar">
    <w:name w:val="Texto de globo Car"/>
    <w:link w:val="Textodeglobo"/>
    <w:uiPriority w:val="99"/>
    <w:semiHidden/>
    <w:rsid w:val="00025534"/>
    <w:rPr>
      <w:rFonts w:ascii="Tahoma" w:hAnsi="Tahoma" w:cs="Tahoma"/>
      <w:sz w:val="16"/>
      <w:szCs w:val="16"/>
      <w:lang w:val="es-ES" w:eastAsia="es-ES"/>
    </w:rPr>
  </w:style>
  <w:style w:type="paragraph" w:styleId="Prrafodelista">
    <w:name w:val="List Paragraph"/>
    <w:basedOn w:val="Normal"/>
    <w:uiPriority w:val="34"/>
    <w:qFormat/>
    <w:rsid w:val="00091097"/>
    <w:pPr>
      <w:ind w:left="708"/>
    </w:pPr>
  </w:style>
  <w:style w:type="paragraph" w:styleId="Encabezado">
    <w:name w:val="header"/>
    <w:basedOn w:val="Normal"/>
    <w:link w:val="EncabezadoCar"/>
    <w:uiPriority w:val="99"/>
    <w:unhideWhenUsed/>
    <w:rsid w:val="00022F60"/>
    <w:pPr>
      <w:tabs>
        <w:tab w:val="center" w:pos="4419"/>
        <w:tab w:val="right" w:pos="8838"/>
      </w:tabs>
    </w:pPr>
  </w:style>
  <w:style w:type="character" w:customStyle="1" w:styleId="EncabezadoCar">
    <w:name w:val="Encabezado Car"/>
    <w:link w:val="Encabezado"/>
    <w:uiPriority w:val="99"/>
    <w:rsid w:val="00022F60"/>
    <w:rPr>
      <w:lang w:val="es-ES" w:eastAsia="es-ES"/>
    </w:rPr>
  </w:style>
  <w:style w:type="paragraph" w:styleId="Piedepgina">
    <w:name w:val="footer"/>
    <w:basedOn w:val="Normal"/>
    <w:link w:val="PiedepginaCar"/>
    <w:uiPriority w:val="99"/>
    <w:unhideWhenUsed/>
    <w:rsid w:val="00022F60"/>
    <w:pPr>
      <w:tabs>
        <w:tab w:val="center" w:pos="4419"/>
        <w:tab w:val="right" w:pos="8838"/>
      </w:tabs>
    </w:pPr>
  </w:style>
  <w:style w:type="character" w:customStyle="1" w:styleId="PiedepginaCar">
    <w:name w:val="Pie de página Car"/>
    <w:link w:val="Piedepgina"/>
    <w:uiPriority w:val="99"/>
    <w:rsid w:val="00022F60"/>
    <w:rPr>
      <w:lang w:val="es-ES" w:eastAsia="es-ES"/>
    </w:rPr>
  </w:style>
  <w:style w:type="character" w:styleId="Hipervnculo">
    <w:name w:val="Hyperlink"/>
    <w:uiPriority w:val="99"/>
    <w:unhideWhenUsed/>
    <w:rsid w:val="00E20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3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efuligna@mendoza.gov.ar%20%20%20%20%20%20%20%20www.hacienda.mendoza.gov.ar"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F058D5-844D-4057-9A79-6D13553EE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4420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Subdirección de Habilitación, 11  de ENERO de 2007</vt:lpstr>
    </vt:vector>
  </TitlesOfParts>
  <Company>Gobierno de Mendoza</Company>
  <LinksUpToDate>false</LinksUpToDate>
  <CharactersWithSpaces>5213</CharactersWithSpaces>
  <SharedDoc>false</SharedDoc>
  <HLinks>
    <vt:vector size="6" baseType="variant">
      <vt:variant>
        <vt:i4>7340043</vt:i4>
      </vt:variant>
      <vt:variant>
        <vt:i4>0</vt:i4>
      </vt:variant>
      <vt:variant>
        <vt:i4>0</vt:i4>
      </vt:variant>
      <vt:variant>
        <vt:i4>5</vt:i4>
      </vt:variant>
      <vt:variant>
        <vt:lpwstr>mailto:efuligna@mendoza.gov.ar%20%20%20%20%20%20%20%20www.hacienda.mendoza.gov.ar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Subdirección de Habilitación, 11  de ENERO de 2007</dc:title>
  <dc:creator>Ministerio de Hacienda</dc:creator>
  <cp:lastModifiedBy>Usuario de Windows</cp:lastModifiedBy>
  <cp:revision>2</cp:revision>
  <cp:lastPrinted>2022-08-17T18:29:00Z</cp:lastPrinted>
  <dcterms:created xsi:type="dcterms:W3CDTF">2022-08-17T19:18:00Z</dcterms:created>
  <dcterms:modified xsi:type="dcterms:W3CDTF">2022-08-17T19:18:00Z</dcterms:modified>
</cp:coreProperties>
</file>