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A00538">
        <w:rPr>
          <w:rFonts w:ascii="Verdana" w:hAnsi="Verdana"/>
        </w:rPr>
        <w:t>2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7D6F89">
        <w:rPr>
          <w:rFonts w:ascii="Verdana" w:hAnsi="Verdana"/>
        </w:rPr>
        <w:t>2</w:t>
      </w:r>
    </w:p>
    <w:p w:rsidR="002D39F1" w:rsidRPr="00F275D2" w:rsidRDefault="002D39F1" w:rsidP="002D39F1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>De acuerdo a lo  dispuesto por el art. 1</w:t>
      </w:r>
      <w:r w:rsidR="00AB65FF" w:rsidRPr="00F275D2">
        <w:rPr>
          <w:rFonts w:ascii="Verdana" w:hAnsi="Verdana"/>
        </w:rPr>
        <w:t>0</w:t>
      </w:r>
      <w:r w:rsidRPr="00F275D2">
        <w:rPr>
          <w:rFonts w:ascii="Verdana" w:hAnsi="Verdana"/>
        </w:rPr>
        <w:t xml:space="preserve"> </w:t>
      </w:r>
      <w:r w:rsidR="00452C74">
        <w:rPr>
          <w:rFonts w:ascii="Verdana" w:hAnsi="Verdana"/>
        </w:rPr>
        <w:t xml:space="preserve">de la </w:t>
      </w:r>
      <w:r w:rsidRPr="00F275D2">
        <w:rPr>
          <w:rFonts w:ascii="Verdana" w:hAnsi="Verdana"/>
        </w:rPr>
        <w:t xml:space="preserve">Ley </w:t>
      </w:r>
      <w:r w:rsidR="00AB65FF" w:rsidRPr="00F275D2">
        <w:rPr>
          <w:rFonts w:ascii="Verdana" w:hAnsi="Verdana"/>
        </w:rPr>
        <w:t>9</w:t>
      </w:r>
      <w:r w:rsidR="007D6F89">
        <w:rPr>
          <w:rFonts w:ascii="Verdana" w:hAnsi="Verdana"/>
        </w:rPr>
        <w:t>356</w:t>
      </w:r>
      <w:r w:rsidRPr="00F275D2">
        <w:rPr>
          <w:rFonts w:ascii="Verdana" w:hAnsi="Verdana"/>
        </w:rPr>
        <w:t xml:space="preserve">, se autoriza la suspensión de  integrar </w:t>
      </w:r>
      <w:r w:rsidR="00452C74">
        <w:rPr>
          <w:rFonts w:ascii="Verdana" w:hAnsi="Verdana"/>
        </w:rPr>
        <w:t>el</w:t>
      </w:r>
      <w:r w:rsidRPr="00F275D2">
        <w:rPr>
          <w:rFonts w:ascii="Verdana" w:hAnsi="Verdana"/>
        </w:rPr>
        <w:t xml:space="preserve"> </w:t>
      </w:r>
      <w:r w:rsidR="00452C74">
        <w:rPr>
          <w:rFonts w:ascii="Verdana" w:hAnsi="Verdana"/>
        </w:rPr>
        <w:t>F</w:t>
      </w:r>
      <w:r w:rsidRPr="00F275D2">
        <w:rPr>
          <w:rFonts w:ascii="Verdana" w:hAnsi="Verdana"/>
        </w:rPr>
        <w:t xml:space="preserve">ondo </w:t>
      </w:r>
      <w:proofErr w:type="spellStart"/>
      <w:r w:rsidR="00452C74">
        <w:rPr>
          <w:rFonts w:ascii="Verdana" w:hAnsi="Verdana"/>
        </w:rPr>
        <w:t>A</w:t>
      </w:r>
      <w:r w:rsidRPr="00F275D2">
        <w:rPr>
          <w:rFonts w:ascii="Verdana" w:hAnsi="Verdana"/>
        </w:rPr>
        <w:t>nticíclico</w:t>
      </w:r>
      <w:proofErr w:type="spellEnd"/>
      <w:r w:rsidR="00F275D2">
        <w:rPr>
          <w:rFonts w:ascii="Verdana" w:hAnsi="Verdana"/>
        </w:rPr>
        <w:t>,</w:t>
      </w:r>
      <w:r w:rsidR="00F275D2" w:rsidRPr="00F275D2">
        <w:rPr>
          <w:rFonts w:ascii="Verdana" w:hAnsi="Verdana"/>
        </w:rPr>
        <w:t xml:space="preserve"> siempre que el resultado financiero esperado para el cierre sea negativo o deficitario.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A00538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A00538">
        <w:rPr>
          <w:rFonts w:ascii="Verdana" w:hAnsi="Verdana"/>
        </w:rPr>
        <w:t>junio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7D6F89">
        <w:rPr>
          <w:rFonts w:ascii="Verdana" w:hAnsi="Verdana"/>
        </w:rPr>
        <w:t>2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7D6F89" w:rsidRPr="00746E87">
        <w:rPr>
          <w:rFonts w:ascii="Verdana" w:hAnsi="Verdana"/>
          <w:b/>
        </w:rPr>
        <w:t>pesos</w:t>
      </w:r>
      <w:r w:rsidR="007D6F89">
        <w:rPr>
          <w:rFonts w:ascii="Verdana" w:hAnsi="Verdana"/>
        </w:rPr>
        <w:t xml:space="preserve"> </w:t>
      </w:r>
      <w:r w:rsidR="007D6F89">
        <w:rPr>
          <w:rFonts w:ascii="Verdana" w:hAnsi="Verdana"/>
          <w:b/>
        </w:rPr>
        <w:t xml:space="preserve"> </w:t>
      </w:r>
      <w:r w:rsidR="00A00538">
        <w:rPr>
          <w:rFonts w:ascii="Verdana" w:hAnsi="Verdana"/>
          <w:b/>
        </w:rPr>
        <w:t>seis millones ciento sesenta y cuatro mil doscientos noventa y siete  con cincuenta y dos centavos</w:t>
      </w:r>
      <w:r w:rsidR="002B0D9D">
        <w:rPr>
          <w:rFonts w:ascii="Verdana" w:hAnsi="Verdana"/>
          <w:b/>
        </w:rPr>
        <w:t xml:space="preserve"> ($</w:t>
      </w:r>
      <w:r w:rsidR="00A00538">
        <w:rPr>
          <w:rFonts w:ascii="Verdana" w:hAnsi="Verdana"/>
          <w:b/>
        </w:rPr>
        <w:t>6.164.297,52.-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941" w:rsidRDefault="00FF4941">
      <w:r>
        <w:separator/>
      </w:r>
    </w:p>
  </w:endnote>
  <w:endnote w:type="continuationSeparator" w:id="0">
    <w:p w:rsidR="00FF4941" w:rsidRDefault="00FF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941" w:rsidRDefault="00FF4941">
      <w:r>
        <w:separator/>
      </w:r>
    </w:p>
  </w:footnote>
  <w:footnote w:type="continuationSeparator" w:id="0">
    <w:p w:rsidR="00FF4941" w:rsidRDefault="00FF4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52C74"/>
    <w:rsid w:val="00495B6A"/>
    <w:rsid w:val="004D06FD"/>
    <w:rsid w:val="004E7210"/>
    <w:rsid w:val="00500709"/>
    <w:rsid w:val="00502B9A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46E8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0538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Roxana Lopez</cp:lastModifiedBy>
  <cp:revision>2</cp:revision>
  <cp:lastPrinted>2020-02-03T11:56:00Z</cp:lastPrinted>
  <dcterms:created xsi:type="dcterms:W3CDTF">2022-08-30T13:13:00Z</dcterms:created>
  <dcterms:modified xsi:type="dcterms:W3CDTF">2022-08-30T13:13:00Z</dcterms:modified>
</cp:coreProperties>
</file>