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</w:t>
      </w:r>
      <w:r w:rsidR="00783773">
        <w:rPr>
          <w:b/>
          <w:lang w:val="es-MX"/>
        </w:rPr>
        <w:t>2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6D0BAE">
        <w:rPr>
          <w:b/>
          <w:lang w:val="es-MX"/>
        </w:rPr>
        <w:t>TERCERO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5E6C67">
        <w:t>En relación a los gastos de capital</w:t>
      </w:r>
      <w:r w:rsidR="00BE2357" w:rsidRPr="005E6C67">
        <w:t xml:space="preserve"> es</w:t>
      </w:r>
      <w:r w:rsidR="005E6C67" w:rsidRPr="005E6C67">
        <w:t xml:space="preserve"> de esperar que el nivel ejecutado se ajuste a lo programado en el próximo trimestre.</w:t>
      </w:r>
      <w:r w:rsidR="00BE2357">
        <w:t xml:space="preserve"> </w:t>
      </w:r>
      <w:bookmarkStart w:id="0" w:name="_GoBack"/>
      <w:bookmarkEnd w:id="0"/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6D0BAE">
        <w:rPr>
          <w:rFonts w:ascii="Arial" w:hAnsi="Arial" w:cs="Arial"/>
          <w:b/>
          <w:bCs/>
          <w:sz w:val="16"/>
          <w:szCs w:val="16"/>
        </w:rPr>
        <w:t xml:space="preserve"> Noviembre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79320F">
        <w:rPr>
          <w:rFonts w:ascii="Arial" w:hAnsi="Arial" w:cs="Arial"/>
          <w:b/>
          <w:bCs/>
          <w:sz w:val="16"/>
          <w:szCs w:val="16"/>
        </w:rPr>
        <w:t>2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67B82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4</cp:revision>
  <cp:lastPrinted>2019-04-05T15:06:00Z</cp:lastPrinted>
  <dcterms:created xsi:type="dcterms:W3CDTF">2022-11-04T13:30:00Z</dcterms:created>
  <dcterms:modified xsi:type="dcterms:W3CDTF">2022-11-04T14:53:00Z</dcterms:modified>
</cp:coreProperties>
</file>