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  <w:r>
        <w:rPr>
          <w:b/>
          <w:lang w:val="es-MX"/>
        </w:rPr>
        <w:t>ANEXO 30: ART. 5 Inc. c)</w:t>
      </w:r>
    </w:p>
    <w:p w:rsidR="0071517C" w:rsidRDefault="0071517C" w:rsidP="00B17C03">
      <w:pPr>
        <w:suppressAutoHyphens/>
        <w:jc w:val="center"/>
        <w:rPr>
          <w:b/>
          <w:lang w:val="es-MX"/>
        </w:rPr>
      </w:pP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71517C" w:rsidRDefault="0071517C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>Nomenclador:    Carácter 01, Jurisdicción 02 (no incluye Ministerio Público)</w:t>
      </w:r>
    </w:p>
    <w:p w:rsidR="0071517C" w:rsidRDefault="00BF2E8B" w:rsidP="00B17C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b/>
          <w:lang w:val="es-MX"/>
        </w:rPr>
      </w:pPr>
      <w:r>
        <w:rPr>
          <w:b/>
          <w:lang w:val="es-MX"/>
        </w:rPr>
        <w:t xml:space="preserve">Ejercicio:   </w:t>
      </w:r>
      <w:r w:rsidR="0082694A">
        <w:rPr>
          <w:b/>
          <w:lang w:val="es-MX"/>
        </w:rPr>
        <w:t>2.022</w:t>
      </w:r>
      <w:r w:rsidR="0071517C">
        <w:rPr>
          <w:b/>
          <w:lang w:val="es-MX"/>
        </w:rPr>
        <w:t xml:space="preserve">                           </w:t>
      </w:r>
      <w:r w:rsidR="000F0DA3">
        <w:rPr>
          <w:b/>
          <w:lang w:val="es-MX"/>
        </w:rPr>
        <w:t xml:space="preserve">       </w:t>
      </w:r>
      <w:r w:rsidR="00E92620">
        <w:rPr>
          <w:b/>
          <w:lang w:val="es-MX"/>
        </w:rPr>
        <w:t xml:space="preserve">            </w:t>
      </w:r>
      <w:r w:rsidR="00E92620">
        <w:rPr>
          <w:b/>
          <w:lang w:val="es-MX"/>
        </w:rPr>
        <w:tab/>
      </w:r>
      <w:r w:rsidR="00E92620">
        <w:rPr>
          <w:b/>
          <w:lang w:val="es-MX"/>
        </w:rPr>
        <w:tab/>
      </w:r>
      <w:r w:rsidR="005661F2">
        <w:rPr>
          <w:b/>
          <w:lang w:val="es-MX"/>
        </w:rPr>
        <w:t xml:space="preserve">Trimestre: </w:t>
      </w:r>
      <w:r w:rsidR="0076351B">
        <w:rPr>
          <w:b/>
          <w:lang w:val="es-MX"/>
        </w:rPr>
        <w:t>CUARTO</w:t>
      </w:r>
      <w:r w:rsidR="002047EE">
        <w:rPr>
          <w:b/>
          <w:lang w:val="es-MX"/>
        </w:rPr>
        <w:t xml:space="preserve"> </w:t>
      </w:r>
    </w:p>
    <w:p w:rsidR="0071517C" w:rsidRPr="00466B53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1A1E1F" w:rsidRDefault="0071517C" w:rsidP="00B17C03">
      <w:pPr>
        <w:numPr>
          <w:ilvl w:val="0"/>
          <w:numId w:val="1"/>
        </w:numPr>
        <w:tabs>
          <w:tab w:val="left" w:pos="4680"/>
        </w:tabs>
        <w:suppressAutoHyphens/>
        <w:spacing w:line="360" w:lineRule="auto"/>
        <w:jc w:val="both"/>
      </w:pPr>
      <w:r>
        <w:rPr>
          <w:lang w:val="es-MX"/>
        </w:rPr>
        <w:t>RECURSOS CORRIENTES Y DE CAPITAL: “</w:t>
      </w:r>
      <w:r>
        <w:rPr>
          <w:b/>
          <w:bCs/>
        </w:rPr>
        <w:t xml:space="preserve">Información Artículo 27 Ley 7.314 y 5°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B35BEB" w:rsidRDefault="003F41E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 xml:space="preserve">La recaudación </w:t>
      </w:r>
      <w:r w:rsidR="0071517C">
        <w:t xml:space="preserve">en este período se muestra </w:t>
      </w:r>
      <w:r w:rsidR="0082694A">
        <w:t xml:space="preserve">superior </w:t>
      </w:r>
      <w:r w:rsidR="0071517C">
        <w:t>a la</w:t>
      </w:r>
      <w:r w:rsidR="000C6875">
        <w:t xml:space="preserve"> </w:t>
      </w:r>
      <w:r w:rsidR="0082694A">
        <w:t>programada</w:t>
      </w:r>
      <w:r w:rsidR="0071517C">
        <w:t>, debido a</w:t>
      </w:r>
      <w:r w:rsidR="00703696">
        <w:t xml:space="preserve"> la concurrencia de dos factores</w:t>
      </w:r>
      <w:r w:rsidR="00315FB0">
        <w:t xml:space="preserve">: </w:t>
      </w:r>
      <w:r w:rsidR="00703696">
        <w:t>por un la</w:t>
      </w:r>
      <w:r w:rsidR="00B35BEB">
        <w:t>do la recaudación de</w:t>
      </w:r>
      <w:r w:rsidR="00703696">
        <w:t xml:space="preserve"> </w:t>
      </w:r>
      <w:r w:rsidR="0071517C">
        <w:t>la Tasa de Justicia</w:t>
      </w:r>
      <w:r w:rsidR="008D6591">
        <w:t xml:space="preserve"> (Financiamien</w:t>
      </w:r>
      <w:r w:rsidR="00703696">
        <w:t>to 21)</w:t>
      </w:r>
      <w:r w:rsidR="00B35BEB">
        <w:t xml:space="preserve"> la cual se encuentra estimada en la Programación Financiera 2022 pero que no</w:t>
      </w:r>
      <w:r w:rsidR="00315FB0">
        <w:t xml:space="preserve"> se incluye en el Anexo 3 debido a que </w:t>
      </w:r>
      <w:r w:rsidR="00B35BEB">
        <w:t>se informa dentro del CUC 906; y por</w:t>
      </w:r>
      <w:r w:rsidR="00315FB0">
        <w:t xml:space="preserve"> otro lado, la recaudación del F</w:t>
      </w:r>
      <w:r w:rsidR="00B35BEB">
        <w:t>inanciamiento 368 (Fondo de Depósitos Judiciales – Ley 9228)</w:t>
      </w:r>
      <w:r w:rsidR="001F2F60">
        <w:t>,</w:t>
      </w:r>
      <w:r w:rsidR="00B35BEB">
        <w:t xml:space="preserve"> que no fue </w:t>
      </w:r>
      <w:r w:rsidR="001F2F60">
        <w:t>incluid</w:t>
      </w:r>
      <w:r w:rsidR="00ED2B52">
        <w:t>a</w:t>
      </w:r>
      <w:r w:rsidR="001F2F60">
        <w:t xml:space="preserve"> en</w:t>
      </w:r>
      <w:r w:rsidR="00B35BEB">
        <w:t xml:space="preserve"> la </w:t>
      </w:r>
      <w:r w:rsidR="00315FB0">
        <w:t>P</w:t>
      </w:r>
      <w:r w:rsidR="00B35BEB">
        <w:t xml:space="preserve">rogramación </w:t>
      </w:r>
      <w:r w:rsidR="00ED2B52">
        <w:t xml:space="preserve">Financiera </w:t>
      </w:r>
      <w:r w:rsidR="00B35BEB">
        <w:t xml:space="preserve">por no </w:t>
      </w:r>
      <w:r w:rsidR="002B1DF1">
        <w:t xml:space="preserve">haber sido </w:t>
      </w:r>
      <w:r w:rsidR="001F2F60">
        <w:t xml:space="preserve">votada </w:t>
      </w:r>
      <w:r w:rsidR="00B35BEB">
        <w:t xml:space="preserve">en el </w:t>
      </w:r>
      <w:r w:rsidR="001F2F60">
        <w:t>P</w:t>
      </w:r>
      <w:r w:rsidR="00B35BEB">
        <w:t>resupuesto</w:t>
      </w:r>
      <w:r w:rsidR="001F2F60">
        <w:t xml:space="preserve"> 2022</w:t>
      </w:r>
      <w:r w:rsidR="002B1DF1">
        <w:t>,</w:t>
      </w:r>
      <w:r w:rsidR="00B35BEB">
        <w:t xml:space="preserve"> pero que sí se encuentra informada en el Anexo 3</w:t>
      </w:r>
      <w:r w:rsidR="00315FB0">
        <w:t>, ya que</w:t>
      </w:r>
      <w:r w:rsidR="002B1DF1">
        <w:t xml:space="preserve"> se recauda por</w:t>
      </w:r>
      <w:r w:rsidR="00315FB0">
        <w:t xml:space="preserve"> </w:t>
      </w:r>
      <w:r w:rsidR="00B35BEB">
        <w:t>CUC 70</w:t>
      </w:r>
      <w:r w:rsidR="00315FB0">
        <w:t xml:space="preserve">. </w:t>
      </w:r>
      <w:r w:rsidR="00B35BEB">
        <w:t>Cabe destacar que dicho</w:t>
      </w:r>
      <w:r w:rsidR="00315FB0">
        <w:t xml:space="preserve"> financiamiento </w:t>
      </w:r>
      <w:r w:rsidR="002B1DF1">
        <w:t>se encuentra afectado por dicha ley</w:t>
      </w:r>
      <w:r w:rsidR="00315FB0">
        <w:t xml:space="preserve"> a gastos de infraestructura informática y edilicia. </w:t>
      </w:r>
    </w:p>
    <w:p w:rsidR="00466644" w:rsidRDefault="00466644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71517C" w:rsidRPr="00770ED5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rPr>
          <w:lang w:val="es-MX"/>
        </w:rPr>
        <w:t>GASTOS CORRIENTES Y DE CAPITAL: “</w:t>
      </w:r>
      <w:r>
        <w:rPr>
          <w:b/>
          <w:bCs/>
        </w:rPr>
        <w:t xml:space="preserve">Información Artículo 27 Ley 7.314 y 5°  </w:t>
      </w:r>
      <w:proofErr w:type="spellStart"/>
      <w:r>
        <w:rPr>
          <w:b/>
          <w:bCs/>
        </w:rPr>
        <w:t>inc</w:t>
      </w:r>
      <w:proofErr w:type="spellEnd"/>
      <w:r>
        <w:rPr>
          <w:b/>
          <w:bCs/>
        </w:rPr>
        <w:t xml:space="preserve"> c) - Acuerdo 3949 y su </w:t>
      </w:r>
      <w:proofErr w:type="spellStart"/>
      <w:r>
        <w:rPr>
          <w:b/>
          <w:bCs/>
        </w:rPr>
        <w:t>modifc</w:t>
      </w:r>
      <w:proofErr w:type="spellEnd"/>
      <w:r>
        <w:rPr>
          <w:b/>
          <w:bCs/>
        </w:rPr>
        <w:t xml:space="preserve">. </w:t>
      </w:r>
      <w:smartTag w:uri="urn:schemas-microsoft-com:office:smarttags" w:element="metricconverter">
        <w:smartTagPr>
          <w:attr w:name="ProductID" w:val="4.559”"/>
        </w:smartTagPr>
        <w:r>
          <w:rPr>
            <w:b/>
            <w:bCs/>
          </w:rPr>
          <w:t>4.559”</w:t>
        </w:r>
      </w:smartTag>
      <w:r>
        <w:rPr>
          <w:b/>
          <w:bCs/>
        </w:rPr>
        <w:t>.</w:t>
      </w:r>
    </w:p>
    <w:p w:rsidR="003A6D3D" w:rsidRDefault="009E200E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9E200E">
        <w:t xml:space="preserve">Las erogaciones corrientes han sido superiores </w:t>
      </w:r>
      <w:r>
        <w:t>r</w:t>
      </w:r>
      <w:r w:rsidRPr="009E200E">
        <w:t>especto al nivel programado, producto principalme</w:t>
      </w:r>
      <w:r>
        <w:t>nte de los aumentos paritarios que afectan la partida de personal.</w:t>
      </w:r>
      <w:r w:rsidR="00E16D9D">
        <w:t xml:space="preserve"> </w:t>
      </w:r>
    </w:p>
    <w:p w:rsidR="00956935" w:rsidRDefault="00D87D59" w:rsidP="0076351B">
      <w:pPr>
        <w:tabs>
          <w:tab w:val="left" w:pos="4680"/>
        </w:tabs>
        <w:suppressAutoHyphens/>
        <w:spacing w:line="360" w:lineRule="auto"/>
        <w:ind w:left="720"/>
        <w:jc w:val="both"/>
      </w:pPr>
      <w:r w:rsidRPr="005443E2">
        <w:t>En cuanto a las erogaci</w:t>
      </w:r>
      <w:r w:rsidR="0044686D" w:rsidRPr="005443E2">
        <w:t>ones de capital</w:t>
      </w:r>
      <w:r w:rsidR="00315FB0" w:rsidRPr="005443E2">
        <w:t xml:space="preserve">, </w:t>
      </w:r>
      <w:r w:rsidR="0076351B">
        <w:t xml:space="preserve">se han ejecutados inversiones que se encontraban retrasadas y pendientes de realizar en los cuatrimestres anteriores, lo cual ha permitido recuperar en parte, el nivel programado. </w:t>
      </w:r>
    </w:p>
    <w:p w:rsidR="0071517C" w:rsidRDefault="0071517C" w:rsidP="00B17C03">
      <w:pPr>
        <w:tabs>
          <w:tab w:val="left" w:pos="4680"/>
        </w:tabs>
        <w:suppressAutoHyphens/>
        <w:spacing w:line="360" w:lineRule="auto"/>
        <w:ind w:left="720"/>
        <w:jc w:val="both"/>
      </w:pPr>
      <w:r>
        <w:t xml:space="preserve"> </w:t>
      </w:r>
    </w:p>
    <w:p w:rsidR="00560149" w:rsidRDefault="00560149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57521" w:rsidRDefault="00057521" w:rsidP="00B17C03">
      <w:pPr>
        <w:tabs>
          <w:tab w:val="left" w:pos="4680"/>
        </w:tabs>
        <w:suppressAutoHyphens/>
        <w:spacing w:line="360" w:lineRule="auto"/>
        <w:ind w:left="720"/>
        <w:jc w:val="both"/>
      </w:pPr>
    </w:p>
    <w:p w:rsidR="00003797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 w:rsidRPr="0041030A">
        <w:rPr>
          <w:rFonts w:ascii="Arial" w:hAnsi="Arial" w:cs="Arial"/>
          <w:b/>
          <w:bCs/>
          <w:sz w:val="16"/>
          <w:szCs w:val="16"/>
        </w:rPr>
        <w:t>DIRECCION DE CONTABILIDAD Y FINAN</w:t>
      </w:r>
      <w:r w:rsidR="00003797">
        <w:rPr>
          <w:rFonts w:ascii="Arial" w:hAnsi="Arial" w:cs="Arial"/>
          <w:b/>
          <w:bCs/>
          <w:sz w:val="16"/>
          <w:szCs w:val="16"/>
        </w:rPr>
        <w:t>ZAS</w:t>
      </w:r>
    </w:p>
    <w:p w:rsidR="0071517C" w:rsidRDefault="0071517C" w:rsidP="00B17C03">
      <w:pPr>
        <w:suppressAutoHyphens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003797">
        <w:rPr>
          <w:rFonts w:ascii="Arial" w:hAnsi="Arial" w:cs="Arial"/>
          <w:b/>
          <w:bCs/>
          <w:sz w:val="16"/>
          <w:szCs w:val="16"/>
        </w:rPr>
        <w:t>,</w:t>
      </w:r>
      <w:r w:rsidR="002358AF">
        <w:rPr>
          <w:rFonts w:ascii="Arial" w:hAnsi="Arial" w:cs="Arial"/>
          <w:b/>
          <w:bCs/>
          <w:sz w:val="16"/>
          <w:szCs w:val="16"/>
        </w:rPr>
        <w:t xml:space="preserve"> </w:t>
      </w:r>
      <w:r w:rsidR="0076351B">
        <w:rPr>
          <w:rFonts w:ascii="Arial" w:hAnsi="Arial" w:cs="Arial"/>
          <w:b/>
          <w:bCs/>
          <w:sz w:val="16"/>
          <w:szCs w:val="16"/>
        </w:rPr>
        <w:t>Febrero</w:t>
      </w:r>
      <w:r w:rsidR="002640DB">
        <w:rPr>
          <w:rFonts w:ascii="Arial" w:hAnsi="Arial" w:cs="Arial"/>
          <w:b/>
          <w:bCs/>
          <w:sz w:val="16"/>
          <w:szCs w:val="16"/>
        </w:rPr>
        <w:t xml:space="preserve"> </w:t>
      </w:r>
      <w:r w:rsidR="00E13A6B">
        <w:rPr>
          <w:rFonts w:ascii="Arial" w:hAnsi="Arial" w:cs="Arial"/>
          <w:b/>
          <w:bCs/>
          <w:sz w:val="16"/>
          <w:szCs w:val="16"/>
        </w:rPr>
        <w:t>de 202</w:t>
      </w:r>
      <w:r w:rsidR="0076351B">
        <w:rPr>
          <w:rFonts w:ascii="Arial" w:hAnsi="Arial" w:cs="Arial"/>
          <w:b/>
          <w:bCs/>
          <w:sz w:val="16"/>
          <w:szCs w:val="16"/>
        </w:rPr>
        <w:t>3</w:t>
      </w:r>
      <w:bookmarkStart w:id="0" w:name="_GoBack"/>
      <w:bookmarkEnd w:id="0"/>
    </w:p>
    <w:sectPr w:rsidR="0071517C" w:rsidSect="00560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2127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51B" w:rsidRDefault="0076351B">
      <w:r>
        <w:separator/>
      </w:r>
    </w:p>
  </w:endnote>
  <w:endnote w:type="continuationSeparator" w:id="0">
    <w:p w:rsidR="0076351B" w:rsidRDefault="00763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1B" w:rsidRDefault="0076351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1B" w:rsidRDefault="0076351B">
    <w:pPr>
      <w:spacing w:before="140" w:line="100" w:lineRule="exact"/>
      <w:rPr>
        <w:sz w:val="10"/>
        <w:szCs w:val="10"/>
      </w:rPr>
    </w:pPr>
  </w:p>
  <w:p w:rsidR="0076351B" w:rsidRDefault="0076351B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1B" w:rsidRDefault="007635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51B" w:rsidRDefault="0076351B">
      <w:r>
        <w:separator/>
      </w:r>
    </w:p>
  </w:footnote>
  <w:footnote w:type="continuationSeparator" w:id="0">
    <w:p w:rsidR="0076351B" w:rsidRDefault="00763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1B" w:rsidRDefault="0076351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1B" w:rsidRDefault="0076351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 wp14:anchorId="33904D7D" wp14:editId="41F9943E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351B" w:rsidRDefault="0076351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76351B" w:rsidRDefault="0076351B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76351B" w:rsidRDefault="0076351B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76351B" w:rsidRDefault="0076351B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1B" w:rsidRDefault="0076351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3797"/>
    <w:rsid w:val="00007A1C"/>
    <w:rsid w:val="00057521"/>
    <w:rsid w:val="00086C76"/>
    <w:rsid w:val="00091DFF"/>
    <w:rsid w:val="000A454A"/>
    <w:rsid w:val="000C2961"/>
    <w:rsid w:val="000C6875"/>
    <w:rsid w:val="000F0DA3"/>
    <w:rsid w:val="00115015"/>
    <w:rsid w:val="00131A13"/>
    <w:rsid w:val="001507E7"/>
    <w:rsid w:val="00157018"/>
    <w:rsid w:val="0016414E"/>
    <w:rsid w:val="001868A2"/>
    <w:rsid w:val="00196548"/>
    <w:rsid w:val="001D0551"/>
    <w:rsid w:val="001F277E"/>
    <w:rsid w:val="001F2F60"/>
    <w:rsid w:val="002047EE"/>
    <w:rsid w:val="0020726D"/>
    <w:rsid w:val="002206F7"/>
    <w:rsid w:val="002353FD"/>
    <w:rsid w:val="00235655"/>
    <w:rsid w:val="002358AF"/>
    <w:rsid w:val="002640DB"/>
    <w:rsid w:val="00296DC3"/>
    <w:rsid w:val="002B1DF1"/>
    <w:rsid w:val="002C3FD3"/>
    <w:rsid w:val="002E0CA7"/>
    <w:rsid w:val="00300281"/>
    <w:rsid w:val="00303D4C"/>
    <w:rsid w:val="00305B59"/>
    <w:rsid w:val="0031434F"/>
    <w:rsid w:val="00315FB0"/>
    <w:rsid w:val="00322A99"/>
    <w:rsid w:val="00362644"/>
    <w:rsid w:val="00371975"/>
    <w:rsid w:val="00374848"/>
    <w:rsid w:val="0038163B"/>
    <w:rsid w:val="003A6D3D"/>
    <w:rsid w:val="003A7C1A"/>
    <w:rsid w:val="003C38F6"/>
    <w:rsid w:val="003E5211"/>
    <w:rsid w:val="003F41E1"/>
    <w:rsid w:val="00407A22"/>
    <w:rsid w:val="00412AC2"/>
    <w:rsid w:val="00422CD8"/>
    <w:rsid w:val="004449C4"/>
    <w:rsid w:val="00444E15"/>
    <w:rsid w:val="0044686D"/>
    <w:rsid w:val="0044794E"/>
    <w:rsid w:val="00461F83"/>
    <w:rsid w:val="00466355"/>
    <w:rsid w:val="00466644"/>
    <w:rsid w:val="004B096B"/>
    <w:rsid w:val="004B1801"/>
    <w:rsid w:val="004C43C6"/>
    <w:rsid w:val="004F745A"/>
    <w:rsid w:val="005042FB"/>
    <w:rsid w:val="00510214"/>
    <w:rsid w:val="005131C3"/>
    <w:rsid w:val="00513DC0"/>
    <w:rsid w:val="0051571D"/>
    <w:rsid w:val="0054144F"/>
    <w:rsid w:val="005443E2"/>
    <w:rsid w:val="00550B19"/>
    <w:rsid w:val="00560149"/>
    <w:rsid w:val="005661F2"/>
    <w:rsid w:val="005B6FBF"/>
    <w:rsid w:val="005D7C92"/>
    <w:rsid w:val="005F7762"/>
    <w:rsid w:val="00691CE3"/>
    <w:rsid w:val="0069256A"/>
    <w:rsid w:val="00696FEA"/>
    <w:rsid w:val="006A640D"/>
    <w:rsid w:val="006B3067"/>
    <w:rsid w:val="006D4D05"/>
    <w:rsid w:val="00703696"/>
    <w:rsid w:val="00703BFB"/>
    <w:rsid w:val="0071517C"/>
    <w:rsid w:val="0076351B"/>
    <w:rsid w:val="007709CC"/>
    <w:rsid w:val="00777692"/>
    <w:rsid w:val="007A6D4A"/>
    <w:rsid w:val="007B44C1"/>
    <w:rsid w:val="007B610B"/>
    <w:rsid w:val="007F62EE"/>
    <w:rsid w:val="0082694A"/>
    <w:rsid w:val="00831167"/>
    <w:rsid w:val="00834843"/>
    <w:rsid w:val="00860428"/>
    <w:rsid w:val="008B0506"/>
    <w:rsid w:val="008D6591"/>
    <w:rsid w:val="008F4E35"/>
    <w:rsid w:val="00912FDD"/>
    <w:rsid w:val="009141CC"/>
    <w:rsid w:val="00956935"/>
    <w:rsid w:val="0096416B"/>
    <w:rsid w:val="009905D2"/>
    <w:rsid w:val="009B5EEC"/>
    <w:rsid w:val="009C16AF"/>
    <w:rsid w:val="009D2163"/>
    <w:rsid w:val="009E200E"/>
    <w:rsid w:val="00A26398"/>
    <w:rsid w:val="00A2686A"/>
    <w:rsid w:val="00A609B2"/>
    <w:rsid w:val="00A669FC"/>
    <w:rsid w:val="00A71B57"/>
    <w:rsid w:val="00A75F92"/>
    <w:rsid w:val="00A8293C"/>
    <w:rsid w:val="00B17C03"/>
    <w:rsid w:val="00B35BEB"/>
    <w:rsid w:val="00B47877"/>
    <w:rsid w:val="00B54DEA"/>
    <w:rsid w:val="00B83F46"/>
    <w:rsid w:val="00B9047F"/>
    <w:rsid w:val="00BA13E2"/>
    <w:rsid w:val="00BB096E"/>
    <w:rsid w:val="00BC59BD"/>
    <w:rsid w:val="00BD01BF"/>
    <w:rsid w:val="00BD7950"/>
    <w:rsid w:val="00BE5037"/>
    <w:rsid w:val="00BF2E8B"/>
    <w:rsid w:val="00BF35ED"/>
    <w:rsid w:val="00C013AD"/>
    <w:rsid w:val="00C11AB9"/>
    <w:rsid w:val="00C12B39"/>
    <w:rsid w:val="00C40DCA"/>
    <w:rsid w:val="00C7188C"/>
    <w:rsid w:val="00C74F91"/>
    <w:rsid w:val="00CB1191"/>
    <w:rsid w:val="00CB19A9"/>
    <w:rsid w:val="00CB3266"/>
    <w:rsid w:val="00CC79E0"/>
    <w:rsid w:val="00CE7C91"/>
    <w:rsid w:val="00D0073D"/>
    <w:rsid w:val="00D06F06"/>
    <w:rsid w:val="00D16275"/>
    <w:rsid w:val="00D374DE"/>
    <w:rsid w:val="00D4683B"/>
    <w:rsid w:val="00D87D59"/>
    <w:rsid w:val="00D95EDE"/>
    <w:rsid w:val="00DB5294"/>
    <w:rsid w:val="00DC1A35"/>
    <w:rsid w:val="00DD02AB"/>
    <w:rsid w:val="00DF3A9A"/>
    <w:rsid w:val="00E030D2"/>
    <w:rsid w:val="00E04673"/>
    <w:rsid w:val="00E13A6B"/>
    <w:rsid w:val="00E16D9D"/>
    <w:rsid w:val="00E20020"/>
    <w:rsid w:val="00E27643"/>
    <w:rsid w:val="00E57611"/>
    <w:rsid w:val="00E92620"/>
    <w:rsid w:val="00E94D82"/>
    <w:rsid w:val="00EC6200"/>
    <w:rsid w:val="00ED2B52"/>
    <w:rsid w:val="00EE3CFB"/>
    <w:rsid w:val="00F15979"/>
    <w:rsid w:val="00F15B54"/>
    <w:rsid w:val="00F15C14"/>
    <w:rsid w:val="00F258DC"/>
    <w:rsid w:val="00F27470"/>
    <w:rsid w:val="00F5464C"/>
    <w:rsid w:val="00F9306C"/>
    <w:rsid w:val="00FA09BA"/>
    <w:rsid w:val="00FA2DEB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2019-04-05T15:06:00Z</cp:lastPrinted>
  <dcterms:created xsi:type="dcterms:W3CDTF">2023-02-07T12:39:00Z</dcterms:created>
  <dcterms:modified xsi:type="dcterms:W3CDTF">2023-02-07T12:51:00Z</dcterms:modified>
</cp:coreProperties>
</file>