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202</w:t>
      </w:r>
      <w:r w:rsidR="00824BE2">
        <w:rPr>
          <w:b/>
          <w:lang w:val="es-MX"/>
        </w:rPr>
        <w:t>3</w:t>
      </w:r>
      <w:r w:rsidR="004D5A1B">
        <w:rPr>
          <w:b/>
          <w:lang w:val="es-MX"/>
        </w:rPr>
        <w:t xml:space="preserve">                                                  Trimestre:</w:t>
      </w:r>
      <w:r w:rsidR="000708ED">
        <w:rPr>
          <w:b/>
          <w:lang w:val="es-MX"/>
        </w:rPr>
        <w:t xml:space="preserve"> </w:t>
      </w:r>
      <w:r w:rsidR="001578BE">
        <w:rPr>
          <w:b/>
          <w:lang w:val="es-MX"/>
        </w:rPr>
        <w:t>SEGUNDO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2116BB" w:rsidRDefault="0016323C" w:rsidP="004D5A1B">
      <w:pPr>
        <w:spacing w:line="360" w:lineRule="auto"/>
        <w:jc w:val="both"/>
      </w:pPr>
      <w:r w:rsidRPr="0016323C">
        <w:t xml:space="preserve">En lo que respecta a las partidas corrientes, </w:t>
      </w:r>
      <w:r w:rsidR="00D1663B">
        <w:t xml:space="preserve">se estima que los </w:t>
      </w:r>
      <w:proofErr w:type="spellStart"/>
      <w:r w:rsidR="00D1663B">
        <w:t>devengamientos</w:t>
      </w:r>
      <w:proofErr w:type="spellEnd"/>
      <w:r w:rsidR="00D1663B">
        <w:t xml:space="preserve"> </w:t>
      </w:r>
      <w:r w:rsidR="001578BE">
        <w:t>segu</w:t>
      </w:r>
      <w:r w:rsidR="001578BE">
        <w:t>i</w:t>
      </w:r>
      <w:r w:rsidR="001578BE">
        <w:t>rán siendo superiores a lo programado, debido a que las estimaciones</w:t>
      </w:r>
      <w:r w:rsidR="005E0E14">
        <w:t xml:space="preserve"> de gastos </w:t>
      </w:r>
      <w:r w:rsidR="001578BE">
        <w:t>fu</w:t>
      </w:r>
      <w:r w:rsidR="001578BE">
        <w:t>e</w:t>
      </w:r>
      <w:r w:rsidR="001578BE">
        <w:t>ron realizadas en base a un presupuesto votado deficitario en relación a los recursos efe</w:t>
      </w:r>
      <w:r w:rsidR="001578BE">
        <w:t>c</w:t>
      </w:r>
      <w:r w:rsidR="001578BE">
        <w:t>tivamente recaudados. En relación a ello y durante el próximo trimestre se estima ingr</w:t>
      </w:r>
      <w:r w:rsidR="001578BE">
        <w:t>e</w:t>
      </w:r>
      <w:r w:rsidR="001578BE">
        <w:t>sará una mayor recaudación de la Tasa de Justicia</w:t>
      </w:r>
      <w:r w:rsidR="005E0E14">
        <w:t xml:space="preserve"> (Fin 21)</w:t>
      </w:r>
      <w:r w:rsidR="001578BE">
        <w:t xml:space="preserve"> de aproximadamente $277 millones. </w:t>
      </w:r>
    </w:p>
    <w:p w:rsidR="004D5A1B" w:rsidRDefault="0016323C" w:rsidP="004D5A1B">
      <w:pPr>
        <w:spacing w:line="360" w:lineRule="auto"/>
        <w:jc w:val="both"/>
      </w:pPr>
      <w:r w:rsidRPr="005E6C67">
        <w:t>En relación a los gastos de capital</w:t>
      </w:r>
      <w:r w:rsidR="001578BE">
        <w:t xml:space="preserve">, la ejecución se irá ajustando en tanto y en cuanto  puedan ir avanzando los procesos licitatorios principalmente relacionados con obras públicas, como así también se destraben las importaciones que frenan el ingreso de productos. </w:t>
      </w:r>
    </w:p>
    <w:p w:rsidR="004D5A1B" w:rsidRDefault="004D5A1B" w:rsidP="004D5A1B">
      <w:pPr>
        <w:jc w:val="both"/>
        <w:rPr>
          <w:bCs/>
        </w:rPr>
      </w:pPr>
      <w:bookmarkStart w:id="0" w:name="_GoBack"/>
      <w:bookmarkEnd w:id="0"/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1578BE">
        <w:rPr>
          <w:rFonts w:ascii="Arial" w:hAnsi="Arial" w:cs="Arial"/>
          <w:b/>
          <w:bCs/>
          <w:sz w:val="16"/>
          <w:szCs w:val="16"/>
        </w:rPr>
        <w:t xml:space="preserve"> Agosto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D44276">
        <w:rPr>
          <w:rFonts w:ascii="Arial" w:hAnsi="Arial" w:cs="Arial"/>
          <w:b/>
          <w:bCs/>
          <w:sz w:val="16"/>
          <w:szCs w:val="16"/>
        </w:rPr>
        <w:t>3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62F30"/>
    <w:rsid w:val="00A7531C"/>
    <w:rsid w:val="00A75F92"/>
    <w:rsid w:val="00B47877"/>
    <w:rsid w:val="00B65E26"/>
    <w:rsid w:val="00B9047F"/>
    <w:rsid w:val="00BA13E2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4</cp:revision>
  <cp:lastPrinted>2019-04-05T15:06:00Z</cp:lastPrinted>
  <dcterms:created xsi:type="dcterms:W3CDTF">2023-08-09T14:38:00Z</dcterms:created>
  <dcterms:modified xsi:type="dcterms:W3CDTF">2023-08-09T14:48:00Z</dcterms:modified>
</cp:coreProperties>
</file>