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CA4F77">
        <w:rPr>
          <w:sz w:val="24"/>
          <w:szCs w:val="24"/>
        </w:rPr>
        <w:t>primer</w:t>
      </w:r>
      <w:r w:rsidR="00221A64" w:rsidRPr="00395BDA">
        <w:rPr>
          <w:b/>
          <w:sz w:val="24"/>
          <w:szCs w:val="24"/>
        </w:rPr>
        <w:t xml:space="preserve"> (</w:t>
      </w:r>
      <w:r w:rsidR="00CA4F77">
        <w:rPr>
          <w:b/>
          <w:sz w:val="24"/>
          <w:szCs w:val="24"/>
        </w:rPr>
        <w:t>1</w:t>
      </w:r>
      <w:r w:rsidR="00221A64" w:rsidRPr="00395BDA">
        <w:rPr>
          <w:b/>
          <w:sz w:val="24"/>
          <w:szCs w:val="24"/>
        </w:rPr>
        <w:t>º) trimestre de 2.0</w:t>
      </w:r>
      <w:r w:rsidR="00272F91">
        <w:rPr>
          <w:b/>
          <w:sz w:val="24"/>
          <w:szCs w:val="24"/>
        </w:rPr>
        <w:t>2</w:t>
      </w:r>
      <w:r w:rsidR="00CA4F77">
        <w:rPr>
          <w:b/>
          <w:sz w:val="24"/>
          <w:szCs w:val="24"/>
        </w:rPr>
        <w:t xml:space="preserve">4,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w:t>
      </w:r>
      <w:r w:rsidR="00CA4F77">
        <w:rPr>
          <w:color w:val="000000"/>
          <w:sz w:val="24"/>
          <w:szCs w:val="24"/>
        </w:rPr>
        <w:t>97</w:t>
      </w:r>
      <w:r>
        <w:rPr>
          <w:color w:val="000000"/>
          <w:sz w:val="24"/>
          <w:szCs w:val="24"/>
        </w:rPr>
        <w:t>/202</w:t>
      </w:r>
      <w:r w:rsidR="00CA4F77">
        <w:rPr>
          <w:color w:val="000000"/>
          <w:sz w:val="24"/>
          <w:szCs w:val="24"/>
        </w:rPr>
        <w:t xml:space="preserve">3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CA4F77" w:rsidRDefault="00CA4F77" w:rsidP="00CA4F77">
      <w:pPr>
        <w:spacing w:after="0" w:line="240" w:lineRule="auto"/>
        <w:ind w:left="720"/>
        <w:jc w:val="both"/>
        <w:rPr>
          <w:color w:val="000000"/>
          <w:sz w:val="24"/>
          <w:szCs w:val="24"/>
        </w:rPr>
      </w:pPr>
    </w:p>
    <w:p w:rsidR="00CA4F77" w:rsidRPr="001E538C" w:rsidRDefault="00CA4F77" w:rsidP="00CA4F77">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93.971.141,00</w:t>
      </w:r>
    </w:p>
    <w:p w:rsidR="00CA4F77" w:rsidRPr="001E538C" w:rsidRDefault="00CA4F77" w:rsidP="00CA4F77">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4.429.198,00</w:t>
      </w:r>
    </w:p>
    <w:p w:rsidR="00CA4F77" w:rsidRPr="001E538C" w:rsidRDefault="00CA4F77" w:rsidP="00CA4F77">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24.796.595</w:t>
      </w:r>
      <w:r w:rsidRPr="001E538C">
        <w:rPr>
          <w:color w:val="000000"/>
          <w:sz w:val="24"/>
          <w:szCs w:val="24"/>
        </w:rPr>
        <w:t>,</w:t>
      </w:r>
      <w:r>
        <w:rPr>
          <w:color w:val="000000"/>
          <w:sz w:val="24"/>
          <w:szCs w:val="24"/>
        </w:rPr>
        <w:t>00</w:t>
      </w:r>
    </w:p>
    <w:p w:rsidR="00CA4F77" w:rsidRPr="001E538C" w:rsidRDefault="00CA4F77" w:rsidP="00CA4F77">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3.546.200</w:t>
      </w:r>
      <w:r w:rsidRPr="001E538C">
        <w:rPr>
          <w:color w:val="000000"/>
          <w:sz w:val="24"/>
          <w:szCs w:val="24"/>
        </w:rPr>
        <w:t>,00</w:t>
      </w:r>
    </w:p>
    <w:p w:rsidR="00CA4F77" w:rsidRPr="001E538C" w:rsidRDefault="00CA4F77" w:rsidP="00CA4F77">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1.491.000</w:t>
      </w:r>
      <w:r w:rsidRPr="001E538C">
        <w:rPr>
          <w:color w:val="000000"/>
          <w:sz w:val="24"/>
          <w:szCs w:val="24"/>
        </w:rPr>
        <w:t>,</w:t>
      </w:r>
      <w:r>
        <w:rPr>
          <w:color w:val="000000"/>
          <w:sz w:val="24"/>
          <w:szCs w:val="24"/>
        </w:rPr>
        <w:t>00</w:t>
      </w:r>
    </w:p>
    <w:p w:rsidR="00CA4F77" w:rsidRDefault="00CA4F77" w:rsidP="00CA4F77">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3.562.024</w:t>
      </w:r>
      <w:r w:rsidRPr="001E538C">
        <w:rPr>
          <w:color w:val="000000"/>
          <w:sz w:val="24"/>
          <w:szCs w:val="24"/>
        </w:rPr>
        <w:t>,</w:t>
      </w:r>
      <w:r>
        <w:rPr>
          <w:color w:val="000000"/>
          <w:sz w:val="24"/>
          <w:szCs w:val="24"/>
        </w:rPr>
        <w:t>00</w:t>
      </w:r>
    </w:p>
    <w:p w:rsidR="00CA4F77" w:rsidRPr="001E538C" w:rsidRDefault="00CA4F77" w:rsidP="00CA4F77">
      <w:pPr>
        <w:tabs>
          <w:tab w:val="left" w:pos="2835"/>
          <w:tab w:val="decimal" w:pos="4678"/>
        </w:tabs>
        <w:spacing w:after="0" w:line="240" w:lineRule="auto"/>
        <w:jc w:val="both"/>
        <w:rPr>
          <w:color w:val="000000"/>
          <w:sz w:val="24"/>
          <w:szCs w:val="24"/>
        </w:rPr>
      </w:pPr>
      <w:r>
        <w:rPr>
          <w:color w:val="000000"/>
          <w:sz w:val="24"/>
          <w:szCs w:val="24"/>
        </w:rPr>
        <w:t xml:space="preserve">VI-Alquileres de Inmuebles    $              4.080.000,00     </w:t>
      </w:r>
    </w:p>
    <w:p w:rsidR="00CA4F77" w:rsidRPr="001E538C" w:rsidRDefault="00CA4F77" w:rsidP="00CA4F77">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0</w:t>
      </w:r>
      <w:r w:rsidRPr="001E538C">
        <w:rPr>
          <w:color w:val="000000"/>
          <w:sz w:val="24"/>
          <w:szCs w:val="24"/>
        </w:rPr>
        <w:t>,00</w:t>
      </w:r>
    </w:p>
    <w:p w:rsidR="00CA4F77" w:rsidRPr="001A182B" w:rsidRDefault="00CA4F77" w:rsidP="00CA4F77">
      <w:pPr>
        <w:tabs>
          <w:tab w:val="left" w:pos="2835"/>
          <w:tab w:val="decimal" w:pos="4678"/>
          <w:tab w:val="decimal" w:pos="4962"/>
        </w:tabs>
        <w:spacing w:after="0" w:line="240" w:lineRule="auto"/>
        <w:jc w:val="both"/>
        <w:rPr>
          <w:sz w:val="24"/>
          <w:szCs w:val="24"/>
        </w:rPr>
      </w:pPr>
      <w:r>
        <w:rPr>
          <w:sz w:val="24"/>
          <w:szCs w:val="24"/>
        </w:rPr>
        <w:t>=======</w:t>
      </w:r>
      <w:r w:rsidRPr="001A182B">
        <w:rPr>
          <w:sz w:val="24"/>
          <w:szCs w:val="24"/>
        </w:rPr>
        <w:t>===================</w:t>
      </w:r>
    </w:p>
    <w:p w:rsidR="00CA4F77" w:rsidRDefault="00CA4F77" w:rsidP="00CA4F77">
      <w:pPr>
        <w:tabs>
          <w:tab w:val="left" w:pos="2835"/>
          <w:tab w:val="decimal" w:pos="4678"/>
          <w:tab w:val="decimal" w:pos="4962"/>
        </w:tabs>
        <w:spacing w:after="0" w:line="240" w:lineRule="auto"/>
        <w:jc w:val="both"/>
        <w:rPr>
          <w:sz w:val="24"/>
          <w:szCs w:val="24"/>
        </w:rPr>
      </w:pPr>
      <w:r>
        <w:rPr>
          <w:sz w:val="24"/>
          <w:szCs w:val="24"/>
        </w:rPr>
        <w:tab/>
      </w:r>
      <w:r w:rsidRPr="001A182B">
        <w:rPr>
          <w:sz w:val="24"/>
          <w:szCs w:val="24"/>
        </w:rPr>
        <w:t>$</w:t>
      </w:r>
      <w:r>
        <w:rPr>
          <w:sz w:val="24"/>
          <w:szCs w:val="24"/>
        </w:rPr>
        <w:tab/>
        <w:t>135.876.158,00</w:t>
      </w:r>
    </w:p>
    <w:p w:rsidR="00543D39" w:rsidRDefault="00543D39" w:rsidP="00543D39">
      <w:pPr>
        <w:spacing w:after="0" w:line="240" w:lineRule="auto"/>
        <w:ind w:left="360"/>
        <w:jc w:val="both"/>
        <w:rPr>
          <w:sz w:val="24"/>
          <w:szCs w:val="24"/>
        </w:rPr>
      </w:pPr>
    </w:p>
    <w:p w:rsidR="005B62A1" w:rsidRDefault="005B62A1" w:rsidP="00963726">
      <w:pPr>
        <w:spacing w:after="0" w:line="240" w:lineRule="auto"/>
        <w:ind w:left="-142" w:hanging="284"/>
        <w:jc w:val="both"/>
        <w:rPr>
          <w:noProof/>
          <w:lang w:val="es-AR" w:eastAsia="es-AR"/>
        </w:rPr>
      </w:pPr>
    </w:p>
    <w:p w:rsidR="00C668E6" w:rsidRDefault="00CA4F77" w:rsidP="00963726">
      <w:pPr>
        <w:spacing w:after="0" w:line="240" w:lineRule="auto"/>
        <w:ind w:left="-142" w:hanging="284"/>
        <w:jc w:val="both"/>
        <w:rPr>
          <w:noProof/>
          <w:lang w:val="es-AR" w:eastAsia="es-AR"/>
        </w:rPr>
      </w:pPr>
      <w:r w:rsidRPr="00CA4F77">
        <w:rPr>
          <w:noProof/>
          <w:lang w:val="es-AR" w:eastAsia="es-AR"/>
        </w:rPr>
        <w:drawing>
          <wp:inline distT="0" distB="0" distL="0" distR="0">
            <wp:extent cx="5670550" cy="3203550"/>
            <wp:effectExtent l="1905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0550" cy="3203550"/>
                    </a:xfrm>
                    <a:prstGeom prst="rect">
                      <a:avLst/>
                    </a:prstGeom>
                    <a:noFill/>
                    <a:ln>
                      <a:noFill/>
                    </a:ln>
                  </pic:spPr>
                </pic:pic>
              </a:graphicData>
            </a:graphic>
          </wp:inline>
        </w:drawing>
      </w: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9D5E07" w:rsidRPr="001A33F8" w:rsidRDefault="009D5E07" w:rsidP="009D5E07">
      <w:pPr>
        <w:pStyle w:val="Prrafodelista"/>
        <w:numPr>
          <w:ilvl w:val="0"/>
          <w:numId w:val="1"/>
        </w:numPr>
        <w:spacing w:after="0" w:line="240" w:lineRule="auto"/>
        <w:ind w:left="709"/>
        <w:jc w:val="both"/>
        <w:rPr>
          <w:sz w:val="24"/>
          <w:szCs w:val="24"/>
        </w:rPr>
      </w:pPr>
      <w:r w:rsidRPr="001A33F8">
        <w:rPr>
          <w:sz w:val="24"/>
          <w:szCs w:val="24"/>
        </w:rPr>
        <w:t>Se pidió la liberación</w:t>
      </w:r>
      <w:r>
        <w:rPr>
          <w:sz w:val="24"/>
          <w:szCs w:val="24"/>
        </w:rPr>
        <w:t xml:space="preserve"> </w:t>
      </w:r>
      <w:r w:rsidRPr="001A33F8">
        <w:rPr>
          <w:sz w:val="24"/>
          <w:szCs w:val="24"/>
        </w:rPr>
        <w:t>de reservas de las partidas, en Servicios Corrientes 41301, Bienes Corrientes 41201 y Contrato de locación 41305,  que realizó el Ministerio de hacienda de la Provincia.</w:t>
      </w:r>
    </w:p>
    <w:p w:rsidR="009D5E07" w:rsidRDefault="009D5E07" w:rsidP="009D5E07">
      <w:pPr>
        <w:spacing w:after="0" w:line="240" w:lineRule="auto"/>
        <w:ind w:left="709"/>
        <w:jc w:val="both"/>
        <w:rPr>
          <w:sz w:val="24"/>
          <w:szCs w:val="24"/>
        </w:rPr>
      </w:pPr>
      <w:r>
        <w:rPr>
          <w:sz w:val="24"/>
          <w:szCs w:val="24"/>
        </w:rPr>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9D5E07" w:rsidRDefault="009D5E07" w:rsidP="009D5E07">
      <w:pPr>
        <w:spacing w:after="0" w:line="240" w:lineRule="auto"/>
        <w:ind w:left="720"/>
        <w:jc w:val="both"/>
        <w:rPr>
          <w:sz w:val="24"/>
          <w:szCs w:val="24"/>
        </w:rPr>
      </w:pPr>
    </w:p>
    <w:p w:rsidR="009D5E07" w:rsidRDefault="009D5E07" w:rsidP="009D5E07">
      <w:pPr>
        <w:numPr>
          <w:ilvl w:val="0"/>
          <w:numId w:val="8"/>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9D5E07" w:rsidRDefault="009D5E07" w:rsidP="009D5E07">
      <w:pPr>
        <w:spacing w:after="0" w:line="240" w:lineRule="auto"/>
        <w:ind w:left="720"/>
        <w:jc w:val="both"/>
        <w:rPr>
          <w:sz w:val="24"/>
          <w:szCs w:val="24"/>
        </w:rPr>
      </w:pPr>
    </w:p>
    <w:p w:rsidR="009D5E07" w:rsidRPr="00272F91" w:rsidRDefault="009D5E07" w:rsidP="009D5E07">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t xml:space="preserve">3206/23 continuidad automática del mes de enero y febrero, Decreto 414/24 continuidad automática de  marzo a diciembre. Decreto 384/24 otorga un incremento del 35% en el  mes de marzo del 2024. </w:t>
      </w:r>
    </w:p>
    <w:p w:rsidR="009D5E07" w:rsidRDefault="009D5E07" w:rsidP="009D5E07">
      <w:pPr>
        <w:spacing w:after="0" w:line="240" w:lineRule="auto"/>
        <w:ind w:left="720"/>
        <w:jc w:val="both"/>
        <w:rPr>
          <w:sz w:val="24"/>
          <w:szCs w:val="24"/>
        </w:rPr>
      </w:pPr>
    </w:p>
    <w:p w:rsidR="009D5E07" w:rsidRDefault="009D5E07" w:rsidP="009D5E07">
      <w:pPr>
        <w:numPr>
          <w:ilvl w:val="0"/>
          <w:numId w:val="8"/>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w:t>
      </w:r>
    </w:p>
    <w:p w:rsidR="009D5E07" w:rsidRDefault="009D5E07" w:rsidP="009D5E07">
      <w:pPr>
        <w:spacing w:after="0" w:line="240" w:lineRule="auto"/>
        <w:ind w:left="720"/>
        <w:jc w:val="both"/>
        <w:rPr>
          <w:sz w:val="24"/>
          <w:szCs w:val="24"/>
        </w:rPr>
      </w:pPr>
    </w:p>
    <w:p w:rsidR="009D5E07" w:rsidRPr="006C253A" w:rsidRDefault="009D5E07" w:rsidP="009D5E07">
      <w:pPr>
        <w:spacing w:after="0" w:line="240" w:lineRule="auto"/>
        <w:jc w:val="both"/>
        <w:rPr>
          <w:sz w:val="24"/>
          <w:szCs w:val="24"/>
        </w:rPr>
      </w:pPr>
    </w:p>
    <w:p w:rsidR="009D5E07" w:rsidRDefault="009D5E07" w:rsidP="009D5E07">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Pr>
          <w:sz w:val="24"/>
          <w:szCs w:val="24"/>
        </w:rPr>
        <w:tab/>
      </w:r>
      <w:r>
        <w:rPr>
          <w:sz w:val="24"/>
          <w:szCs w:val="24"/>
        </w:rPr>
        <w:tab/>
      </w:r>
      <w:r w:rsidRPr="006C253A">
        <w:rPr>
          <w:sz w:val="24"/>
          <w:szCs w:val="24"/>
        </w:rPr>
        <w:t xml:space="preserve">Mendoza, </w:t>
      </w:r>
      <w:r>
        <w:rPr>
          <w:sz w:val="24"/>
          <w:szCs w:val="24"/>
        </w:rPr>
        <w:t>14</w:t>
      </w:r>
      <w:r w:rsidRPr="006C253A">
        <w:rPr>
          <w:sz w:val="24"/>
          <w:szCs w:val="24"/>
        </w:rPr>
        <w:t xml:space="preserve"> de </w:t>
      </w:r>
      <w:r>
        <w:rPr>
          <w:sz w:val="24"/>
          <w:szCs w:val="24"/>
        </w:rPr>
        <w:t>Mayo de 2024.</w:t>
      </w:r>
    </w:p>
    <w:p w:rsidR="009D5E07" w:rsidRPr="00F27ECA" w:rsidRDefault="009D5E07" w:rsidP="009D5E07">
      <w:pPr>
        <w:spacing w:after="0" w:line="240" w:lineRule="auto"/>
        <w:jc w:val="both"/>
        <w:rPr>
          <w:sz w:val="24"/>
          <w:szCs w:val="24"/>
        </w:rPr>
      </w:pP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02DEF"/>
    <w:rsid w:val="000116AF"/>
    <w:rsid w:val="000138EE"/>
    <w:rsid w:val="00015DB3"/>
    <w:rsid w:val="00041F74"/>
    <w:rsid w:val="0005250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9D5E07"/>
    <w:rsid w:val="00A0421F"/>
    <w:rsid w:val="00A06E6C"/>
    <w:rsid w:val="00A1207A"/>
    <w:rsid w:val="00A16022"/>
    <w:rsid w:val="00A33845"/>
    <w:rsid w:val="00A4606B"/>
    <w:rsid w:val="00A50BC4"/>
    <w:rsid w:val="00A800CA"/>
    <w:rsid w:val="00A8208D"/>
    <w:rsid w:val="00A914D1"/>
    <w:rsid w:val="00AA0E98"/>
    <w:rsid w:val="00AB08DF"/>
    <w:rsid w:val="00AB1A2C"/>
    <w:rsid w:val="00AD19F7"/>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668E6"/>
    <w:rsid w:val="00C75F5B"/>
    <w:rsid w:val="00C84CEF"/>
    <w:rsid w:val="00C868A6"/>
    <w:rsid w:val="00C878B1"/>
    <w:rsid w:val="00C95772"/>
    <w:rsid w:val="00CA28C4"/>
    <w:rsid w:val="00CA4F77"/>
    <w:rsid w:val="00CB0773"/>
    <w:rsid w:val="00CB240B"/>
    <w:rsid w:val="00CE00A7"/>
    <w:rsid w:val="00CE30E8"/>
    <w:rsid w:val="00CE6AA6"/>
    <w:rsid w:val="00CF2B91"/>
    <w:rsid w:val="00D04415"/>
    <w:rsid w:val="00D16063"/>
    <w:rsid w:val="00D17A85"/>
    <w:rsid w:val="00D62601"/>
    <w:rsid w:val="00D6288B"/>
    <w:rsid w:val="00D91C32"/>
    <w:rsid w:val="00D93633"/>
    <w:rsid w:val="00D977C3"/>
    <w:rsid w:val="00DA05A0"/>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r="http://schemas.openxmlformats.org/officeDocument/2006/relationships" xmlns:w="http://schemas.openxmlformats.org/wordprocessingml/2006/main">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4DB4-22A5-432F-88B9-9FDC8AC43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360</Words>
  <Characters>1985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Pedro</cp:lastModifiedBy>
  <cp:revision>14</cp:revision>
  <cp:lastPrinted>2024-02-19T14:53:00Z</cp:lastPrinted>
  <dcterms:created xsi:type="dcterms:W3CDTF">2022-08-17T15:25:00Z</dcterms:created>
  <dcterms:modified xsi:type="dcterms:W3CDTF">2024-05-14T13:50:00Z</dcterms:modified>
</cp:coreProperties>
</file>