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240DCB69" w:rsidR="000E1847" w:rsidRDefault="000E1847" w:rsidP="00107BC9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214D5F">
        <w:rPr>
          <w:rFonts w:ascii="Verdana" w:hAnsi="Verdana"/>
        </w:rPr>
        <w:t>4to</w:t>
      </w:r>
      <w:r w:rsidR="00CF41C8">
        <w:rPr>
          <w:rFonts w:ascii="Verdana" w:hAnsi="Verdana"/>
        </w:rPr>
        <w:t>. Trimestre 202</w:t>
      </w:r>
      <w:r w:rsidR="00614D45">
        <w:rPr>
          <w:rFonts w:ascii="Verdana" w:hAnsi="Verdana"/>
        </w:rPr>
        <w:t>4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5A3911B8" w14:textId="7389361D" w:rsidR="00F04FB9" w:rsidRDefault="00F04FB9" w:rsidP="00F04FB9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monto recaudado se ubicó por encima del programado debido principalmente a la variación inflacionaria observada en este período, superior a las previsiones de presupuesto y que impacta de lleno en la recaudación de los impuestos sensibles a la misma. Como consecuencia de ello el incremento en la recaudación de los recursos corrientes sobre el programado alcanza valores cercanos al </w:t>
      </w:r>
      <w:r w:rsidR="00794EB3">
        <w:rPr>
          <w:rFonts w:ascii="Verdana" w:hAnsi="Verdana"/>
        </w:rPr>
        <w:t>63</w:t>
      </w:r>
      <w:r>
        <w:rPr>
          <w:rFonts w:ascii="Verdana" w:hAnsi="Verdana"/>
        </w:rPr>
        <w:t xml:space="preserve">%.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64A84955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214D5F">
        <w:rPr>
          <w:rFonts w:ascii="Verdana" w:hAnsi="Verdana"/>
        </w:rPr>
        <w:t>116</w:t>
      </w:r>
      <w:r w:rsidR="00540811">
        <w:rPr>
          <w:rFonts w:ascii="Verdana" w:hAnsi="Verdana"/>
        </w:rPr>
        <w:t xml:space="preserve">% por </w:t>
      </w:r>
      <w:r w:rsidR="00D61E12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</w:t>
      </w:r>
      <w:r w:rsidR="008D2A59">
        <w:rPr>
          <w:rFonts w:ascii="Verdana" w:hAnsi="Verdana"/>
        </w:rPr>
        <w:t xml:space="preserve">oportunamente previsto en la programación financiera, </w:t>
      </w:r>
      <w:r w:rsidR="001933D5">
        <w:rPr>
          <w:rFonts w:ascii="Verdana" w:hAnsi="Verdana"/>
        </w:rPr>
        <w:t xml:space="preserve">por el aumento de costos </w:t>
      </w:r>
      <w:r w:rsidR="0037446D">
        <w:rPr>
          <w:rFonts w:ascii="Verdana" w:hAnsi="Verdana"/>
        </w:rPr>
        <w:t xml:space="preserve"> de bienes y servicios</w:t>
      </w:r>
      <w:r w:rsidR="00DD76E4">
        <w:rPr>
          <w:rFonts w:ascii="Verdana" w:hAnsi="Verdana"/>
        </w:rPr>
        <w:t>,</w:t>
      </w:r>
      <w:r w:rsidR="00A04B17">
        <w:rPr>
          <w:rFonts w:ascii="Verdana" w:hAnsi="Verdana"/>
        </w:rPr>
        <w:t xml:space="preserve"> </w:t>
      </w:r>
      <w:r w:rsidR="00DD76E4">
        <w:rPr>
          <w:rFonts w:ascii="Verdana" w:hAnsi="Verdana"/>
        </w:rPr>
        <w:t xml:space="preserve">motivado por las variaciones del índice de precios </w:t>
      </w:r>
      <w:r w:rsidR="00214D5F">
        <w:rPr>
          <w:rFonts w:ascii="Verdana" w:hAnsi="Verdana"/>
        </w:rPr>
        <w:t>del</w:t>
      </w:r>
      <w:r w:rsidR="00DD76E4">
        <w:rPr>
          <w:rFonts w:ascii="Verdana" w:hAnsi="Verdana"/>
        </w:rPr>
        <w:t xml:space="preserve"> período bajo análisis</w:t>
      </w:r>
      <w:r w:rsidR="001E1DF7">
        <w:rPr>
          <w:rFonts w:ascii="Verdana" w:hAnsi="Verdana"/>
        </w:rPr>
        <w:t xml:space="preserve"> </w:t>
      </w:r>
      <w:bookmarkStart w:id="0" w:name="_GoBack"/>
      <w:bookmarkEnd w:id="0"/>
      <w:r w:rsidR="00214D5F">
        <w:rPr>
          <w:rFonts w:ascii="Verdana" w:hAnsi="Verdana"/>
        </w:rPr>
        <w:t>y asimismo en el incremento del ritmo de la ejecución presupuestaria incentivado por el próximo cierre de ejercicio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796632A6" w14:textId="54E76F8E" w:rsidR="00E61A6B" w:rsidRPr="0064547A" w:rsidRDefault="0020085F" w:rsidP="00E61A6B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DD76E4">
        <w:rPr>
          <w:rFonts w:ascii="Verdana" w:hAnsi="Verdana"/>
        </w:rPr>
        <w:t xml:space="preserve">os recursos de capital </w:t>
      </w:r>
      <w:r w:rsidR="00214D5F">
        <w:rPr>
          <w:rFonts w:ascii="Verdana" w:hAnsi="Verdana"/>
        </w:rPr>
        <w:t xml:space="preserve">presentan una menor ejecución </w:t>
      </w:r>
      <w:r w:rsidR="00FD1A2A">
        <w:rPr>
          <w:rFonts w:ascii="Verdana" w:hAnsi="Verdana"/>
        </w:rPr>
        <w:t>respecto a</w:t>
      </w:r>
      <w:r w:rsidR="00214D5F">
        <w:rPr>
          <w:rFonts w:ascii="Verdana" w:hAnsi="Verdana"/>
        </w:rPr>
        <w:t xml:space="preserve"> lo previsto en la programación financiera para este trimestre</w:t>
      </w:r>
      <w:r w:rsidR="003D71D0">
        <w:rPr>
          <w:rFonts w:ascii="Verdana" w:hAnsi="Verdana"/>
        </w:rPr>
        <w:t>.</w:t>
      </w:r>
    </w:p>
    <w:p w14:paraId="60B2099B" w14:textId="77777777" w:rsidR="00E61A6B" w:rsidRPr="0064547A" w:rsidRDefault="00E61A6B" w:rsidP="00E61A6B">
      <w:pPr>
        <w:pStyle w:val="Prrafodelista"/>
        <w:jc w:val="both"/>
        <w:rPr>
          <w:rFonts w:ascii="Verdana" w:hAnsi="Verdana"/>
        </w:rPr>
      </w:pPr>
    </w:p>
    <w:p w14:paraId="2BD527A8" w14:textId="1B0012A8" w:rsidR="005C2928" w:rsidRPr="0064547A" w:rsidRDefault="005C2928" w:rsidP="003D71D0">
      <w:pPr>
        <w:pStyle w:val="Prrafodelista"/>
        <w:numPr>
          <w:ilvl w:val="0"/>
          <w:numId w:val="2"/>
        </w:numPr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34834065" w:rsidR="005312E5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</w:t>
      </w:r>
      <w:r w:rsidR="0063273C">
        <w:rPr>
          <w:rFonts w:ascii="Verdana" w:hAnsi="Verdana"/>
        </w:rPr>
        <w:t xml:space="preserve"> </w:t>
      </w:r>
      <w:r w:rsidR="00760031">
        <w:rPr>
          <w:rFonts w:ascii="Verdana" w:hAnsi="Verdana"/>
        </w:rPr>
        <w:t xml:space="preserve">a </w:t>
      </w:r>
      <w:r w:rsidR="003D71D0">
        <w:rPr>
          <w:rFonts w:ascii="Verdana" w:hAnsi="Verdana"/>
        </w:rPr>
        <w:t>una</w:t>
      </w:r>
      <w:r w:rsidR="00760031">
        <w:rPr>
          <w:rFonts w:ascii="Verdana" w:hAnsi="Verdana"/>
        </w:rPr>
        <w:t xml:space="preserve"> </w:t>
      </w:r>
      <w:r w:rsidR="00FD5C31">
        <w:rPr>
          <w:rFonts w:ascii="Verdana" w:hAnsi="Verdana"/>
        </w:rPr>
        <w:t>mayor</w:t>
      </w:r>
      <w:r w:rsidR="00760031">
        <w:rPr>
          <w:rFonts w:ascii="Verdana" w:hAnsi="Verdana"/>
        </w:rPr>
        <w:t xml:space="preserve"> ejecución </w:t>
      </w:r>
      <w:r w:rsidR="003D71D0">
        <w:rPr>
          <w:rFonts w:ascii="Verdana" w:hAnsi="Verdana"/>
        </w:rPr>
        <w:t xml:space="preserve">presupuestaria, especialmente </w:t>
      </w:r>
      <w:r w:rsidR="0073552C">
        <w:rPr>
          <w:rFonts w:ascii="Verdana" w:hAnsi="Verdana"/>
        </w:rPr>
        <w:t xml:space="preserve">en </w:t>
      </w:r>
      <w:r w:rsidR="00FD5C31">
        <w:rPr>
          <w:rFonts w:ascii="Verdana" w:hAnsi="Verdana"/>
        </w:rPr>
        <w:t xml:space="preserve">la </w:t>
      </w:r>
      <w:r w:rsidR="003C0433">
        <w:rPr>
          <w:rFonts w:ascii="Verdana" w:hAnsi="Verdana"/>
        </w:rPr>
        <w:t xml:space="preserve"> </w:t>
      </w:r>
      <w:r w:rsidR="00FD5C31">
        <w:rPr>
          <w:rFonts w:ascii="Verdana" w:hAnsi="Verdana"/>
        </w:rPr>
        <w:t>Secretaría de Servicios Públicos</w:t>
      </w:r>
      <w:r w:rsidR="00FD1A2A">
        <w:rPr>
          <w:rFonts w:ascii="Verdana" w:hAnsi="Verdana"/>
        </w:rPr>
        <w:t xml:space="preserve"> y Ministerio de Seguridad</w:t>
      </w:r>
      <w:r w:rsidR="0052510D">
        <w:t>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733AA310" w14:textId="2CF64DB3" w:rsidR="003C0433" w:rsidRPr="00414FD0" w:rsidRDefault="00414FD0" w:rsidP="003C0433">
      <w:pPr>
        <w:pStyle w:val="Prrafodelista"/>
        <w:spacing w:after="160" w:line="259" w:lineRule="auto"/>
        <w:jc w:val="both"/>
        <w:rPr>
          <w:rFonts w:ascii="Arial" w:hAnsi="Arial" w:cs="Arial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D1A2A">
        <w:rPr>
          <w:rFonts w:ascii="Verdana" w:hAnsi="Verdana"/>
        </w:rPr>
        <w:t>no resulta significativa.</w:t>
      </w: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04B5F5AD" w14:textId="58297FE2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el trimestre</w:t>
      </w:r>
      <w:r w:rsidR="005B3AB9">
        <w:rPr>
          <w:rFonts w:ascii="Verdana" w:hAnsi="Verdana"/>
        </w:rPr>
        <w:t xml:space="preserve"> se debe a la mayor necesidad de gasto corrient</w:t>
      </w:r>
      <w:r w:rsidR="003C0433">
        <w:rPr>
          <w:rFonts w:ascii="Verdana" w:hAnsi="Verdana"/>
        </w:rPr>
        <w:t>e, especialmente en Salud y DGE</w:t>
      </w:r>
      <w:r w:rsidR="008C223B">
        <w:rPr>
          <w:rFonts w:ascii="Verdana" w:hAnsi="Verdana"/>
        </w:rPr>
        <w:t xml:space="preserve">, </w:t>
      </w:r>
      <w:r w:rsidR="001E61A7">
        <w:rPr>
          <w:rFonts w:ascii="Verdana" w:hAnsi="Verdana"/>
        </w:rPr>
        <w:t xml:space="preserve">respecto de la </w:t>
      </w:r>
      <w:r w:rsidR="008C223B">
        <w:rPr>
          <w:rFonts w:ascii="Verdana" w:hAnsi="Verdana"/>
        </w:rPr>
        <w:t>previsión presupuestaria</w:t>
      </w:r>
      <w:r w:rsidR="008B6788">
        <w:rPr>
          <w:rFonts w:ascii="Verdana" w:hAnsi="Verdana"/>
        </w:rPr>
        <w:t>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lastRenderedPageBreak/>
        <w:t xml:space="preserve">FUENTES Y APLICACIONES FINANCIERAS: </w:t>
      </w:r>
    </w:p>
    <w:p w14:paraId="6B3AA475" w14:textId="65F74EB8" w:rsidR="00A60F11" w:rsidRPr="00A25787" w:rsidRDefault="00FD1A2A" w:rsidP="00A60F11">
      <w:pPr>
        <w:pStyle w:val="Prrafodelista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En la</w:t>
      </w:r>
      <w:r w:rsidR="00946025" w:rsidRPr="00A25787">
        <w:rPr>
          <w:rFonts w:ascii="Verdana" w:hAnsi="Verdana" w:cs="Arial"/>
        </w:rPr>
        <w:t xml:space="preserve">s fuentes financieras </w:t>
      </w:r>
      <w:r>
        <w:rPr>
          <w:rFonts w:ascii="Verdana" w:hAnsi="Verdana" w:cs="Arial"/>
        </w:rPr>
        <w:t>la diferencia observada se debe a una menor ejecución del uso del crédito en este trimestre</w:t>
      </w:r>
      <w:r w:rsidR="00A25787" w:rsidRPr="00A25787">
        <w:rPr>
          <w:rFonts w:ascii="Verdana" w:hAnsi="Verdana" w:cs="Arial"/>
        </w:rPr>
        <w:t xml:space="preserve">. </w:t>
      </w:r>
      <w:r w:rsidR="004267FE" w:rsidRPr="00A25787">
        <w:rPr>
          <w:rFonts w:ascii="Verdana" w:hAnsi="Verdana" w:cs="Arial"/>
        </w:rPr>
        <w:t xml:space="preserve">En cuanto a las </w:t>
      </w:r>
      <w:r w:rsidR="00A32002" w:rsidRPr="00A25787">
        <w:rPr>
          <w:rFonts w:ascii="Verdana" w:hAnsi="Verdana" w:cs="Arial"/>
        </w:rPr>
        <w:t xml:space="preserve">aplicaciones financieras </w:t>
      </w:r>
      <w:r w:rsidR="005248E4" w:rsidRPr="00A25787">
        <w:rPr>
          <w:rFonts w:ascii="Verdana" w:hAnsi="Verdana" w:cs="Arial"/>
        </w:rPr>
        <w:t>el aumento se explica en las diferencias de cambio en el pago de la deuda</w:t>
      </w:r>
      <w:r w:rsidR="00A25787" w:rsidRPr="00A25787">
        <w:rPr>
          <w:rFonts w:ascii="Verdana" w:hAnsi="Verdana" w:cs="Arial"/>
        </w:rPr>
        <w:t xml:space="preserve"> pública</w:t>
      </w:r>
      <w:r w:rsidR="005248E4" w:rsidRPr="00A25787">
        <w:rPr>
          <w:rFonts w:ascii="Verdana" w:hAnsi="Verdana" w:cs="Arial"/>
        </w:rPr>
        <w:t xml:space="preserve">, </w:t>
      </w:r>
      <w:r w:rsidR="00A25787" w:rsidRPr="00A25787">
        <w:rPr>
          <w:rFonts w:ascii="Verdana" w:hAnsi="Verdana" w:cs="Arial"/>
        </w:rPr>
        <w:t>respecto al tipo de cambio considerado en la previsión presupuestaria</w:t>
      </w:r>
      <w:r w:rsidR="004405F9" w:rsidRPr="00A25787">
        <w:rPr>
          <w:rFonts w:ascii="Verdana" w:hAnsi="Verdana" w:cs="Arial"/>
        </w:rPr>
        <w:t>.</w:t>
      </w:r>
    </w:p>
    <w:p w14:paraId="5564A5DF" w14:textId="77777777" w:rsidR="008837D1" w:rsidRPr="00A25787" w:rsidRDefault="008837D1" w:rsidP="008837D1">
      <w:pPr>
        <w:pStyle w:val="Prrafodelista"/>
        <w:jc w:val="both"/>
        <w:rPr>
          <w:rFonts w:ascii="Verdana" w:hAnsi="Verdana" w:cs="Arial"/>
          <w:highlight w:val="yellow"/>
        </w:rPr>
      </w:pPr>
    </w:p>
    <w:p w14:paraId="5AB8D04B" w14:textId="77777777" w:rsidR="008837D1" w:rsidRPr="00A25787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8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07BC9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933D5"/>
    <w:rsid w:val="001A03A8"/>
    <w:rsid w:val="001B73E8"/>
    <w:rsid w:val="001E1DF7"/>
    <w:rsid w:val="001E44AA"/>
    <w:rsid w:val="001E61A7"/>
    <w:rsid w:val="001F2471"/>
    <w:rsid w:val="0020085F"/>
    <w:rsid w:val="0020149D"/>
    <w:rsid w:val="00202C21"/>
    <w:rsid w:val="00214D5F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446D"/>
    <w:rsid w:val="00376621"/>
    <w:rsid w:val="0038372B"/>
    <w:rsid w:val="003837FA"/>
    <w:rsid w:val="00392941"/>
    <w:rsid w:val="003A0689"/>
    <w:rsid w:val="003A1C74"/>
    <w:rsid w:val="003A6EB6"/>
    <w:rsid w:val="003B05D3"/>
    <w:rsid w:val="003B67A7"/>
    <w:rsid w:val="003B7433"/>
    <w:rsid w:val="003C0433"/>
    <w:rsid w:val="003C260A"/>
    <w:rsid w:val="003D71D0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248E4"/>
    <w:rsid w:val="0052510D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21B"/>
    <w:rsid w:val="00596D85"/>
    <w:rsid w:val="005A0EC8"/>
    <w:rsid w:val="005A1E60"/>
    <w:rsid w:val="005A5A94"/>
    <w:rsid w:val="005A6E9E"/>
    <w:rsid w:val="005B3AB9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4D45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6E72AE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853A6"/>
    <w:rsid w:val="007867FE"/>
    <w:rsid w:val="00787819"/>
    <w:rsid w:val="00794EB3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37D1"/>
    <w:rsid w:val="00885BCB"/>
    <w:rsid w:val="0089175B"/>
    <w:rsid w:val="00897AF0"/>
    <w:rsid w:val="008A2852"/>
    <w:rsid w:val="008B3ECD"/>
    <w:rsid w:val="008B6788"/>
    <w:rsid w:val="008C223B"/>
    <w:rsid w:val="008C552C"/>
    <w:rsid w:val="008D0993"/>
    <w:rsid w:val="008D2A59"/>
    <w:rsid w:val="00910EB2"/>
    <w:rsid w:val="00922311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9E6BC2"/>
    <w:rsid w:val="00A04B17"/>
    <w:rsid w:val="00A25787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61E12"/>
    <w:rsid w:val="00D707DB"/>
    <w:rsid w:val="00D70874"/>
    <w:rsid w:val="00D7111D"/>
    <w:rsid w:val="00D751B6"/>
    <w:rsid w:val="00D861A2"/>
    <w:rsid w:val="00D90083"/>
    <w:rsid w:val="00D94EA6"/>
    <w:rsid w:val="00DA54B6"/>
    <w:rsid w:val="00DD76E4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61A6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03DFB"/>
    <w:rsid w:val="00F04FB9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B2E9B"/>
    <w:rsid w:val="00FB54D1"/>
    <w:rsid w:val="00FC1518"/>
    <w:rsid w:val="00FC3ED0"/>
    <w:rsid w:val="00FC5009"/>
    <w:rsid w:val="00FC7099"/>
    <w:rsid w:val="00FC787A"/>
    <w:rsid w:val="00FD1A2A"/>
    <w:rsid w:val="00FD5C31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C59-C99E-4B7A-8369-EFEAE46ED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</Pages>
  <Words>320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28</cp:revision>
  <cp:lastPrinted>2021-02-26T13:59:00Z</cp:lastPrinted>
  <dcterms:created xsi:type="dcterms:W3CDTF">2021-05-28T19:15:00Z</dcterms:created>
  <dcterms:modified xsi:type="dcterms:W3CDTF">2025-02-26T22:19:00Z</dcterms:modified>
</cp:coreProperties>
</file>