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397E25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E83145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85F53" w:rsidRDefault="00B00A9D" w:rsidP="00800C5A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F85F53">
        <w:rPr>
          <w:rFonts w:ascii="Arial" w:hAnsi="Arial" w:cs="Arial"/>
        </w:rPr>
        <w:t xml:space="preserve">. </w:t>
      </w:r>
      <w:r w:rsidR="00F85F53" w:rsidRPr="00F85F53">
        <w:rPr>
          <w:rFonts w:ascii="Arial" w:hAnsi="Arial" w:cs="Arial"/>
        </w:rPr>
        <w:t>EX-2025-01435687-   -GDEMZA-MCYT</w:t>
      </w:r>
    </w:p>
    <w:p w:rsidR="00F85F53" w:rsidRDefault="00F85F53" w:rsidP="00800C5A">
      <w:pPr>
        <w:jc w:val="both"/>
        <w:rPr>
          <w:rFonts w:ascii="Arial" w:hAnsi="Arial" w:cs="Arial"/>
        </w:rPr>
      </w:pPr>
    </w:p>
    <w:p w:rsidR="00F85F53" w:rsidRDefault="00F85F53" w:rsidP="00800C5A">
      <w:pPr>
        <w:jc w:val="both"/>
        <w:rPr>
          <w:rFonts w:ascii="Arial" w:hAnsi="Arial" w:cs="Arial"/>
        </w:rPr>
      </w:pPr>
    </w:p>
    <w:p w:rsidR="00F85F53" w:rsidRDefault="00F85F53" w:rsidP="00800C5A">
      <w:pPr>
        <w:jc w:val="both"/>
        <w:rPr>
          <w:rFonts w:ascii="Arial" w:hAnsi="Arial" w:cs="Arial"/>
        </w:rPr>
      </w:pPr>
    </w:p>
    <w:p w:rsidR="003734A9" w:rsidRPr="00040539" w:rsidRDefault="00F85F53" w:rsidP="00800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36EF7" w:rsidRPr="00040539">
        <w:rPr>
          <w:rFonts w:ascii="Arial" w:hAnsi="Arial" w:cs="Arial"/>
        </w:rPr>
        <w:t xml:space="preserve"> </w:t>
      </w:r>
      <w:r w:rsidR="00CD0D87" w:rsidRPr="00040539">
        <w:rPr>
          <w:rFonts w:ascii="Arial" w:hAnsi="Arial" w:cs="Arial"/>
          <w:b/>
          <w:u w:val="single"/>
        </w:rPr>
        <w:t>Recursos Corrientes:</w:t>
      </w:r>
      <w:r w:rsidR="005A14E7" w:rsidRPr="00040539">
        <w:rPr>
          <w:rFonts w:ascii="Arial" w:hAnsi="Arial" w:cs="Arial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 xml:space="preserve">Dados el aumento  en la recaudación por  eventos se ha podido ajustar la planificación de actividades </w:t>
      </w:r>
      <w:r w:rsidR="00A83735">
        <w:rPr>
          <w:rFonts w:ascii="Verdana" w:eastAsia="Calibri" w:hAnsi="Verdana"/>
          <w:sz w:val="22"/>
          <w:szCs w:val="22"/>
          <w:lang w:eastAsia="en-US"/>
        </w:rPr>
        <w:t>correspondiente.</w:t>
      </w:r>
    </w:p>
    <w:p w:rsidR="00040539" w:rsidRPr="003734A9" w:rsidRDefault="00040539" w:rsidP="0004053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  <w:r w:rsidR="00CF0EB8">
        <w:rPr>
          <w:rFonts w:ascii="CIDFont+F3" w:hAnsi="CIDFont+F3" w:cs="CIDFont+F3"/>
          <w:lang w:val="es-AR"/>
        </w:rPr>
        <w:t>.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A653C9" w:rsidP="00D46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 de Febrero  de 2025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0539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36A4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154B2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97E25"/>
    <w:rsid w:val="003D14A3"/>
    <w:rsid w:val="003D236E"/>
    <w:rsid w:val="00404AD6"/>
    <w:rsid w:val="004249F1"/>
    <w:rsid w:val="00465C06"/>
    <w:rsid w:val="004A043C"/>
    <w:rsid w:val="004B30A3"/>
    <w:rsid w:val="004D121E"/>
    <w:rsid w:val="004F0309"/>
    <w:rsid w:val="0053467B"/>
    <w:rsid w:val="00583A93"/>
    <w:rsid w:val="0058797F"/>
    <w:rsid w:val="005A14E7"/>
    <w:rsid w:val="005A4BE4"/>
    <w:rsid w:val="005B4546"/>
    <w:rsid w:val="00604163"/>
    <w:rsid w:val="00644F02"/>
    <w:rsid w:val="006540B8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0C5A"/>
    <w:rsid w:val="0080262F"/>
    <w:rsid w:val="00812C28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53C9"/>
    <w:rsid w:val="00A67AB0"/>
    <w:rsid w:val="00A70886"/>
    <w:rsid w:val="00A771FA"/>
    <w:rsid w:val="00A83735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47C0E"/>
    <w:rsid w:val="00C61104"/>
    <w:rsid w:val="00C727FF"/>
    <w:rsid w:val="00C72A96"/>
    <w:rsid w:val="00C9474E"/>
    <w:rsid w:val="00C94A72"/>
    <w:rsid w:val="00CB3AF8"/>
    <w:rsid w:val="00CD0D87"/>
    <w:rsid w:val="00CF0EB8"/>
    <w:rsid w:val="00CF7B58"/>
    <w:rsid w:val="00D11955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83145"/>
    <w:rsid w:val="00EC06F4"/>
    <w:rsid w:val="00ED096D"/>
    <w:rsid w:val="00ED4AF5"/>
    <w:rsid w:val="00F32C50"/>
    <w:rsid w:val="00F34E5F"/>
    <w:rsid w:val="00F55227"/>
    <w:rsid w:val="00F56EDF"/>
    <w:rsid w:val="00F73157"/>
    <w:rsid w:val="00F85F53"/>
    <w:rsid w:val="00F9192C"/>
    <w:rsid w:val="00F96B2F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6</cp:revision>
  <cp:lastPrinted>2022-11-04T12:24:00Z</cp:lastPrinted>
  <dcterms:created xsi:type="dcterms:W3CDTF">2024-11-25T13:37:00Z</dcterms:created>
  <dcterms:modified xsi:type="dcterms:W3CDTF">2025-02-25T13:55:00Z</dcterms:modified>
</cp:coreProperties>
</file>