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4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2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2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13"/>
        <w:gridCol w:w="531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57B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98493F" w:rsidP="0098493F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2"/>
        <w:jc w:val="both"/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98493F">
        <w:rPr>
          <w:rFonts w:ascii="Arial" w:hAnsi="Arial" w:cs="Arial"/>
        </w:rPr>
        <w:t>: No existe diferencia entre lo programado y lo ejecutado.</w:t>
      </w:r>
    </w:p>
    <w:p w:rsidR="00FB6096" w:rsidRDefault="00FB6096" w:rsidP="00FB6096">
      <w:pPr>
        <w:pStyle w:val="Norma2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6C486C">
        <w:rPr>
          <w:rFonts w:ascii="Arial" w:hAnsi="Arial" w:cs="Arial"/>
        </w:rPr>
        <w:t xml:space="preserve"> La diferencia del déficit presupuestario se debe a que la programación financiera es realizada teniendo en cuenta el crédito votado anual otorgado al organismo, el cual (dado el incremento de costos de los distintos servicios y partidas</w:t>
      </w:r>
      <w:r w:rsidR="00964AFB">
        <w:rPr>
          <w:rFonts w:ascii="Arial" w:hAnsi="Arial" w:cs="Arial"/>
        </w:rPr>
        <w:t xml:space="preserve"> de sueldos</w:t>
      </w:r>
      <w:r w:rsidR="006C486C">
        <w:rPr>
          <w:rFonts w:ascii="Arial" w:hAnsi="Arial" w:cs="Arial"/>
        </w:rPr>
        <w:t>), resulta insuficiente para cubrir el total de erogaciones a afrontar.</w:t>
      </w:r>
    </w:p>
    <w:p w:rsidR="00FB6096" w:rsidRPr="006C486C" w:rsidRDefault="00FB6096" w:rsidP="00FB6096">
      <w:pPr>
        <w:pStyle w:val="Prrafodelista"/>
        <w:rPr>
          <w:rFonts w:ascii="Arial" w:hAnsi="Arial" w:cs="Arial"/>
          <w:lang w:val="es-ES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2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>
        <w:rPr>
          <w:rFonts w:ascii="Arial" w:hAnsi="Arial" w:cs="Arial"/>
        </w:rPr>
        <w:t>La diferencia obedece a que no es posible anticipar con exactitud el ritmo de transferencia de remesas por parte de la Tesorería General de la Provincia, la que está relacionada</w:t>
      </w:r>
      <w:r w:rsidR="007376B8">
        <w:rPr>
          <w:rFonts w:ascii="Arial" w:hAnsi="Arial" w:cs="Arial"/>
        </w:rPr>
        <w:t xml:space="preserve"> con el </w:t>
      </w:r>
      <w:proofErr w:type="spellStart"/>
      <w:r w:rsidR="007376B8">
        <w:rPr>
          <w:rFonts w:ascii="Arial" w:hAnsi="Arial" w:cs="Arial"/>
        </w:rPr>
        <w:t>devengamiento</w:t>
      </w:r>
      <w:proofErr w:type="spellEnd"/>
      <w:r w:rsidR="007376B8">
        <w:rPr>
          <w:rFonts w:ascii="Arial" w:hAnsi="Arial" w:cs="Arial"/>
        </w:rPr>
        <w:t xml:space="preserve"> de las erogaciones de la institución.</w:t>
      </w:r>
      <w:bookmarkStart w:id="0" w:name="_GoBack"/>
      <w:bookmarkEnd w:id="0"/>
    </w:p>
    <w:p w:rsidR="00FB6096" w:rsidRDefault="00FB6096" w:rsidP="00FB6096">
      <w:pPr>
        <w:pStyle w:val="Norma2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4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pPr>
        <w:pStyle w:val="Norma4"/>
      </w:pPr>
      <w:r>
        <w:separator/>
      </w:r>
    </w:p>
  </w:endnote>
  <w:endnote w:type="continuationSeparator" w:id="0">
    <w:p w:rsidR="000B2712" w:rsidRDefault="000B2712">
      <w:pPr>
        <w:pStyle w:val="Norm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0B2712" w:rsidRDefault="000B2712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pPr>
        <w:pStyle w:val="Norma4"/>
      </w:pPr>
      <w:r>
        <w:separator/>
      </w:r>
    </w:p>
  </w:footnote>
  <w:footnote w:type="continuationSeparator" w:id="0">
    <w:p w:rsidR="000B2712" w:rsidRDefault="000B2712">
      <w:pPr>
        <w:pStyle w:val="Norm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Pr="00543099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8149"/>
      </v:shape>
    </w:pict>
  </w:numPicBullet>
  <w:numPicBullet w:numPicBulletId="1">
    <w:pict>
      <v:shape id="_x0000_i1041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B2712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57BE3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C486C"/>
    <w:rsid w:val="006D2BCD"/>
    <w:rsid w:val="00710A93"/>
    <w:rsid w:val="00712C45"/>
    <w:rsid w:val="0072198F"/>
    <w:rsid w:val="00727399"/>
    <w:rsid w:val="007376B8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4AFB"/>
    <w:rsid w:val="009660AC"/>
    <w:rsid w:val="00973E52"/>
    <w:rsid w:val="0098493F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B68B9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7643-647A-46C1-A6CB-5129B7A0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177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13</cp:revision>
  <cp:lastPrinted>2015-12-28T16:54:00Z</cp:lastPrinted>
  <dcterms:created xsi:type="dcterms:W3CDTF">2024-05-09T11:57:00Z</dcterms:created>
  <dcterms:modified xsi:type="dcterms:W3CDTF">2025-02-13T14:13:00Z</dcterms:modified>
</cp:coreProperties>
</file>