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B9E" w:rsidRDefault="00185B9E" w:rsidP="00185B9E">
      <w:pPr>
        <w:pStyle w:val="Ttulo3"/>
        <w:ind w:left="1" w:hanging="3"/>
      </w:pPr>
      <w:r>
        <w:t xml:space="preserve">Ley 7.314 – Acordada 3.949 </w:t>
      </w:r>
    </w:p>
    <w:p w:rsidR="00185B9E" w:rsidRDefault="00185B9E" w:rsidP="00185B9E">
      <w:pPr>
        <w:ind w:hanging="2"/>
      </w:pPr>
    </w:p>
    <w:p w:rsidR="00185B9E" w:rsidRDefault="00185B9E" w:rsidP="00185B9E">
      <w:pPr>
        <w:pStyle w:val="Ttulo2"/>
        <w:ind w:left="2" w:hanging="4"/>
      </w:pPr>
      <w:r>
        <w:t>ANEXO 4</w:t>
      </w:r>
    </w:p>
    <w:p w:rsidR="00185B9E" w:rsidRDefault="00185B9E" w:rsidP="00185B9E">
      <w:pPr>
        <w:ind w:hanging="2"/>
      </w:pPr>
    </w:p>
    <w:p w:rsidR="00185B9E" w:rsidRDefault="00185B9E" w:rsidP="00185B9E">
      <w:pPr>
        <w:ind w:hanging="2"/>
      </w:pPr>
      <w:r>
        <w:t>Medidas Correctivas de los desvíos entre lo programado y lo ejecutado:</w:t>
      </w:r>
    </w:p>
    <w:p w:rsidR="00185B9E" w:rsidRDefault="00185B9E" w:rsidP="00185B9E">
      <w:pPr>
        <w:ind w:hanging="2"/>
      </w:pPr>
    </w:p>
    <w:p w:rsidR="00185B9E" w:rsidRDefault="00185B9E" w:rsidP="00185B9E">
      <w:pPr>
        <w:ind w:hanging="2"/>
        <w:jc w:val="both"/>
      </w:pPr>
    </w:p>
    <w:p w:rsidR="00185B9E" w:rsidRDefault="00185B9E" w:rsidP="00185B9E">
      <w:pPr>
        <w:numPr>
          <w:ilvl w:val="0"/>
          <w:numId w:val="2"/>
        </w:numPr>
        <w:tabs>
          <w:tab w:val="clear" w:pos="360"/>
          <w:tab w:val="num" w:pos="284"/>
        </w:tabs>
        <w:ind w:left="0" w:hanging="2"/>
        <w:jc w:val="both"/>
      </w:pPr>
      <w:r>
        <w:rPr>
          <w:b/>
          <w:u w:val="single"/>
        </w:rPr>
        <w:t>Recursos Corrientes:</w:t>
      </w:r>
      <w:r>
        <w:t xml:space="preserve"> No se aplican medidas correctivas ya que no existe diferencia.  </w:t>
      </w:r>
    </w:p>
    <w:p w:rsidR="00185B9E" w:rsidRDefault="00185B9E" w:rsidP="00185B9E">
      <w:pPr>
        <w:ind w:hanging="2"/>
        <w:jc w:val="both"/>
      </w:pPr>
    </w:p>
    <w:p w:rsidR="00185B9E" w:rsidRDefault="00185B9E" w:rsidP="00185B9E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</w:pPr>
      <w:r>
        <w:rPr>
          <w:b/>
          <w:u w:val="single"/>
        </w:rPr>
        <w:t>Gastos Corrientes</w:t>
      </w:r>
      <w:r>
        <w:rPr>
          <w:b/>
        </w:rPr>
        <w:t xml:space="preserve">: </w:t>
      </w:r>
      <w:r>
        <w:t xml:space="preserve"> No se aplican medidas correctivas ya que no se considera significativa la diferencia.</w:t>
      </w:r>
    </w:p>
    <w:p w:rsidR="00185B9E" w:rsidRDefault="00185B9E" w:rsidP="00185B9E">
      <w:pPr>
        <w:jc w:val="both"/>
        <w:rPr>
          <w:b/>
        </w:rPr>
      </w:pPr>
    </w:p>
    <w:p w:rsidR="00185B9E" w:rsidRPr="005E4355" w:rsidRDefault="00185B9E" w:rsidP="00185B9E">
      <w:pPr>
        <w:pStyle w:val="Prrafodelista"/>
        <w:numPr>
          <w:ilvl w:val="0"/>
          <w:numId w:val="2"/>
        </w:numPr>
      </w:pPr>
      <w:r w:rsidRPr="00A43616">
        <w:rPr>
          <w:b/>
          <w:u w:val="single"/>
        </w:rPr>
        <w:t>Gastos de Capita</w:t>
      </w:r>
      <w:r w:rsidRPr="00A43616">
        <w:rPr>
          <w:b/>
        </w:rPr>
        <w:t>l:</w:t>
      </w:r>
      <w:r>
        <w:t xml:space="preserve"> No es posible aplicar medidas correctivas ya que se produce un déficit presupuestario, debido a que el Crédito Votado es insuficiente y solo podrá ser modificado a través de aumentos y/o disminuciones en dicho crédito.</w:t>
      </w:r>
    </w:p>
    <w:p w:rsidR="00185B9E" w:rsidRDefault="00185B9E" w:rsidP="00185B9E">
      <w:pPr>
        <w:pStyle w:val="Prrafodelista"/>
        <w:ind w:left="360"/>
      </w:pPr>
    </w:p>
    <w:p w:rsidR="00185B9E" w:rsidRDefault="00185B9E" w:rsidP="00185B9E">
      <w:pPr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jc w:val="both"/>
        <w:rPr>
          <w:b/>
        </w:rPr>
      </w:pPr>
      <w:r w:rsidRPr="0047450F">
        <w:rPr>
          <w:b/>
          <w:u w:val="single"/>
        </w:rPr>
        <w:t>Recursos Figurativos:</w:t>
      </w:r>
      <w:r w:rsidRPr="0047450F">
        <w:rPr>
          <w:b/>
        </w:rPr>
        <w:t xml:space="preserve">  </w:t>
      </w:r>
      <w:r>
        <w:t xml:space="preserve">Los recursos figurativos acompañan el </w:t>
      </w:r>
      <w:proofErr w:type="spellStart"/>
      <w:r>
        <w:t>devengamiento</w:t>
      </w:r>
      <w:proofErr w:type="spellEnd"/>
      <w:r>
        <w:t xml:space="preserve"> de los gastos, por lo que se considera que no hay medida correctiva para aplicar.  </w:t>
      </w:r>
    </w:p>
    <w:p w:rsidR="00185B9E" w:rsidRDefault="00185B9E" w:rsidP="00185B9E">
      <w:pPr>
        <w:rPr>
          <w:b/>
        </w:rPr>
      </w:pPr>
    </w:p>
    <w:p w:rsidR="00185B9E" w:rsidRDefault="00185B9E" w:rsidP="00185B9E">
      <w:pPr>
        <w:rPr>
          <w:b/>
        </w:rPr>
      </w:pPr>
    </w:p>
    <w:p w:rsidR="000B76E0" w:rsidRDefault="000B76E0" w:rsidP="000B76E0"/>
    <w:p w:rsidR="000B76E0" w:rsidRPr="00CB7804" w:rsidRDefault="000B76E0" w:rsidP="000B76E0">
      <w:pPr>
        <w:ind w:left="360"/>
        <w:jc w:val="both"/>
      </w:pPr>
      <w:bookmarkStart w:id="0" w:name="_GoBack"/>
      <w:bookmarkEnd w:id="0"/>
    </w:p>
    <w:p w:rsidR="000B76E0" w:rsidRDefault="000B76E0" w:rsidP="000B76E0">
      <w:pPr>
        <w:ind w:hanging="2"/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Default="004B54B2" w:rsidP="004B54B2">
      <w:pPr>
        <w:rPr>
          <w:sz w:val="20"/>
          <w:szCs w:val="20"/>
        </w:rPr>
      </w:pPr>
    </w:p>
    <w:p w:rsidR="00F72C68" w:rsidRPr="004B54B2" w:rsidRDefault="00F72C68" w:rsidP="004B54B2">
      <w:pPr>
        <w:jc w:val="right"/>
        <w:rPr>
          <w:sz w:val="20"/>
          <w:szCs w:val="20"/>
        </w:rPr>
      </w:pPr>
    </w:p>
    <w:sectPr w:rsidR="00F72C68" w:rsidRPr="004B54B2" w:rsidSect="004B54B2">
      <w:headerReference w:type="default" r:id="rId8"/>
      <w:footerReference w:type="default" r:id="rId9"/>
      <w:pgSz w:w="11907" w:h="16839" w:code="9"/>
      <w:pgMar w:top="994" w:right="1417" w:bottom="1417" w:left="1276" w:header="14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6E0" w:rsidRDefault="000B76E0" w:rsidP="00632FDA">
      <w:r>
        <w:separator/>
      </w:r>
    </w:p>
  </w:endnote>
  <w:endnote w:type="continuationSeparator" w:id="0">
    <w:p w:rsidR="000B76E0" w:rsidRDefault="000B76E0" w:rsidP="0063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6E0" w:rsidRDefault="000B76E0" w:rsidP="00632FDA">
      <w:r>
        <w:separator/>
      </w:r>
    </w:p>
  </w:footnote>
  <w:footnote w:type="continuationSeparator" w:id="0">
    <w:p w:rsidR="000B76E0" w:rsidRDefault="000B76E0" w:rsidP="0063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B2" w:rsidRDefault="004B54B2" w:rsidP="004B54B2">
    <w:pPr>
      <w:pStyle w:val="NormalWeb"/>
      <w:jc w:val="center"/>
    </w:pPr>
    <w:r>
      <w:rPr>
        <w:noProof/>
      </w:rPr>
      <w:drawing>
        <wp:inline distT="0" distB="0" distL="0" distR="0" wp14:anchorId="48C490C6" wp14:editId="24AA8943">
          <wp:extent cx="4197165" cy="1104181"/>
          <wp:effectExtent l="0" t="0" r="0" b="1270"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2825" cy="112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6EC6" w:rsidRPr="0002774D" w:rsidRDefault="005E6EC6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579D67B5"/>
    <w:multiLevelType w:val="singleLevel"/>
    <w:tmpl w:val="E350F0B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E0"/>
    <w:rsid w:val="00000D70"/>
    <w:rsid w:val="0002774D"/>
    <w:rsid w:val="00056B0D"/>
    <w:rsid w:val="000636C4"/>
    <w:rsid w:val="00064EC1"/>
    <w:rsid w:val="00072F48"/>
    <w:rsid w:val="00085934"/>
    <w:rsid w:val="000B76E0"/>
    <w:rsid w:val="000F7290"/>
    <w:rsid w:val="00113B92"/>
    <w:rsid w:val="001713E3"/>
    <w:rsid w:val="00185B9E"/>
    <w:rsid w:val="001A7B6D"/>
    <w:rsid w:val="001F6866"/>
    <w:rsid w:val="00223D5F"/>
    <w:rsid w:val="00251590"/>
    <w:rsid w:val="00296154"/>
    <w:rsid w:val="002B3BDA"/>
    <w:rsid w:val="00310D95"/>
    <w:rsid w:val="00340CFC"/>
    <w:rsid w:val="00394277"/>
    <w:rsid w:val="003D3EBB"/>
    <w:rsid w:val="00415BF0"/>
    <w:rsid w:val="004167F5"/>
    <w:rsid w:val="0042100A"/>
    <w:rsid w:val="00433645"/>
    <w:rsid w:val="00452D11"/>
    <w:rsid w:val="004B54B2"/>
    <w:rsid w:val="00514316"/>
    <w:rsid w:val="00532FAB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90BA1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94C4D"/>
    <w:rsid w:val="00AB6810"/>
    <w:rsid w:val="00AB7450"/>
    <w:rsid w:val="00AF71AF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03FD4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|"/>
  <w15:chartTrackingRefBased/>
  <w15:docId w15:val="{7B196E7A-1A8D-4834-8D06-011AA581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6E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B76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0B76E0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4B54B2"/>
    <w:pPr>
      <w:spacing w:before="100" w:beforeAutospacing="1" w:after="100" w:afterAutospacing="1"/>
    </w:pPr>
    <w:rPr>
      <w:lang w:val="es-AR" w:eastAsia="es-AR"/>
    </w:rPr>
  </w:style>
  <w:style w:type="character" w:customStyle="1" w:styleId="Ttulo2Car">
    <w:name w:val="Título 2 Car"/>
    <w:basedOn w:val="Fuentedeprrafopredeter"/>
    <w:link w:val="Ttulo2"/>
    <w:rsid w:val="000B76E0"/>
    <w:rPr>
      <w:rFonts w:ascii="Times New Roman" w:eastAsia="Times New Roman" w:hAnsi="Times New Roman"/>
      <w:b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0B76E0"/>
    <w:rPr>
      <w:rFonts w:ascii="Times New Roman" w:eastAsia="Times New Roman" w:hAnsi="Times New Roman"/>
      <w:b/>
      <w:sz w:val="28"/>
      <w:szCs w:val="28"/>
      <w:lang w:val="es-ES" w:eastAsia="es-ES"/>
    </w:rPr>
  </w:style>
  <w:style w:type="paragraph" w:styleId="Prrafodelista">
    <w:name w:val="List Paragraph"/>
    <w:basedOn w:val="Normal"/>
    <w:uiPriority w:val="34"/>
    <w:qFormat/>
    <w:rsid w:val="00185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558F8F-4656-4F33-99D9-FCB2AD91D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109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7</cp:revision>
  <cp:lastPrinted>2017-01-05T16:27:00Z</cp:lastPrinted>
  <dcterms:created xsi:type="dcterms:W3CDTF">2024-04-18T17:21:00Z</dcterms:created>
  <dcterms:modified xsi:type="dcterms:W3CDTF">2025-05-19T14:34:00Z</dcterms:modified>
</cp:coreProperties>
</file>