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3B" w:rsidRDefault="00B71A3B" w:rsidP="00B71A3B">
      <w:pPr>
        <w:pStyle w:val="Prrafodelista"/>
        <w:spacing w:after="0" w:line="240" w:lineRule="auto"/>
        <w:ind w:left="360"/>
        <w:jc w:val="center"/>
        <w:rPr>
          <w:rFonts w:ascii="Latha" w:hAnsi="Latha" w:cs="Latha"/>
          <w:b/>
        </w:rPr>
      </w:pPr>
      <w:r w:rsidRPr="00E90417">
        <w:rPr>
          <w:rFonts w:ascii="Latha" w:hAnsi="Latha" w:cs="Latha"/>
          <w:b/>
        </w:rPr>
        <w:t>LISTADO DE EQUIPO Y MATERIALES</w:t>
      </w:r>
    </w:p>
    <w:p w:rsidR="00B71A3B" w:rsidRPr="00E90417" w:rsidRDefault="00B71A3B" w:rsidP="00B71A3B">
      <w:pPr>
        <w:pStyle w:val="Prrafodelista"/>
        <w:spacing w:after="0" w:line="240" w:lineRule="auto"/>
        <w:ind w:left="360"/>
        <w:jc w:val="center"/>
        <w:rPr>
          <w:rFonts w:ascii="Latha" w:hAnsi="Latha" w:cs="Latha"/>
          <w:b/>
        </w:rPr>
      </w:pPr>
      <w:bookmarkStart w:id="0" w:name="_GoBack"/>
      <w:bookmarkEnd w:id="0"/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Pistola provista calibre 9mm con dos cargadores.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Uniforme de servicio habitual.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Dos Uniformes de Instrucción (pantalón de combate, Garibaldina o guerrera, cubre cabeza) color azul o negro.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 xml:space="preserve">Correaje completo con pistolera tipo muslera y porta cargador doble. 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Dos pares de borceguíes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Ropa de abrigo varias (buzo, y/o tricota, campera)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Equipo de Gimnasia (corto y largo, rompe vientos de color oscuro azul o negro)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Ropa interior varias (medias, calzoncillos, remeras, etc.)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par de zapatillas deportivas cómodas para correr (actividad física)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Capa poncho o similar para lluvia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Una correa de un punto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Dos pares de Protectores auditivos (uno tipo copa y uno tipo tapón)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par de Protectores visuales (claros, no oscuros ni amarillos.)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par de Guantes tácticos</w:t>
      </w:r>
      <w:r>
        <w:rPr>
          <w:rFonts w:ascii="Latha" w:hAnsi="Latha" w:cs="Latha"/>
          <w:sz w:val="18"/>
          <w:szCs w:val="18"/>
        </w:rPr>
        <w:t xml:space="preserve"> (dedos cortos)</w:t>
      </w:r>
      <w:r w:rsidRPr="00E90417">
        <w:rPr>
          <w:rFonts w:ascii="Latha" w:hAnsi="Latha" w:cs="Latha"/>
          <w:sz w:val="18"/>
          <w:szCs w:val="18"/>
        </w:rPr>
        <w:t xml:space="preserve"> o similar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Una mochila tipo táctica de 70lts</w:t>
      </w:r>
      <w:r>
        <w:rPr>
          <w:rFonts w:ascii="Latha" w:hAnsi="Latha" w:cs="Latha"/>
          <w:sz w:val="18"/>
          <w:szCs w:val="18"/>
        </w:rPr>
        <w:t>.</w:t>
      </w:r>
      <w:r w:rsidRPr="00E90417">
        <w:rPr>
          <w:rFonts w:ascii="Latha" w:hAnsi="Latha" w:cs="Latha"/>
          <w:sz w:val="18"/>
          <w:szCs w:val="18"/>
        </w:rPr>
        <w:t xml:space="preserve"> 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Linterna Táctica.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T</w:t>
      </w:r>
      <w:r w:rsidRPr="00E90417">
        <w:rPr>
          <w:rFonts w:ascii="Latha" w:hAnsi="Latha" w:cs="Latha"/>
          <w:sz w:val="18"/>
          <w:szCs w:val="18"/>
        </w:rPr>
        <w:t>res metros de cordín de 6mm de espesor.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Una cantimplora o caramañola.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2D61E1">
        <w:rPr>
          <w:rFonts w:ascii="Latha" w:hAnsi="Latha" w:cs="Latha"/>
          <w:sz w:val="18"/>
          <w:szCs w:val="18"/>
        </w:rPr>
        <w:t>Elementos de escritura: cuaderno, Lápiz, Lapicera Azul.</w:t>
      </w:r>
    </w:p>
    <w:p w:rsidR="00B71A3B" w:rsidRPr="002D61E1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2D61E1">
        <w:rPr>
          <w:rFonts w:ascii="Latha" w:hAnsi="Latha" w:cs="Latha"/>
          <w:sz w:val="18"/>
          <w:szCs w:val="18"/>
        </w:rPr>
        <w:t>Una Bolsa de dormir</w:t>
      </w:r>
      <w:r>
        <w:rPr>
          <w:rFonts w:ascii="Latha" w:hAnsi="Latha" w:cs="Latha"/>
          <w:sz w:val="18"/>
          <w:szCs w:val="18"/>
        </w:rPr>
        <w:t xml:space="preserve"> y aislante térmico. 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Juego de Elementos de higiene (tallón, toalla, jabón blanco, pasta dental, cepillo de dientes, elementos para afeitar, shampoo, jabón de tocador, crema antimicóticos, etc.), en bolsa de tela azul.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Juego de Elementos de rancho en bolsa de tela azul (jarro, plato hondo, cubiertos todo de metal y o plástico)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Juego de elementos de lustre (cepillo de lustre, pomada, gamuza, etc.) en bolsa de tela azul.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Elementos de costura (todo lo necesario)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Botiquín de primeros auxilios (Todo lo Necesario)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nylon negro de dos por dos metros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Cinco bolsas de consorcio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Cinco bolsas de residuos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Cartulinas de color, dos blancas, una roja, una verde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aerosol de color negro.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P</w:t>
      </w:r>
      <w:r w:rsidRPr="00E90417">
        <w:rPr>
          <w:rFonts w:ascii="Latha" w:hAnsi="Latha" w:cs="Latha"/>
          <w:sz w:val="18"/>
          <w:szCs w:val="18"/>
        </w:rPr>
        <w:t>orta bastón o porta tonfa con pasa cinto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rollo de cinta de enmascarar de 2cm de ancho (Cinta de Papel)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rollo de cinta aisladora de color negro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rollo de cinta de embalar (Tipo scotch transparente)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metro de cordón de circunstancia (tipo cordón de borceguís)</w:t>
      </w:r>
      <w:r>
        <w:rPr>
          <w:rFonts w:ascii="Latha" w:hAnsi="Latha" w:cs="Latha"/>
          <w:sz w:val="18"/>
          <w:szCs w:val="18"/>
        </w:rPr>
        <w:t>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bolso o bolsín tipo morral táctico de color oscuro.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P</w:t>
      </w:r>
      <w:r w:rsidRPr="00E90417">
        <w:rPr>
          <w:rFonts w:ascii="Latha" w:hAnsi="Latha" w:cs="Latha"/>
          <w:sz w:val="18"/>
          <w:szCs w:val="18"/>
        </w:rPr>
        <w:t>orta bastón o porta tonfa con pasa cinto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rollo de cinta de enmascarar de 2cm de ancho (Cinta de Papel)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rollo de cinta aisladora de color negro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rollo de cinta de embalar (Tipo scotch transparente)</w:t>
      </w:r>
      <w:r>
        <w:rPr>
          <w:rFonts w:ascii="Latha" w:hAnsi="Latha" w:cs="Latha"/>
          <w:sz w:val="18"/>
          <w:szCs w:val="18"/>
        </w:rPr>
        <w:t>.</w:t>
      </w:r>
    </w:p>
    <w:p w:rsidR="00B71A3B" w:rsidRPr="00E90417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metro de cordón de circunstancia (tipo cordón de borceguís)</w:t>
      </w:r>
      <w:r>
        <w:rPr>
          <w:rFonts w:ascii="Latha" w:hAnsi="Latha" w:cs="Latha"/>
          <w:sz w:val="18"/>
          <w:szCs w:val="18"/>
        </w:rPr>
        <w:t>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 w:rsidRPr="00E90417">
        <w:rPr>
          <w:rFonts w:ascii="Latha" w:hAnsi="Latha" w:cs="Latha"/>
          <w:sz w:val="18"/>
          <w:szCs w:val="18"/>
        </w:rPr>
        <w:t>Un bolso o bolsín tipo morral táctico de color oscuro.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Seis broches de mochila o hebilla de mochila de 20x25mm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Cuatro metros de cinta de cordura o cinta elástica suave de 20mm de ancho.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Dos metros de cierre de contacto o velcro de 20mm de ancho.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Siete metros de cuerda semi-estática, mosquetón y un ocho descensor.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Kit de limpieza de armamento provisto con un nylon de 50cmx50cm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Una carpa para dos personas.</w:t>
      </w:r>
    </w:p>
    <w:p w:rsidR="00B71A3B" w:rsidRDefault="00B71A3B" w:rsidP="00B71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Un aislante de piso.</w:t>
      </w:r>
    </w:p>
    <w:p w:rsidR="00B71A3B" w:rsidRDefault="00B71A3B" w:rsidP="00B71A3B">
      <w:pPr>
        <w:pStyle w:val="Prrafodelista"/>
        <w:spacing w:line="240" w:lineRule="auto"/>
        <w:jc w:val="both"/>
        <w:rPr>
          <w:rFonts w:ascii="Latha" w:hAnsi="Latha" w:cs="Latha"/>
          <w:sz w:val="18"/>
          <w:szCs w:val="18"/>
        </w:rPr>
      </w:pPr>
    </w:p>
    <w:p w:rsidR="00B71A3B" w:rsidRPr="00E90417" w:rsidRDefault="00B71A3B" w:rsidP="00B71A3B">
      <w:pPr>
        <w:pStyle w:val="Prrafodelista"/>
        <w:spacing w:line="240" w:lineRule="auto"/>
        <w:jc w:val="both"/>
        <w:rPr>
          <w:rFonts w:ascii="Latha" w:hAnsi="Latha" w:cs="Latha"/>
          <w:sz w:val="18"/>
          <w:szCs w:val="18"/>
        </w:rPr>
      </w:pPr>
    </w:p>
    <w:p w:rsidR="00B71A3B" w:rsidRPr="00E90417" w:rsidRDefault="00B71A3B" w:rsidP="00B71A3B">
      <w:pPr>
        <w:rPr>
          <w:rFonts w:ascii="Latha" w:hAnsi="Latha" w:cs="Latha"/>
        </w:rPr>
      </w:pPr>
    </w:p>
    <w:p w:rsidR="00A46D27" w:rsidRDefault="00A46D27"/>
    <w:sectPr w:rsidR="00A46D27" w:rsidSect="00206C74">
      <w:footerReference w:type="default" r:id="rId5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180253"/>
      <w:docPartObj>
        <w:docPartGallery w:val="Page Numbers (Bottom of Page)"/>
        <w:docPartUnique/>
      </w:docPartObj>
    </w:sdtPr>
    <w:sdtEndPr/>
    <w:sdtContent>
      <w:p w:rsidR="00306C7C" w:rsidRDefault="00B71A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61C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:rsidR="00306C7C" w:rsidRDefault="00B71A3B" w:rsidP="002D61E1">
    <w:pPr>
      <w:pStyle w:val="Piedepgina"/>
      <w:jc w:val="right"/>
      <w:rPr>
        <w:rStyle w:val="Hipervnculo"/>
        <w:b/>
        <w:sz w:val="18"/>
        <w:szCs w:val="18"/>
        <w:lang w:val="es-ES"/>
      </w:rPr>
    </w:pPr>
    <w:r w:rsidRPr="003A3097">
      <w:rPr>
        <w:b/>
        <w:sz w:val="18"/>
        <w:szCs w:val="18"/>
        <w:lang w:val="es-ES"/>
      </w:rPr>
      <w:t>Contacto/Inscripciones</w:t>
    </w:r>
    <w:r w:rsidRPr="003A3097">
      <w:rPr>
        <w:sz w:val="18"/>
        <w:szCs w:val="18"/>
        <w:lang w:val="es-ES"/>
      </w:rPr>
      <w:t xml:space="preserve">: Oficial Principal P.P. Cesar Mayori -  cel. </w:t>
    </w:r>
    <w:r w:rsidRPr="003A3097">
      <w:rPr>
        <w:b/>
        <w:sz w:val="18"/>
        <w:szCs w:val="18"/>
        <w:lang w:val="es-ES"/>
      </w:rPr>
      <w:t xml:space="preserve">261-6844687 </w:t>
    </w:r>
    <w:hyperlink r:id="rId1" w:history="1">
      <w:r w:rsidRPr="003A3097">
        <w:rPr>
          <w:rStyle w:val="Hipervnculo"/>
          <w:b/>
          <w:sz w:val="18"/>
          <w:szCs w:val="18"/>
          <w:lang w:val="es-ES"/>
        </w:rPr>
        <w:t>cmayori@mendoza.gov.ar</w:t>
      </w:r>
    </w:hyperlink>
  </w:p>
  <w:p w:rsidR="00537AB3" w:rsidRPr="003A3097" w:rsidRDefault="00B71A3B" w:rsidP="002D61E1">
    <w:pPr>
      <w:pStyle w:val="Piedepgina"/>
      <w:jc w:val="right"/>
      <w:rPr>
        <w:b/>
        <w:sz w:val="18"/>
        <w:szCs w:val="18"/>
        <w:lang w:val="es-ES"/>
      </w:rPr>
    </w:pPr>
    <w:r w:rsidRPr="00537AB3">
      <w:rPr>
        <w:bCs/>
        <w:sz w:val="18"/>
        <w:szCs w:val="18"/>
        <w:lang w:val="es-ES"/>
      </w:rPr>
      <w:t>Oficial Pr</w:t>
    </w:r>
    <w:r>
      <w:rPr>
        <w:bCs/>
        <w:sz w:val="18"/>
        <w:szCs w:val="18"/>
        <w:lang w:val="es-ES"/>
      </w:rPr>
      <w:t>i</w:t>
    </w:r>
    <w:r w:rsidRPr="00537AB3">
      <w:rPr>
        <w:bCs/>
        <w:sz w:val="18"/>
        <w:szCs w:val="18"/>
        <w:lang w:val="es-ES"/>
      </w:rPr>
      <w:t>ncipal P</w:t>
    </w:r>
    <w:r>
      <w:rPr>
        <w:bCs/>
        <w:sz w:val="18"/>
        <w:szCs w:val="18"/>
        <w:lang w:val="es-ES"/>
      </w:rPr>
      <w:t>.</w:t>
    </w:r>
    <w:r w:rsidRPr="00537AB3">
      <w:rPr>
        <w:bCs/>
        <w:sz w:val="18"/>
        <w:szCs w:val="18"/>
        <w:lang w:val="es-ES"/>
      </w:rPr>
      <w:t>P</w:t>
    </w:r>
    <w:r>
      <w:rPr>
        <w:bCs/>
        <w:sz w:val="18"/>
        <w:szCs w:val="18"/>
        <w:lang w:val="es-ES"/>
      </w:rPr>
      <w:t>.</w:t>
    </w:r>
    <w:r w:rsidRPr="00537AB3">
      <w:rPr>
        <w:bCs/>
        <w:sz w:val="18"/>
        <w:szCs w:val="18"/>
        <w:lang w:val="es-ES"/>
      </w:rPr>
      <w:t xml:space="preserve"> Roberto</w:t>
    </w:r>
    <w:r>
      <w:rPr>
        <w:bCs/>
        <w:sz w:val="18"/>
        <w:szCs w:val="18"/>
        <w:lang w:val="es-ES"/>
      </w:rPr>
      <w:t xml:space="preserve"> </w:t>
    </w:r>
    <w:r w:rsidRPr="00537AB3">
      <w:rPr>
        <w:bCs/>
        <w:sz w:val="18"/>
        <w:szCs w:val="18"/>
        <w:lang w:val="es-ES"/>
      </w:rPr>
      <w:t>Rizzo</w:t>
    </w:r>
    <w:r>
      <w:rPr>
        <w:bCs/>
        <w:sz w:val="18"/>
        <w:szCs w:val="18"/>
        <w:lang w:val="es-ES"/>
      </w:rPr>
      <w:t xml:space="preserve"> -</w:t>
    </w:r>
    <w:r w:rsidRPr="00537AB3">
      <w:rPr>
        <w:bCs/>
        <w:sz w:val="18"/>
        <w:szCs w:val="18"/>
        <w:lang w:val="es-ES"/>
      </w:rPr>
      <w:t xml:space="preserve"> cel</w:t>
    </w:r>
    <w:r>
      <w:rPr>
        <w:b/>
        <w:sz w:val="18"/>
        <w:szCs w:val="18"/>
        <w:lang w:val="es-ES"/>
      </w:rPr>
      <w:t>-261-5055800 rrizzo@mendoza.gov.ar</w:t>
    </w:r>
  </w:p>
  <w:p w:rsidR="00306C7C" w:rsidRPr="003A3097" w:rsidRDefault="00B71A3B" w:rsidP="002D61E1">
    <w:pPr>
      <w:pStyle w:val="Piedepgina"/>
      <w:jc w:val="right"/>
      <w:rPr>
        <w:sz w:val="18"/>
        <w:szCs w:val="18"/>
        <w:lang w:val="es-ES"/>
      </w:rPr>
    </w:pPr>
    <w:r w:rsidRPr="003A3097">
      <w:rPr>
        <w:b/>
        <w:sz w:val="18"/>
        <w:szCs w:val="18"/>
        <w:lang w:val="es-ES"/>
      </w:rPr>
      <w:t>Cuerpo de Infantería Gral. M. Belgrano - cinfangmb@mendoza.gov.ar</w:t>
    </w:r>
  </w:p>
  <w:p w:rsidR="00306C7C" w:rsidRPr="00010FA2" w:rsidRDefault="00B71A3B" w:rsidP="0042129F">
    <w:pPr>
      <w:pStyle w:val="Piedepgina"/>
      <w:jc w:val="right"/>
      <w:rPr>
        <w:lang w:val="es-E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189"/>
    <w:multiLevelType w:val="hybridMultilevel"/>
    <w:tmpl w:val="B1524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D"/>
    <w:rsid w:val="0094604D"/>
    <w:rsid w:val="00A46D27"/>
    <w:rsid w:val="00B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9F41-2C94-4079-A823-A10B0CB4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3B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71A3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1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A3B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71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yori@mendoza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Orlando Campos</dc:creator>
  <cp:keywords/>
  <dc:description/>
  <cp:lastModifiedBy>Mario Orlando Campos</cp:lastModifiedBy>
  <cp:revision>2</cp:revision>
  <dcterms:created xsi:type="dcterms:W3CDTF">2023-08-10T12:02:00Z</dcterms:created>
  <dcterms:modified xsi:type="dcterms:W3CDTF">2023-08-10T12:02:00Z</dcterms:modified>
</cp:coreProperties>
</file>