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3C" w:rsidRDefault="00167C8A" w:rsidP="002B453C">
      <w:pPr>
        <w:rPr>
          <w:b/>
          <w:bCs/>
        </w:rPr>
      </w:pPr>
      <w:r>
        <w:rPr>
          <w:b/>
          <w:bCs/>
        </w:rPr>
        <w:t>Elementos para el cursado</w:t>
      </w:r>
      <w:r w:rsidR="002B453C" w:rsidRPr="002B453C">
        <w:rPr>
          <w:b/>
          <w:bCs/>
        </w:rPr>
        <w:t>:</w:t>
      </w:r>
    </w:p>
    <w:p w:rsidR="002B453C" w:rsidRPr="002B453C" w:rsidRDefault="002B453C" w:rsidP="002B453C">
      <w:pPr>
        <w:rPr>
          <w:b/>
          <w:bCs/>
        </w:rPr>
      </w:pPr>
      <w:bookmarkStart w:id="0" w:name="_GoBack"/>
      <w:bookmarkEnd w:id="0"/>
    </w:p>
    <w:p w:rsidR="002B453C" w:rsidRPr="002B453C" w:rsidRDefault="002B453C" w:rsidP="002B453C">
      <w:pPr>
        <w:pStyle w:val="Prrafodelista"/>
        <w:numPr>
          <w:ilvl w:val="0"/>
          <w:numId w:val="1"/>
        </w:numPr>
        <w:jc w:val="both"/>
        <w:rPr>
          <w:bCs/>
        </w:rPr>
      </w:pPr>
      <w:r w:rsidRPr="002B453C">
        <w:rPr>
          <w:bCs/>
        </w:rPr>
        <w:t>Pistola provista calibre 9</w:t>
      </w:r>
      <w:r w:rsidR="0074052E">
        <w:rPr>
          <w:bCs/>
        </w:rPr>
        <w:t xml:space="preserve"> </w:t>
      </w:r>
      <w:r w:rsidRPr="002B453C">
        <w:rPr>
          <w:bCs/>
        </w:rPr>
        <w:t>mm mínimo dos cargadores.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jc w:val="both"/>
        <w:rPr>
          <w:bCs/>
        </w:rPr>
      </w:pPr>
      <w:r w:rsidRPr="002B453C">
        <w:rPr>
          <w:bCs/>
        </w:rPr>
        <w:t xml:space="preserve">Uniforme de Revista de Unidad con todos sus atributos para acto. 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jc w:val="both"/>
        <w:rPr>
          <w:bCs/>
        </w:rPr>
      </w:pPr>
      <w:r w:rsidRPr="002B453C">
        <w:rPr>
          <w:bCs/>
        </w:rPr>
        <w:t>Dos Uniformes de Instrucción (pantalón de combate, Garibaldina o guerrera, cubre cabeza) color miméticos urbanos u oscuros.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jc w:val="both"/>
        <w:rPr>
          <w:bCs/>
        </w:rPr>
      </w:pPr>
      <w:r w:rsidRPr="002B453C">
        <w:rPr>
          <w:bCs/>
        </w:rPr>
        <w:t>Correaje completo con pistolera tipo muslera y porta cargador doble.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jc w:val="both"/>
        <w:rPr>
          <w:bCs/>
        </w:rPr>
      </w:pPr>
      <w:r w:rsidRPr="002B453C">
        <w:rPr>
          <w:bCs/>
        </w:rPr>
        <w:t xml:space="preserve">Dos pares de borceguíes. 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jc w:val="both"/>
        <w:rPr>
          <w:bCs/>
        </w:rPr>
      </w:pPr>
      <w:r w:rsidRPr="002B453C">
        <w:rPr>
          <w:bCs/>
        </w:rPr>
        <w:t>Varias Ropa de abrigo (buzo, y/o tricota, campera).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jc w:val="both"/>
        <w:rPr>
          <w:bCs/>
        </w:rPr>
      </w:pPr>
      <w:r w:rsidRPr="002B453C">
        <w:rPr>
          <w:bCs/>
        </w:rPr>
        <w:t>Un equipo de Gimnasia (corta y larga, rompe vientos de color oscuro azul o negro).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jc w:val="both"/>
        <w:rPr>
          <w:bCs/>
        </w:rPr>
      </w:pPr>
      <w:r w:rsidRPr="002B453C">
        <w:rPr>
          <w:bCs/>
        </w:rPr>
        <w:t xml:space="preserve">Ropa interior varias (medias, calzoncillos, remeras, etc.). Un par de zapatillas deportivas cómodas para correr (actividad física). Un par de Guantes tácticos o similar. 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jc w:val="both"/>
        <w:rPr>
          <w:bCs/>
        </w:rPr>
      </w:pPr>
      <w:r w:rsidRPr="002B453C">
        <w:rPr>
          <w:bCs/>
        </w:rPr>
        <w:t xml:space="preserve">Linterna Táctica de color oscuro con pulsador en la base (tapa de pilas). 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jc w:val="both"/>
        <w:rPr>
          <w:bCs/>
        </w:rPr>
      </w:pPr>
      <w:r w:rsidRPr="002B453C">
        <w:rPr>
          <w:bCs/>
        </w:rPr>
        <w:t xml:space="preserve">Una Cantimplora o caramañola. 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rPr>
          <w:bCs/>
        </w:rPr>
      </w:pPr>
      <w:r w:rsidRPr="002B453C">
        <w:rPr>
          <w:bCs/>
        </w:rPr>
        <w:t xml:space="preserve">Elementos de escritura cuaderno tapa dura AZUL, Lapicera Azul. 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rPr>
          <w:bCs/>
        </w:rPr>
      </w:pPr>
      <w:r w:rsidRPr="002B453C">
        <w:rPr>
          <w:bCs/>
        </w:rPr>
        <w:t xml:space="preserve">Una Bolsa de dormir. 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rPr>
          <w:bCs/>
        </w:rPr>
      </w:pPr>
      <w:r w:rsidRPr="002B453C">
        <w:rPr>
          <w:bCs/>
        </w:rPr>
        <w:t>Juego de Elementos de higiene (jabón blanco, pasta dental, cepillo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rPr>
          <w:bCs/>
        </w:rPr>
      </w:pPr>
      <w:r w:rsidRPr="002B453C">
        <w:rPr>
          <w:bCs/>
        </w:rPr>
        <w:t>de dientes, elementos para afeitar, shampoo, jabón de tocador, crema antimicóticos,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rPr>
          <w:bCs/>
        </w:rPr>
      </w:pPr>
      <w:r w:rsidRPr="002B453C">
        <w:rPr>
          <w:bCs/>
        </w:rPr>
        <w:t xml:space="preserve">etc.), en bolsa de tela azul. 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rPr>
          <w:bCs/>
        </w:rPr>
      </w:pPr>
      <w:r w:rsidRPr="002B453C">
        <w:rPr>
          <w:bCs/>
        </w:rPr>
        <w:t>Juego de Elementos de rancho con bolsa de tela azul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rPr>
          <w:bCs/>
        </w:rPr>
      </w:pPr>
      <w:r w:rsidRPr="002B453C">
        <w:rPr>
          <w:bCs/>
        </w:rPr>
        <w:t xml:space="preserve">(jarro, plato hondo, cubiertos todo de metal). 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rPr>
          <w:bCs/>
        </w:rPr>
      </w:pPr>
      <w:r w:rsidRPr="002B453C">
        <w:rPr>
          <w:bCs/>
        </w:rPr>
        <w:t xml:space="preserve">Juego de elementos de lustre (cepillo de lustre, pomada, gamuza, etc.) en bolsa de tela azul. 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rPr>
          <w:bCs/>
        </w:rPr>
      </w:pPr>
      <w:r w:rsidRPr="002B453C">
        <w:rPr>
          <w:bCs/>
        </w:rPr>
        <w:t>Botiquín de primeros auxilios (Todo lo Necesario).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rPr>
          <w:bCs/>
        </w:rPr>
      </w:pPr>
      <w:r w:rsidRPr="002B453C">
        <w:rPr>
          <w:bCs/>
        </w:rPr>
        <w:t xml:space="preserve">Un nylon negro de dos por dos metros. 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rPr>
          <w:bCs/>
        </w:rPr>
      </w:pPr>
      <w:r w:rsidRPr="002B453C">
        <w:rPr>
          <w:bCs/>
        </w:rPr>
        <w:t>Un aerosol de color negro.</w:t>
      </w:r>
    </w:p>
    <w:p w:rsidR="002B453C" w:rsidRPr="002B453C" w:rsidRDefault="002B453C" w:rsidP="002B453C">
      <w:pPr>
        <w:pStyle w:val="Prrafodelista"/>
        <w:numPr>
          <w:ilvl w:val="0"/>
          <w:numId w:val="1"/>
        </w:numPr>
        <w:rPr>
          <w:bCs/>
        </w:rPr>
      </w:pPr>
      <w:r w:rsidRPr="002B453C">
        <w:rPr>
          <w:bCs/>
        </w:rPr>
        <w:t xml:space="preserve">Un rollo de cinta de enmascarar de dos centímetros. </w:t>
      </w:r>
    </w:p>
    <w:p w:rsidR="00104D72" w:rsidRPr="002B453C" w:rsidRDefault="002B453C" w:rsidP="002B453C">
      <w:pPr>
        <w:pStyle w:val="Prrafodelista"/>
        <w:numPr>
          <w:ilvl w:val="0"/>
          <w:numId w:val="1"/>
        </w:numPr>
        <w:rPr>
          <w:bCs/>
        </w:rPr>
      </w:pPr>
      <w:r w:rsidRPr="002B453C">
        <w:rPr>
          <w:bCs/>
        </w:rPr>
        <w:t xml:space="preserve">Un rollo de cinta adhesiva de color negro. </w:t>
      </w:r>
    </w:p>
    <w:sectPr w:rsidR="00104D72" w:rsidRPr="002B4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C71EE"/>
    <w:multiLevelType w:val="hybridMultilevel"/>
    <w:tmpl w:val="0B24E0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36"/>
    <w:rsid w:val="00104D72"/>
    <w:rsid w:val="00167C8A"/>
    <w:rsid w:val="002B453C"/>
    <w:rsid w:val="00453A36"/>
    <w:rsid w:val="0074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B6341-7FEE-4E8D-9D07-D8599F3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Orlando Campos</dc:creator>
  <cp:keywords/>
  <dc:description/>
  <cp:lastModifiedBy>Mario Orlando Campos</cp:lastModifiedBy>
  <cp:revision>4</cp:revision>
  <dcterms:created xsi:type="dcterms:W3CDTF">2023-09-08T15:18:00Z</dcterms:created>
  <dcterms:modified xsi:type="dcterms:W3CDTF">2023-09-12T11:59:00Z</dcterms:modified>
</cp:coreProperties>
</file>