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b w:val="1"/>
        </w:rPr>
      </w:pPr>
      <w:r w:rsidDel="00000000" w:rsidR="00000000" w:rsidRPr="00000000">
        <w:rPr>
          <w:rFonts w:ascii="Verdana" w:cs="Verdana" w:eastAsia="Verdana" w:hAnsi="Verdana"/>
          <w:b w:val="1"/>
          <w:rtl w:val="0"/>
        </w:rPr>
        <w:t xml:space="preserve">CURRICULUM VITAE</w:t>
      </w:r>
    </w:p>
    <w:p w:rsidR="00000000" w:rsidDel="00000000" w:rsidP="00000000" w:rsidRDefault="00000000" w:rsidRPr="00000000" w14:paraId="0000000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DATOS PERSONALES</w:t>
      </w:r>
    </w:p>
    <w:p w:rsidR="00000000" w:rsidDel="00000000" w:rsidP="00000000" w:rsidRDefault="00000000" w:rsidRPr="00000000" w14:paraId="00000004">
      <w:pPr>
        <w:jc w:val="both"/>
        <w:rPr>
          <w:rFonts w:ascii="Verdana" w:cs="Verdana" w:eastAsia="Verdana" w:hAnsi="Verdana"/>
        </w:rPr>
      </w:pPr>
      <w:r w:rsidDel="00000000" w:rsidR="00000000" w:rsidRPr="00000000">
        <w:rPr>
          <w:rFonts w:ascii="Verdana" w:cs="Verdana" w:eastAsia="Verdana" w:hAnsi="Verdana"/>
          <w:rtl w:val="0"/>
        </w:rPr>
        <w:t xml:space="preserve">Nombre: Tadeo García Zalazar</w:t>
      </w:r>
    </w:p>
    <w:p w:rsidR="00000000" w:rsidDel="00000000" w:rsidP="00000000" w:rsidRDefault="00000000" w:rsidRPr="00000000" w14:paraId="00000005">
      <w:pPr>
        <w:jc w:val="both"/>
        <w:rPr>
          <w:rFonts w:ascii="Verdana" w:cs="Verdana" w:eastAsia="Verdana" w:hAnsi="Verdana"/>
        </w:rPr>
      </w:pPr>
      <w:r w:rsidDel="00000000" w:rsidR="00000000" w:rsidRPr="00000000">
        <w:rPr>
          <w:rFonts w:ascii="Verdana" w:cs="Verdana" w:eastAsia="Verdana" w:hAnsi="Verdana"/>
          <w:rtl w:val="0"/>
        </w:rPr>
        <w:t xml:space="preserve">Fecha de Nacimiento: 31/12/1975</w:t>
      </w:r>
    </w:p>
    <w:p w:rsidR="00000000" w:rsidDel="00000000" w:rsidP="00000000" w:rsidRDefault="00000000" w:rsidRPr="00000000" w14:paraId="00000006">
      <w:pPr>
        <w:jc w:val="both"/>
        <w:rPr>
          <w:rFonts w:ascii="Verdana" w:cs="Verdana" w:eastAsia="Verdana" w:hAnsi="Verdana"/>
        </w:rPr>
      </w:pPr>
      <w:r w:rsidDel="00000000" w:rsidR="00000000" w:rsidRPr="00000000">
        <w:rPr>
          <w:rFonts w:ascii="Verdana" w:cs="Verdana" w:eastAsia="Verdana" w:hAnsi="Verdana"/>
          <w:rtl w:val="0"/>
        </w:rPr>
        <w:t xml:space="preserve">47 años</w:t>
      </w:r>
    </w:p>
    <w:p w:rsidR="00000000" w:rsidDel="00000000" w:rsidP="00000000" w:rsidRDefault="00000000" w:rsidRPr="00000000" w14:paraId="00000007">
      <w:pPr>
        <w:jc w:val="both"/>
        <w:rPr>
          <w:rFonts w:ascii="Verdana" w:cs="Verdana" w:eastAsia="Verdana" w:hAnsi="Verdana"/>
        </w:rPr>
      </w:pPr>
      <w:r w:rsidDel="00000000" w:rsidR="00000000" w:rsidRPr="00000000">
        <w:rPr>
          <w:rFonts w:ascii="Verdana" w:cs="Verdana" w:eastAsia="Verdana" w:hAnsi="Verdana"/>
          <w:rtl w:val="0"/>
        </w:rPr>
        <w:t xml:space="preserve">Nacionalidad: Argentino</w:t>
      </w:r>
    </w:p>
    <w:p w:rsidR="00000000" w:rsidDel="00000000" w:rsidP="00000000" w:rsidRDefault="00000000" w:rsidRPr="00000000" w14:paraId="0000000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FORMACIÓN ACADÉMICA</w:t>
      </w:r>
    </w:p>
    <w:p w:rsidR="00000000" w:rsidDel="00000000" w:rsidP="00000000" w:rsidRDefault="00000000" w:rsidRPr="00000000" w14:paraId="0000000A">
      <w:pPr>
        <w:jc w:val="both"/>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Profesor de Enseñanza Primaria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de lengua inglesa, 1994. ISLI (Instituto Superior de Lengua Inglesa)</w:t>
      </w:r>
    </w:p>
    <w:p w:rsidR="00000000" w:rsidDel="00000000" w:rsidP="00000000" w:rsidRDefault="00000000" w:rsidRPr="00000000" w14:paraId="0000000B">
      <w:pPr>
        <w:jc w:val="both"/>
        <w:rPr>
          <w:rFonts w:ascii="Verdana" w:cs="Verdana" w:eastAsia="Verdana" w:hAnsi="Verdana"/>
        </w:rPr>
      </w:pPr>
      <w:r w:rsidDel="00000000" w:rsidR="00000000" w:rsidRPr="00000000">
        <w:rPr>
          <w:rFonts w:ascii="Verdana" w:cs="Verdana" w:eastAsia="Verdana" w:hAnsi="Verdana"/>
          <w:rtl w:val="0"/>
        </w:rPr>
        <w:t xml:space="preserve">-Licenciado en Ciencia Política y Administración Pública. Mejor Promedio de la promoción 98-99 – Plan 94. Premio al mejor egresado (Res. 349/99.CD), en Universidad Nacional de Cuyo, Facultad de Ciencias Políticas y Sociales. 1994-1999</w:t>
      </w:r>
    </w:p>
    <w:p w:rsidR="00000000" w:rsidDel="00000000" w:rsidP="00000000" w:rsidRDefault="00000000" w:rsidRPr="00000000" w14:paraId="0000000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ESTUDIOS DE POSGRADO</w:t>
      </w:r>
    </w:p>
    <w:p w:rsidR="00000000" w:rsidDel="00000000" w:rsidP="00000000" w:rsidRDefault="00000000" w:rsidRPr="00000000" w14:paraId="0000000E">
      <w:pPr>
        <w:jc w:val="both"/>
        <w:rPr>
          <w:rFonts w:ascii="Verdana" w:cs="Verdana" w:eastAsia="Verdana" w:hAnsi="Verdana"/>
        </w:rPr>
      </w:pPr>
      <w:r w:rsidDel="00000000" w:rsidR="00000000" w:rsidRPr="00000000">
        <w:rPr>
          <w:rFonts w:ascii="Verdana" w:cs="Verdana" w:eastAsia="Verdana" w:hAnsi="Verdana"/>
          <w:rtl w:val="0"/>
        </w:rPr>
        <w:t xml:space="preserve">-Maestría: “Planificación y Política Social”. Facultad de Ciencias Políticas y Sociales. Aguarda presentar tesis. Universidad Nacional de Cuyo, Mendoza, Argentina.</w:t>
      </w:r>
    </w:p>
    <w:p w:rsidR="00000000" w:rsidDel="00000000" w:rsidP="00000000" w:rsidRDefault="00000000" w:rsidRPr="00000000" w14:paraId="0000000F">
      <w:pPr>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Curso: Perfeccionamiento” Programa de Gobierno para Lideres Locales”, IAE- Universidad Austral, Buenos Aires, Argentina. Mayo/Junio de 2010</w:t>
      </w:r>
    </w:p>
    <w:p w:rsidR="00000000" w:rsidDel="00000000" w:rsidP="00000000" w:rsidRDefault="00000000" w:rsidRPr="00000000" w14:paraId="00000010">
      <w:pPr>
        <w:jc w:val="both"/>
        <w:rPr>
          <w:rFonts w:ascii="Verdana" w:cs="Verdana" w:eastAsia="Verdana" w:hAnsi="Verdana"/>
        </w:rPr>
      </w:pPr>
      <w:r w:rsidDel="00000000" w:rsidR="00000000" w:rsidRPr="00000000">
        <w:rPr>
          <w:rFonts w:ascii="Verdana" w:cs="Verdana" w:eastAsia="Verdana" w:hAnsi="Verdana"/>
          <w:rtl w:val="0"/>
        </w:rPr>
        <w:t xml:space="preserve">-Curso Posgrado, perfeccionamiento y actualización,” El Planeamiento territorial: Desde la perspectiva de la planificación participativa y la gestión asociada” Res. 172/07 CD. Centro de Estudios de Asentamientos Humanos. Facultad de Ciencias Políticas y Sociales. UNCuyo, Mendoza, Argentina. Noviembre de 2007</w:t>
      </w:r>
    </w:p>
    <w:p w:rsidR="00000000" w:rsidDel="00000000" w:rsidP="00000000" w:rsidRDefault="00000000" w:rsidRPr="00000000" w14:paraId="00000011">
      <w:pPr>
        <w:jc w:val="both"/>
        <w:rPr>
          <w:rFonts w:ascii="Verdana" w:cs="Verdana" w:eastAsia="Verdana" w:hAnsi="Verdana"/>
        </w:rPr>
      </w:pPr>
      <w:r w:rsidDel="00000000" w:rsidR="00000000" w:rsidRPr="00000000">
        <w:rPr>
          <w:rFonts w:ascii="Verdana" w:cs="Verdana" w:eastAsia="Verdana" w:hAnsi="Verdana"/>
          <w:rtl w:val="0"/>
        </w:rPr>
        <w:t xml:space="preserve">-Curso de Actualización y Perfeccionamiento de Posgrado: “Políticas Sociales vinculadas con las problemáticas de los asentamientos humanos: La política habitacional de Argentina y Chile”. CEAH. UNCuyo- Mendoza, Argentina. Octubre de 2006.</w:t>
      </w:r>
    </w:p>
    <w:p w:rsidR="00000000" w:rsidDel="00000000" w:rsidP="00000000" w:rsidRDefault="00000000" w:rsidRPr="00000000" w14:paraId="00000012">
      <w:pPr>
        <w:jc w:val="both"/>
        <w:rPr>
          <w:rFonts w:ascii="Verdana" w:cs="Verdana" w:eastAsia="Verdana" w:hAnsi="Verdana"/>
        </w:rPr>
      </w:pPr>
      <w:r w:rsidDel="00000000" w:rsidR="00000000" w:rsidRPr="00000000">
        <w:rPr>
          <w:rFonts w:ascii="Verdana" w:cs="Verdana" w:eastAsia="Verdana" w:hAnsi="Verdana"/>
          <w:rtl w:val="0"/>
        </w:rPr>
        <w:t xml:space="preserve">-Curso Internacional de Capacitación en Políticas Públicas y Unión Europea. Sciences Po – Institut D´Etudes Politiques de París- Francia, París 2003.</w:t>
      </w:r>
    </w:p>
    <w:p w:rsidR="00000000" w:rsidDel="00000000" w:rsidP="00000000" w:rsidRDefault="00000000" w:rsidRPr="00000000" w14:paraId="00000013">
      <w:pPr>
        <w:jc w:val="both"/>
        <w:rPr>
          <w:rFonts w:ascii="Verdana" w:cs="Verdana" w:eastAsia="Verdana" w:hAnsi="Verdana"/>
        </w:rPr>
      </w:pPr>
      <w:r w:rsidDel="00000000" w:rsidR="00000000" w:rsidRPr="00000000">
        <w:rPr>
          <w:rFonts w:ascii="Verdana" w:cs="Verdana" w:eastAsia="Verdana" w:hAnsi="Verdana"/>
          <w:rtl w:val="0"/>
        </w:rPr>
        <w:t xml:space="preserve">-Curso de Especialización en Políticas Públicas, Identificación, Formulación y Evaluación de Proyectos. - Ministerio de Economía de la Nación- Asociación Argentina de Evaluación- FOSIP- Universidad Nacional de Cuyo, Mendoza, Argentina. Mayo-Diciembre de 2003.</w:t>
      </w:r>
    </w:p>
    <w:p w:rsidR="00000000" w:rsidDel="00000000" w:rsidP="00000000" w:rsidRDefault="00000000" w:rsidRPr="00000000" w14:paraId="00000014">
      <w:pPr>
        <w:jc w:val="both"/>
        <w:rPr>
          <w:rFonts w:ascii="Verdana" w:cs="Verdana" w:eastAsia="Verdana" w:hAnsi="Verdana"/>
        </w:rPr>
      </w:pPr>
      <w:r w:rsidDel="00000000" w:rsidR="00000000" w:rsidRPr="00000000">
        <w:rPr>
          <w:rFonts w:ascii="Verdana" w:cs="Verdana" w:eastAsia="Verdana" w:hAnsi="Verdana"/>
          <w:rtl w:val="0"/>
        </w:rPr>
        <w:t xml:space="preserve">-Diplomatura Superior en Economía Política – FLACSO – UNC – Mendoza, Argentina. Junio-Diciembre de 2002. (Mención del Trabajo final como distinguido).</w:t>
      </w:r>
    </w:p>
    <w:p w:rsidR="00000000" w:rsidDel="00000000" w:rsidP="00000000" w:rsidRDefault="00000000" w:rsidRPr="00000000" w14:paraId="00000015">
      <w:pPr>
        <w:jc w:val="both"/>
        <w:rPr>
          <w:rFonts w:ascii="Verdana" w:cs="Verdana" w:eastAsia="Verdana" w:hAnsi="Verdana"/>
        </w:rPr>
      </w:pPr>
      <w:r w:rsidDel="00000000" w:rsidR="00000000" w:rsidRPr="00000000">
        <w:rPr>
          <w:rFonts w:ascii="Verdana" w:cs="Verdana" w:eastAsia="Verdana" w:hAnsi="Verdana"/>
          <w:rtl w:val="0"/>
        </w:rPr>
        <w:t xml:space="preserve">-Diplomado Internacional.  Posgrado “Gestión Estratégica del Desarrollo Local y Regional” – ILPES – CEPAL – (ONU) – Santiago de Chile, Chile. Noviembre-Diciembre de 2001.</w:t>
      </w:r>
    </w:p>
    <w:p w:rsidR="00000000" w:rsidDel="00000000" w:rsidP="00000000" w:rsidRDefault="00000000" w:rsidRPr="00000000" w14:paraId="0000001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ANTECEDENTES PROFESIONALES</w:t>
      </w:r>
    </w:p>
    <w:p w:rsidR="00000000" w:rsidDel="00000000" w:rsidP="00000000" w:rsidRDefault="00000000" w:rsidRPr="00000000" w14:paraId="00000018">
      <w:pPr>
        <w:jc w:val="both"/>
        <w:rPr>
          <w:rFonts w:ascii="Verdana" w:cs="Verdana" w:eastAsia="Verdana" w:hAnsi="Verdana"/>
        </w:rPr>
      </w:pPr>
      <w:r w:rsidDel="00000000" w:rsidR="00000000" w:rsidRPr="00000000">
        <w:rPr>
          <w:rFonts w:ascii="Verdana" w:cs="Verdana" w:eastAsia="Verdana" w:hAnsi="Verdana"/>
          <w:b w:val="1"/>
          <w:rtl w:val="0"/>
        </w:rPr>
        <w:t xml:space="preserve">-En el Ámbito Gubernamental</w:t>
      </w:r>
      <w:r w:rsidDel="00000000" w:rsidR="00000000" w:rsidRPr="00000000">
        <w:rPr>
          <w:rtl w:val="0"/>
        </w:rPr>
      </w:r>
    </w:p>
    <w:p w:rsidR="00000000" w:rsidDel="00000000" w:rsidP="00000000" w:rsidRDefault="00000000" w:rsidRPr="00000000" w14:paraId="00000019">
      <w:pPr>
        <w:jc w:val="both"/>
        <w:rPr>
          <w:rFonts w:ascii="Verdana" w:cs="Verdana" w:eastAsia="Verdana" w:hAnsi="Verdana"/>
        </w:rPr>
      </w:pPr>
      <w:r w:rsidDel="00000000" w:rsidR="00000000" w:rsidRPr="00000000">
        <w:rPr>
          <w:rFonts w:ascii="Verdana" w:cs="Verdana" w:eastAsia="Verdana" w:hAnsi="Verdana"/>
          <w:rtl w:val="0"/>
        </w:rPr>
        <w:t xml:space="preserve">Cargo: Intendente de Godoy Cruz-2015-2019 // 2020-2023</w:t>
      </w:r>
    </w:p>
    <w:p w:rsidR="00000000" w:rsidDel="00000000" w:rsidP="00000000" w:rsidRDefault="00000000" w:rsidRPr="00000000" w14:paraId="0000001A">
      <w:pPr>
        <w:jc w:val="both"/>
        <w:rPr>
          <w:rFonts w:ascii="Verdana" w:cs="Verdana" w:eastAsia="Verdana" w:hAnsi="Verdana"/>
        </w:rPr>
      </w:pPr>
      <w:r w:rsidDel="00000000" w:rsidR="00000000" w:rsidRPr="00000000">
        <w:rPr>
          <w:rFonts w:ascii="Verdana" w:cs="Verdana" w:eastAsia="Verdana" w:hAnsi="Verdana"/>
          <w:rtl w:val="0"/>
        </w:rPr>
        <w:t xml:space="preserve">Cargo: Diputado Provincial- 2011- 2015. Presidente de la Comisión de Educación y Cultura 2013-2015.</w:t>
      </w:r>
    </w:p>
    <w:p w:rsidR="00000000" w:rsidDel="00000000" w:rsidP="00000000" w:rsidRDefault="00000000" w:rsidRPr="00000000" w14:paraId="0000001B">
      <w:pPr>
        <w:jc w:val="both"/>
        <w:rPr>
          <w:rFonts w:ascii="Verdana" w:cs="Verdana" w:eastAsia="Verdana" w:hAnsi="Verdana"/>
        </w:rPr>
      </w:pPr>
      <w:r w:rsidDel="00000000" w:rsidR="00000000" w:rsidRPr="00000000">
        <w:rPr>
          <w:rFonts w:ascii="Verdana" w:cs="Verdana" w:eastAsia="Verdana" w:hAnsi="Verdana"/>
          <w:rtl w:val="0"/>
        </w:rPr>
        <w:t xml:space="preserve">Cargo: Director General de Relaciones Institucionales del Senado de la Nación- octubre 2009- noviembre 2011.</w:t>
      </w:r>
    </w:p>
    <w:p w:rsidR="00000000" w:rsidDel="00000000" w:rsidP="00000000" w:rsidRDefault="00000000" w:rsidRPr="00000000" w14:paraId="0000001C">
      <w:pPr>
        <w:jc w:val="both"/>
        <w:rPr>
          <w:rFonts w:ascii="Verdana" w:cs="Verdana" w:eastAsia="Verdana" w:hAnsi="Verdana"/>
        </w:rPr>
      </w:pPr>
      <w:r w:rsidDel="00000000" w:rsidR="00000000" w:rsidRPr="00000000">
        <w:rPr>
          <w:rFonts w:ascii="Verdana" w:cs="Verdana" w:eastAsia="Verdana" w:hAnsi="Verdana"/>
          <w:rtl w:val="0"/>
        </w:rPr>
        <w:t xml:space="preserve">Cargo: Secretario de Gobierno – Municipalidad de Godoy Cruz- Mayo 2006- octubre 2009.</w:t>
      </w:r>
    </w:p>
    <w:p w:rsidR="00000000" w:rsidDel="00000000" w:rsidP="00000000" w:rsidRDefault="00000000" w:rsidRPr="00000000" w14:paraId="0000001D">
      <w:pPr>
        <w:jc w:val="both"/>
        <w:rPr>
          <w:rFonts w:ascii="Verdana" w:cs="Verdana" w:eastAsia="Verdana" w:hAnsi="Verdana"/>
        </w:rPr>
      </w:pPr>
      <w:r w:rsidDel="00000000" w:rsidR="00000000" w:rsidRPr="00000000">
        <w:rPr>
          <w:rFonts w:ascii="Verdana" w:cs="Verdana" w:eastAsia="Verdana" w:hAnsi="Verdana"/>
          <w:rtl w:val="0"/>
        </w:rPr>
        <w:t xml:space="preserve">Cargo: Secretario de Ambiente, Obras y Servicios Públicos – Municipalidad de Godoy Cruz- Octubre 2004- Abril 2006.</w:t>
      </w:r>
    </w:p>
    <w:p w:rsidR="00000000" w:rsidDel="00000000" w:rsidP="00000000" w:rsidRDefault="00000000" w:rsidRPr="00000000" w14:paraId="0000001E">
      <w:pPr>
        <w:jc w:val="both"/>
        <w:rPr>
          <w:rFonts w:ascii="Verdana" w:cs="Verdana" w:eastAsia="Verdana" w:hAnsi="Verdana"/>
        </w:rPr>
      </w:pPr>
      <w:r w:rsidDel="00000000" w:rsidR="00000000" w:rsidRPr="00000000">
        <w:rPr>
          <w:rFonts w:ascii="Verdana" w:cs="Verdana" w:eastAsia="Verdana" w:hAnsi="Verdana"/>
          <w:rtl w:val="0"/>
        </w:rPr>
        <w:t xml:space="preserve">Cargo: Director de Vivienda – Municipalidad de Godoy Cruz- Agosto 2002- octubre de 2004.</w:t>
      </w:r>
    </w:p>
    <w:p w:rsidR="00000000" w:rsidDel="00000000" w:rsidP="00000000" w:rsidRDefault="00000000" w:rsidRPr="00000000" w14:paraId="0000001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rPr>
      </w:pPr>
      <w:r w:rsidDel="00000000" w:rsidR="00000000" w:rsidRPr="00000000">
        <w:rPr>
          <w:rFonts w:ascii="Verdana" w:cs="Verdana" w:eastAsia="Verdana" w:hAnsi="Verdana"/>
          <w:b w:val="1"/>
          <w:rtl w:val="0"/>
        </w:rPr>
        <w:t xml:space="preserve">-En el Ámbito Académico:</w:t>
      </w:r>
      <w:r w:rsidDel="00000000" w:rsidR="00000000" w:rsidRPr="00000000">
        <w:rPr>
          <w:rtl w:val="0"/>
        </w:rPr>
      </w:r>
    </w:p>
    <w:p w:rsidR="00000000" w:rsidDel="00000000" w:rsidP="00000000" w:rsidRDefault="00000000" w:rsidRPr="00000000" w14:paraId="00000021">
      <w:pPr>
        <w:jc w:val="both"/>
        <w:rPr>
          <w:rFonts w:ascii="Verdana" w:cs="Verdana" w:eastAsia="Verdana" w:hAnsi="Verdana"/>
        </w:rPr>
      </w:pPr>
      <w:r w:rsidDel="00000000" w:rsidR="00000000" w:rsidRPr="00000000">
        <w:rPr>
          <w:rFonts w:ascii="Verdana" w:cs="Verdana" w:eastAsia="Verdana" w:hAnsi="Verdana"/>
          <w:rtl w:val="0"/>
        </w:rPr>
        <w:t xml:space="preserve">Docente de la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Cátedra de Problemática de la Vivienda. Asignatura Electiva del 3° Año de la Carrera de Trabajo Social. Facultad de Ciencias Políticas y Sociales.  UNCuyo. JTP 2008-2013. Profesor Adjunto hasta la actualidad. (En licencia)</w:t>
      </w:r>
    </w:p>
    <w:p w:rsidR="00000000" w:rsidDel="00000000" w:rsidP="00000000" w:rsidRDefault="00000000" w:rsidRPr="00000000" w14:paraId="00000022">
      <w:pPr>
        <w:jc w:val="both"/>
        <w:rPr>
          <w:rFonts w:ascii="Verdana" w:cs="Verdana" w:eastAsia="Verdana" w:hAnsi="Verdana"/>
        </w:rPr>
      </w:pPr>
      <w:r w:rsidDel="00000000" w:rsidR="00000000" w:rsidRPr="00000000">
        <w:rPr>
          <w:rFonts w:ascii="Verdana" w:cs="Verdana" w:eastAsia="Verdana" w:hAnsi="Verdana"/>
          <w:rtl w:val="0"/>
        </w:rPr>
        <w:t xml:space="preserve">-Docente Integrante del equipo de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Cátedra de Políticas Públicas y Gestión Estratégica. Asignatura Electiva del 5° Año de la Carrera de Ciencia Política y Administración Pública de la UNCuyo. 2002-2004-2006. Res. del Consejo Directivo 350/2002.</w:t>
      </w:r>
    </w:p>
    <w:p w:rsidR="00000000" w:rsidDel="00000000" w:rsidP="00000000" w:rsidRDefault="00000000" w:rsidRPr="00000000" w14:paraId="00000023">
      <w:pPr>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Profesor Invitado Ad- Honorem. Cátedra: Políticas Públicas y Gestión Estratégica. Asignatura Electiva del 5° Año de la Carrera de Ciencia Política y Administración Pública Facultad de Ciencias Políticas y Sociales. Universidad Nacional de Cuyo, 2002 y 2006.</w:t>
      </w:r>
    </w:p>
    <w:p w:rsidR="00000000" w:rsidDel="00000000" w:rsidP="00000000" w:rsidRDefault="00000000" w:rsidRPr="00000000" w14:paraId="00000024">
      <w:pPr>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Profesor Adjunto Ad-Honorem Cátedra: Planificación y Proyectos. Curso de Posgrado de Especialización en Políticas Públicas e Identificación, Formulación y Evaluación de Proyectos. (FOSIP-U. N. Cuyo), Universidad Nacional de Cuyo, Facultad de Ciencias Políticas y Sociales, 2004.</w:t>
      </w:r>
    </w:p>
    <w:p w:rsidR="00000000" w:rsidDel="00000000" w:rsidP="00000000" w:rsidRDefault="00000000" w:rsidRPr="00000000" w14:paraId="00000025">
      <w:pPr>
        <w:jc w:val="both"/>
        <w:rPr>
          <w:rFonts w:ascii="Verdana" w:cs="Verdana" w:eastAsia="Verdana" w:hAnsi="Verdana"/>
        </w:rPr>
      </w:pPr>
      <w:r w:rsidDel="00000000" w:rsidR="00000000" w:rsidRPr="00000000">
        <w:rPr>
          <w:rFonts w:ascii="Verdana" w:cs="Verdana" w:eastAsia="Verdana" w:hAnsi="Verdana"/>
          <w:rtl w:val="0"/>
        </w:rPr>
        <w:t xml:space="preserve">-Docente Invitado catedra electiva: “Gobiernos locales: nuevas agendas para ciudades globales”. Jornada “Diseño y gestión de políticas públicas”. Facultad de Ciencias Políticas y Administración Pública. 2023</w:t>
      </w:r>
    </w:p>
    <w:p w:rsidR="00000000" w:rsidDel="00000000" w:rsidP="00000000" w:rsidRDefault="00000000" w:rsidRPr="00000000" w14:paraId="00000026">
      <w:pPr>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Venia Docente, Profesor Adscripto (Venia Docente según Res. 26/02 - CD) Cátedra: “Estado Sociedad y Política”. Facultad de Ciencias Políticas y Sociales - Licenciatura en Ciencia Política y Administración Pública, Universidad Nacional de Cuyo, 2000/2001/2002.</w:t>
      </w:r>
    </w:p>
    <w:p w:rsidR="00000000" w:rsidDel="00000000" w:rsidP="00000000" w:rsidRDefault="00000000" w:rsidRPr="00000000" w14:paraId="00000027">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28">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OTROS ANTECEDENTES ACADÉMICOS, CIENTÍFICOS Y/O PROFESIONALES</w:t>
      </w:r>
    </w:p>
    <w:p w:rsidR="00000000" w:rsidDel="00000000" w:rsidP="00000000" w:rsidRDefault="00000000" w:rsidRPr="00000000" w14:paraId="00000029">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 Miembro del Comité Ejecutivo Centro de Estudios sobre Asentamientos Humanos. Centro de Estudios Aprobado por Res. 51/06 del Consejo Directivo de la Facultad de Ciencias Políticas y Sociales. UNCuyo. </w:t>
      </w:r>
    </w:p>
    <w:p w:rsidR="00000000" w:rsidDel="00000000" w:rsidP="00000000" w:rsidRDefault="00000000" w:rsidRPr="00000000" w14:paraId="0000002A">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Función: Estudios, difusión, perfeccionamiento y transferencia de conocimientos vinculados a las políticas de hábitat y el estudio de los asentamientos rurales y urbanos. 2006-2009.</w:t>
      </w:r>
    </w:p>
    <w:p w:rsidR="00000000" w:rsidDel="00000000" w:rsidP="00000000" w:rsidRDefault="00000000" w:rsidRPr="00000000" w14:paraId="0000002B">
      <w:pPr>
        <w:jc w:val="both"/>
        <w:rPr>
          <w:rFonts w:ascii="Verdana" w:cs="Verdana" w:eastAsia="Verdana" w:hAnsi="Verdana"/>
        </w:rPr>
      </w:pPr>
      <w:r w:rsidDel="00000000" w:rsidR="00000000" w:rsidRPr="00000000">
        <w:rPr>
          <w:rFonts w:ascii="Verdana" w:cs="Verdana" w:eastAsia="Verdana" w:hAnsi="Verdana"/>
          <w:rtl w:val="0"/>
        </w:rPr>
        <w:t xml:space="preserve">-Representante político ante la Asociación Internacional de Ciudades Educadoras (AICE), del cual desde 2012 el Municipio de Godoy Cruz es miembro. Período 2015-2023</w:t>
      </w:r>
    </w:p>
    <w:p w:rsidR="00000000" w:rsidDel="00000000" w:rsidP="00000000" w:rsidRDefault="00000000" w:rsidRPr="00000000" w14:paraId="0000002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PUBLICACIONES</w:t>
      </w:r>
    </w:p>
    <w:p w:rsidR="00000000" w:rsidDel="00000000" w:rsidP="00000000" w:rsidRDefault="00000000" w:rsidRPr="00000000" w14:paraId="0000002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rPr>
      </w:pPr>
      <w:r w:rsidDel="00000000" w:rsidR="00000000" w:rsidRPr="00000000">
        <w:rPr>
          <w:rFonts w:ascii="Verdana" w:cs="Verdana" w:eastAsia="Verdana" w:hAnsi="Verdana"/>
          <w:rtl w:val="0"/>
        </w:rPr>
        <w:t xml:space="preserve">-Dalla Torre M, García Zalazar T.  y Pulido E. (2023). La adaptación de los Objetivos de Desarrollo Sostenible (ODS) en la planificación territorial del Municipio de Godoy Cruz, Mendoza, Argentina En: Los desafíos de la Planificación para el desarrollo en América Latina y el Caribe. Algoritmos, metodologías y experiencias. CEPAL. Naciones Unidas. </w:t>
      </w:r>
    </w:p>
    <w:p w:rsidR="00000000" w:rsidDel="00000000" w:rsidP="00000000" w:rsidRDefault="00000000" w:rsidRPr="00000000" w14:paraId="00000030">
      <w:pPr>
        <w:jc w:val="both"/>
        <w:rPr>
          <w:rFonts w:ascii="Verdana" w:cs="Verdana" w:eastAsia="Verdana" w:hAnsi="Verdana"/>
        </w:rPr>
      </w:pPr>
      <w:r w:rsidDel="00000000" w:rsidR="00000000" w:rsidRPr="00000000">
        <w:rPr>
          <w:rFonts w:ascii="Verdana" w:cs="Verdana" w:eastAsia="Verdana" w:hAnsi="Verdana"/>
          <w:rtl w:val="0"/>
        </w:rPr>
        <w:t xml:space="preserve">-García Zalazar T. (2022) “Replicar el modelo INVAP” para impulsar el desarrollo tecnológico. En portal Periferia. 10 octubre. </w:t>
      </w:r>
      <w:r w:rsidDel="00000000" w:rsidR="00000000" w:rsidRPr="00000000">
        <w:rPr>
          <w:rFonts w:ascii="Verdana" w:cs="Verdana" w:eastAsia="Verdana" w:hAnsi="Verdana"/>
          <w:u w:val="single"/>
          <w:rtl w:val="0"/>
        </w:rPr>
        <w:t xml:space="preserve">www.periferia.com.ar</w:t>
      </w:r>
      <w:r w:rsidDel="00000000" w:rsidR="00000000" w:rsidRPr="00000000">
        <w:rPr>
          <w:rtl w:val="0"/>
        </w:rPr>
      </w:r>
    </w:p>
    <w:p w:rsidR="00000000" w:rsidDel="00000000" w:rsidP="00000000" w:rsidRDefault="00000000" w:rsidRPr="00000000" w14:paraId="00000031">
      <w:pPr>
        <w:jc w:val="both"/>
        <w:rPr>
          <w:rFonts w:ascii="Verdana" w:cs="Verdana" w:eastAsia="Verdana" w:hAnsi="Verdana"/>
        </w:rPr>
      </w:pPr>
      <w:r w:rsidDel="00000000" w:rsidR="00000000" w:rsidRPr="00000000">
        <w:rPr>
          <w:rFonts w:ascii="Verdana" w:cs="Verdana" w:eastAsia="Verdana" w:hAnsi="Verdana"/>
          <w:rtl w:val="0"/>
        </w:rPr>
        <w:t xml:space="preserve">- García Zalazar T. (2022) Adaptarse y mitigar el cambio climático, el único camino. Diario Los Andes, jueves, 13 de enero de 2022. https://www.losandes.com.ar/opinion/adaptarse-y-mitigar-el-cambio-climatico-el-unico-camino/</w:t>
      </w:r>
    </w:p>
    <w:p w:rsidR="00000000" w:rsidDel="00000000" w:rsidP="00000000" w:rsidRDefault="00000000" w:rsidRPr="00000000" w14:paraId="00000032">
      <w:pPr>
        <w:jc w:val="both"/>
        <w:rPr>
          <w:rFonts w:ascii="Verdana" w:cs="Verdana" w:eastAsia="Verdana" w:hAnsi="Verdana"/>
        </w:rPr>
      </w:pPr>
      <w:r w:rsidDel="00000000" w:rsidR="00000000" w:rsidRPr="00000000">
        <w:rPr>
          <w:rFonts w:ascii="Verdana" w:cs="Verdana" w:eastAsia="Verdana" w:hAnsi="Verdana"/>
          <w:rtl w:val="0"/>
        </w:rPr>
        <w:t xml:space="preserve">- García Zalazar T. (2021) Redes de Gobiernos locales y el cambio climático. En Conferencia de las Naciones Unidas sobre el Cambio Climático (COP26). 09 de noviembre de 2021</w:t>
      </w:r>
    </w:p>
    <w:p w:rsidR="00000000" w:rsidDel="00000000" w:rsidP="00000000" w:rsidRDefault="00000000" w:rsidRPr="00000000" w14:paraId="0000003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EXPERIENCIA DE CIUDADES EDUCADORAS COORDINADAS EN GESTION MUNICIPAL 2019-2023</w:t>
      </w:r>
    </w:p>
    <w:p w:rsidR="00000000" w:rsidDel="00000000" w:rsidP="00000000" w:rsidRDefault="00000000" w:rsidRPr="00000000" w14:paraId="00000038">
      <w:pPr>
        <w:widowControl w:val="0"/>
        <w:spacing w:after="0" w:line="240" w:lineRule="auto"/>
        <w:ind w:left="102" w:firstLine="0"/>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39">
      <w:pPr>
        <w:widowControl w:val="0"/>
        <w:spacing w:after="0" w:line="240" w:lineRule="auto"/>
        <w:ind w:left="102" w:firstLine="0"/>
        <w:jc w:val="both"/>
        <w:rPr>
          <w:rFonts w:ascii="Verdana" w:cs="Verdana" w:eastAsia="Verdana" w:hAnsi="Verdana"/>
        </w:rPr>
      </w:pPr>
      <w:r w:rsidDel="00000000" w:rsidR="00000000" w:rsidRPr="00000000">
        <w:rPr>
          <w:rFonts w:ascii="Verdana" w:cs="Verdana" w:eastAsia="Verdana" w:hAnsi="Verdana"/>
          <w:u w:val="single"/>
          <w:rtl w:val="0"/>
        </w:rPr>
        <w:t xml:space="preserve">2020 - “Godoy Cruz Capacita”</w:t>
      </w:r>
      <w:r w:rsidDel="00000000" w:rsidR="00000000" w:rsidRPr="00000000">
        <w:rPr>
          <w:rtl w:val="0"/>
        </w:rPr>
      </w:r>
    </w:p>
    <w:p w:rsidR="00000000" w:rsidDel="00000000" w:rsidP="00000000" w:rsidRDefault="00000000" w:rsidRPr="00000000" w14:paraId="0000003A">
      <w:pPr>
        <w:widowControl w:val="0"/>
        <w:spacing w:after="0" w:before="11" w:line="240" w:lineRule="auto"/>
        <w:jc w:val="both"/>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3B">
      <w:pPr>
        <w:widowControl w:val="0"/>
        <w:spacing w:after="0" w:before="56" w:line="276" w:lineRule="auto"/>
        <w:ind w:left="102" w:right="273" w:firstLine="0"/>
        <w:jc w:val="both"/>
        <w:rPr>
          <w:rFonts w:ascii="Verdana" w:cs="Verdana" w:eastAsia="Verdana" w:hAnsi="Verdana"/>
        </w:rPr>
      </w:pPr>
      <w:r w:rsidDel="00000000" w:rsidR="00000000" w:rsidRPr="00000000">
        <w:rPr>
          <w:rFonts w:ascii="Verdana" w:cs="Verdana" w:eastAsia="Verdana" w:hAnsi="Verdana"/>
          <w:rtl w:val="0"/>
        </w:rPr>
        <w:t xml:space="preserve">El Programa de Capacitación y Entrenamiento Laboral “Godoy Cruz Capacita” realiza capacitaciones laborales de formación y entrenamiento para mejorar las condiciones de empleabilidad de estudiantes de oficios. Incluye elementos colaborativos con organismos del sector productivo para fortalecer los procesos de las personas que hayan hecho cursos en la Municipalidad y la Dirección General de Escuelas (DGE).</w:t>
      </w:r>
    </w:p>
    <w:p w:rsidR="00000000" w:rsidDel="00000000" w:rsidP="00000000" w:rsidRDefault="00000000" w:rsidRPr="00000000" w14:paraId="0000003C">
      <w:pPr>
        <w:widowControl w:val="0"/>
        <w:spacing w:after="0" w:before="6"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D">
      <w:pPr>
        <w:widowControl w:val="0"/>
        <w:spacing w:after="0" w:before="8"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E">
      <w:pPr>
        <w:widowControl w:val="0"/>
        <w:spacing w:after="0" w:line="240" w:lineRule="auto"/>
        <w:ind w:left="102" w:firstLine="0"/>
        <w:jc w:val="both"/>
        <w:rPr>
          <w:rFonts w:ascii="Verdana" w:cs="Verdana" w:eastAsia="Verdana" w:hAnsi="Verdana"/>
        </w:rPr>
      </w:pPr>
      <w:r w:rsidDel="00000000" w:rsidR="00000000" w:rsidRPr="00000000">
        <w:rPr>
          <w:rFonts w:ascii="Verdana" w:cs="Verdana" w:eastAsia="Verdana" w:hAnsi="Verdana"/>
          <w:u w:val="single"/>
          <w:rtl w:val="0"/>
        </w:rPr>
        <w:t xml:space="preserve">2022 - Estación de niñas y niños / Recrearte Godoy Cruz</w:t>
      </w:r>
      <w:r w:rsidDel="00000000" w:rsidR="00000000" w:rsidRPr="00000000">
        <w:rPr>
          <w:rtl w:val="0"/>
        </w:rPr>
      </w:r>
    </w:p>
    <w:p w:rsidR="00000000" w:rsidDel="00000000" w:rsidP="00000000" w:rsidRDefault="00000000" w:rsidRPr="00000000" w14:paraId="0000003F">
      <w:pPr>
        <w:widowControl w:val="0"/>
        <w:spacing w:after="0" w:before="11" w:line="240" w:lineRule="auto"/>
        <w:jc w:val="both"/>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40">
      <w:pPr>
        <w:widowControl w:val="0"/>
        <w:spacing w:after="0" w:before="56" w:line="278.00000000000006" w:lineRule="auto"/>
        <w:ind w:left="102" w:right="229" w:firstLine="0"/>
        <w:jc w:val="both"/>
        <w:rPr>
          <w:rFonts w:ascii="Verdana" w:cs="Verdana" w:eastAsia="Verdana" w:hAnsi="Verdana"/>
        </w:rPr>
      </w:pPr>
      <w:r w:rsidDel="00000000" w:rsidR="00000000" w:rsidRPr="00000000">
        <w:rPr>
          <w:rFonts w:ascii="Verdana" w:cs="Verdana" w:eastAsia="Verdana" w:hAnsi="Verdana"/>
          <w:rtl w:val="0"/>
        </w:rPr>
        <w:t xml:space="preserve">Propuesta lúdica / recreativa en base a contenidos de derechos de infancias y adolescencias y reconocimiento y manejos de emociones.</w:t>
      </w:r>
    </w:p>
    <w:p w:rsidR="00000000" w:rsidDel="00000000" w:rsidP="00000000" w:rsidRDefault="00000000" w:rsidRPr="00000000" w14:paraId="00000041">
      <w:pPr>
        <w:widowControl w:val="0"/>
        <w:spacing w:after="0" w:before="195" w:line="276" w:lineRule="auto"/>
        <w:ind w:left="102" w:right="241" w:firstLine="0"/>
        <w:jc w:val="both"/>
        <w:rPr>
          <w:rFonts w:ascii="Verdana" w:cs="Verdana" w:eastAsia="Verdana" w:hAnsi="Verdana"/>
        </w:rPr>
      </w:pPr>
      <w:r w:rsidDel="00000000" w:rsidR="00000000" w:rsidRPr="00000000">
        <w:rPr>
          <w:rFonts w:ascii="Verdana" w:cs="Verdana" w:eastAsia="Verdana" w:hAnsi="Verdana"/>
          <w:rtl w:val="0"/>
        </w:rPr>
        <w:t xml:space="preserve">A través de la recreación y arte, se vienen gestando diferentes espacios grupales de talleres socio territoriales, en los cuales se promueve el derecho a opinar y ser oídos, de niñas, niños y adolescentes como derecho que permite conocer, a través de su propia expresión, su percepción en cuanto al resto de los derechos contemplados en Tratados, Convenciones y leyes Nacionales y Provinciales.</w:t>
      </w:r>
    </w:p>
    <w:p w:rsidR="00000000" w:rsidDel="00000000" w:rsidP="00000000" w:rsidRDefault="00000000" w:rsidRPr="00000000" w14:paraId="00000042">
      <w:pPr>
        <w:widowControl w:val="0"/>
        <w:spacing w:after="0" w:before="8" w:line="240"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3">
      <w:pPr>
        <w:widowControl w:val="0"/>
        <w:spacing w:after="0" w:before="1" w:line="240" w:lineRule="auto"/>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4">
      <w:pPr>
        <w:widowControl w:val="0"/>
        <w:spacing w:after="0" w:before="1" w:line="240" w:lineRule="auto"/>
        <w:ind w:left="102" w:firstLine="0"/>
        <w:jc w:val="both"/>
        <w:rPr>
          <w:rFonts w:ascii="Verdana" w:cs="Verdana" w:eastAsia="Verdana" w:hAnsi="Verdana"/>
        </w:rPr>
      </w:pPr>
      <w:r w:rsidDel="00000000" w:rsidR="00000000" w:rsidRPr="00000000">
        <w:rPr>
          <w:rFonts w:ascii="Verdana" w:cs="Verdana" w:eastAsia="Verdana" w:hAnsi="Verdana"/>
          <w:u w:val="single"/>
          <w:rtl w:val="0"/>
        </w:rPr>
        <w:t xml:space="preserve">2022 - La equidad de género como el horizonte de las políticas públicas locales</w:t>
      </w:r>
      <w:r w:rsidDel="00000000" w:rsidR="00000000" w:rsidRPr="00000000">
        <w:rPr>
          <w:rtl w:val="0"/>
        </w:rPr>
      </w:r>
    </w:p>
    <w:p w:rsidR="00000000" w:rsidDel="00000000" w:rsidP="00000000" w:rsidRDefault="00000000" w:rsidRPr="00000000" w14:paraId="00000045">
      <w:pPr>
        <w:widowControl w:val="0"/>
        <w:spacing w:after="0" w:before="10" w:line="240" w:lineRule="auto"/>
        <w:jc w:val="both"/>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46">
      <w:pPr>
        <w:widowControl w:val="0"/>
        <w:spacing w:after="0" w:before="57" w:line="276" w:lineRule="auto"/>
        <w:ind w:left="102" w:right="289" w:firstLine="0"/>
        <w:jc w:val="both"/>
        <w:rPr>
          <w:rFonts w:ascii="Verdana" w:cs="Verdana" w:eastAsia="Verdana" w:hAnsi="Verdana"/>
        </w:rPr>
      </w:pPr>
      <w:r w:rsidDel="00000000" w:rsidR="00000000" w:rsidRPr="00000000">
        <w:rPr>
          <w:rFonts w:ascii="Verdana" w:cs="Verdana" w:eastAsia="Verdana" w:hAnsi="Verdana"/>
          <w:rtl w:val="0"/>
        </w:rPr>
        <w:t xml:space="preserve">La Ciudad de Godoy Cruz tiene como prioridad la equidad de género, con antecedentes normativos desde 1989 que dan lugar a las mujeres en el gobierno local, tanto como responsables de las políticas públicas y como sujetos de derechos con derechos vulnerados o amenazados, que deben ser protegidos</w:t>
      </w:r>
    </w:p>
    <w:p w:rsidR="00000000" w:rsidDel="00000000" w:rsidP="00000000" w:rsidRDefault="00000000" w:rsidRPr="00000000" w14:paraId="00000047">
      <w:pPr>
        <w:widowControl w:val="0"/>
        <w:spacing w:after="0" w:line="276" w:lineRule="auto"/>
        <w:ind w:left="102" w:right="437" w:firstLine="0"/>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8">
      <w:pPr>
        <w:widowControl w:val="0"/>
        <w:spacing w:after="0" w:line="276" w:lineRule="auto"/>
        <w:ind w:left="102" w:right="437" w:firstLine="0"/>
        <w:jc w:val="both"/>
        <w:rPr>
          <w:rFonts w:ascii="Verdana" w:cs="Verdana" w:eastAsia="Verdana" w:hAnsi="Verdana"/>
        </w:rPr>
      </w:pPr>
      <w:r w:rsidDel="00000000" w:rsidR="00000000" w:rsidRPr="00000000">
        <w:rPr>
          <w:rFonts w:ascii="Verdana" w:cs="Verdana" w:eastAsia="Verdana" w:hAnsi="Verdana"/>
          <w:u w:val="single"/>
          <w:rtl w:val="0"/>
        </w:rPr>
        <w:t xml:space="preserve">18/9/ 2023 - “Descubriendo Godoy Cruz”</w:t>
      </w:r>
      <w:r w:rsidDel="00000000" w:rsidR="00000000" w:rsidRPr="00000000">
        <w:rPr>
          <w:rFonts w:ascii="Verdana" w:cs="Verdana" w:eastAsia="Verdana" w:hAnsi="Verdana"/>
          <w:rtl w:val="0"/>
        </w:rPr>
        <w:t xml:space="preserve"> - plantea dar a conocer la identidad e historia del departamento de Godoy Cruz, construir conciencia ambiental desde la política pública de sustentabilidad y realizar debates con los alumnos, en el edificio del Honorable Concejo Deliberante del Municipio, para introducirlos en los mecanismos básicos de la participación ciudadana.</w:t>
      </w:r>
    </w:p>
    <w:p w:rsidR="00000000" w:rsidDel="00000000" w:rsidP="00000000" w:rsidRDefault="00000000" w:rsidRPr="00000000" w14:paraId="00000049">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-EDUTEC </w:t>
      </w:r>
      <w:r w:rsidDel="00000000" w:rsidR="00000000" w:rsidRPr="00000000">
        <w:rPr>
          <w:rFonts w:ascii="Verdana" w:cs="Verdana" w:eastAsia="Verdana" w:hAnsi="Verdana"/>
          <w:rtl w:val="0"/>
        </w:rPr>
        <w:t xml:space="preserve">  Experiencia conjunta de Programa de capacitación docente, compra de tecnología y equipamiento para los 4º grados de escuelas públicas de Godoy Cruz desde el 2022.</w:t>
      </w:r>
      <w:r w:rsidDel="00000000" w:rsidR="00000000" w:rsidRPr="00000000">
        <w:rPr>
          <w:rtl w:val="0"/>
        </w:rPr>
      </w:r>
    </w:p>
    <w:p w:rsidR="00000000" w:rsidDel="00000000" w:rsidP="00000000" w:rsidRDefault="00000000" w:rsidRPr="00000000" w14:paraId="0000004B">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D">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4F">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ANTECEDENTES CIENTÍFICOS - INVESTIGACIONES</w:t>
      </w:r>
    </w:p>
    <w:p w:rsidR="00000000" w:rsidDel="00000000" w:rsidP="00000000" w:rsidRDefault="00000000" w:rsidRPr="00000000" w14:paraId="00000050">
      <w:pPr>
        <w:jc w:val="both"/>
        <w:rPr>
          <w:rFonts w:ascii="Verdana" w:cs="Verdana" w:eastAsia="Verdana" w:hAnsi="Verdana"/>
          <w:u w:val="single"/>
        </w:rPr>
      </w:pPr>
      <w:r w:rsidDel="00000000" w:rsidR="00000000" w:rsidRPr="00000000">
        <w:rPr>
          <w:rtl w:val="0"/>
        </w:rPr>
      </w:r>
    </w:p>
    <w:p w:rsidR="00000000" w:rsidDel="00000000" w:rsidP="00000000" w:rsidRDefault="00000000" w:rsidRPr="00000000" w14:paraId="00000051">
      <w:pPr>
        <w:jc w:val="both"/>
        <w:rPr>
          <w:rFonts w:ascii="Verdana" w:cs="Verdana" w:eastAsia="Verdana" w:hAnsi="Verdana"/>
          <w:b w:val="1"/>
        </w:rPr>
      </w:pPr>
      <w:r w:rsidDel="00000000" w:rsidR="00000000" w:rsidRPr="00000000">
        <w:rPr>
          <w:rFonts w:ascii="Verdana" w:cs="Verdana" w:eastAsia="Verdana" w:hAnsi="Verdana"/>
          <w:b w:val="1"/>
          <w:rtl w:val="0"/>
        </w:rPr>
        <w:t xml:space="preserve">Antecedentes en Investigación</w:t>
      </w:r>
    </w:p>
    <w:p w:rsidR="00000000" w:rsidDel="00000000" w:rsidP="00000000" w:rsidRDefault="00000000" w:rsidRPr="00000000" w14:paraId="00000052">
      <w:pPr>
        <w:jc w:val="both"/>
        <w:rPr>
          <w:rFonts w:ascii="Verdana" w:cs="Verdana" w:eastAsia="Verdana" w:hAnsi="Verdana"/>
        </w:rPr>
      </w:pPr>
      <w:r w:rsidDel="00000000" w:rsidR="00000000" w:rsidRPr="00000000">
        <w:rPr>
          <w:rFonts w:ascii="Verdana" w:cs="Verdana" w:eastAsia="Verdana" w:hAnsi="Verdana"/>
          <w:u w:val="single"/>
          <w:rtl w:val="0"/>
        </w:rPr>
        <w:t xml:space="preserve">-</w:t>
      </w:r>
      <w:r w:rsidDel="00000000" w:rsidR="00000000" w:rsidRPr="00000000">
        <w:rPr>
          <w:rFonts w:ascii="Verdana" w:cs="Verdana" w:eastAsia="Verdana" w:hAnsi="Verdana"/>
          <w:rtl w:val="0"/>
        </w:rPr>
        <w:t xml:space="preserve">2022 Proyecto bianuales 2022 - 2024. Proyectos de investigación de la SIIP UNCUYO Planificación y Desarrollo territorial en Mendoza: estado actual y perspectivas a 2030. Dirección Matías Dalla Torre.  </w:t>
      </w:r>
    </w:p>
    <w:p w:rsidR="00000000" w:rsidDel="00000000" w:rsidP="00000000" w:rsidRDefault="00000000" w:rsidRPr="00000000" w14:paraId="00000053">
      <w:pPr>
        <w:jc w:val="both"/>
        <w:rPr>
          <w:rFonts w:ascii="Verdana" w:cs="Verdana" w:eastAsia="Verdana" w:hAnsi="Verdana"/>
        </w:rPr>
      </w:pPr>
      <w:r w:rsidDel="00000000" w:rsidR="00000000" w:rsidRPr="00000000">
        <w:rPr>
          <w:rFonts w:ascii="Verdana" w:cs="Verdana" w:eastAsia="Verdana" w:hAnsi="Verdana"/>
          <w:rtl w:val="0"/>
        </w:rPr>
        <w:t xml:space="preserve">-2010 Observatorio de políticas habitacionales de Argentina: Construcción de indicadores de seguimiento y evaluación para estudios comparados en las áreas metropolitanas de Buenos Aires, Córdoba, Mendoza y Resistencia" Director: 2010 | LENTINI, MERCEDES; Autores GARCÍA ZALAZAR, TADEO, y otros. </w:t>
      </w:r>
    </w:p>
    <w:p w:rsidR="00000000" w:rsidDel="00000000" w:rsidP="00000000" w:rsidRDefault="00000000" w:rsidRPr="00000000" w14:paraId="00000054">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-2008 Miembro de Proyecto de investigación.  Directora LENTINI Mercedes. Proyecto Bianual de la Secretaría Investigaciones científicas UNCuyo Nombre del Proyecto “‘Todos tienen derecho a una casa, pero cada uno en su lugar”. Indicadores de seguimiento y evaluación para estudios comparados en las áreas metropolitanas de Buenos Aires, Córdoba, Mendoza y Resistencia". | XXII Jornadas de Investigación y Posgrado de la Universidad Nacional de Cuyo</w:t>
      </w:r>
    </w:p>
    <w:p w:rsidR="00000000" w:rsidDel="00000000" w:rsidP="00000000" w:rsidRDefault="00000000" w:rsidRPr="00000000" w14:paraId="00000055">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-Investigador SCyT- UNC: Becario Graduado. Título del Proyecto: “La Desarticulación de las Políticas de Vivienda Social en Mendoza”. Universidad Nacional de Cuyo-Marzo 2008- Agosto 2009. Becario Responsable del Proyecto. Director: Dra. Mercedes Lentini</w:t>
      </w:r>
    </w:p>
    <w:p w:rsidR="00000000" w:rsidDel="00000000" w:rsidP="00000000" w:rsidRDefault="00000000" w:rsidRPr="00000000" w14:paraId="00000056">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-Investigador SCyT- UNC: Becario Graduado. Título del Proyecto: “Programas de Mejoramiento Habitacional ¿Herramientas para la integración social?”. Universidad Nacional de Cuyo-. Diciembre de 2005- Diciembre 2006. Becario Responsable del Proyecto. Director: Dra. Mercedes Lentini</w:t>
      </w:r>
    </w:p>
    <w:p w:rsidR="00000000" w:rsidDel="00000000" w:rsidP="00000000" w:rsidRDefault="00000000" w:rsidRPr="00000000" w14:paraId="00000057">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-Investigador: Becario de la Facultad de Ciencias Políticas y Sociales. Título del Proyecto: “Los Municipios y las políticas públicas para las Pymes en el proceso de integración regional”. Experiencias de Argentina y Chile”. Facultad de Ciencias Políticas y Sociales – Universidad Nacional de Cuyo- Res. 122/03 CD. Agosto de 2003-Septiembre de 2004. Becario Responsable del Proyecto  Director: Mg. Miriam Bilbao </w:t>
      </w:r>
    </w:p>
    <w:p w:rsidR="00000000" w:rsidDel="00000000" w:rsidP="00000000" w:rsidRDefault="00000000" w:rsidRPr="00000000" w14:paraId="0000005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jc w:val="both"/>
        <w:rPr>
          <w:rFonts w:ascii="Verdana" w:cs="Verdana" w:eastAsia="Verdana" w:hAnsi="Verdana"/>
          <w:b w:val="1"/>
        </w:rPr>
      </w:pPr>
      <w:r w:rsidDel="00000000" w:rsidR="00000000" w:rsidRPr="00000000">
        <w:rPr>
          <w:rFonts w:ascii="Verdana" w:cs="Verdana" w:eastAsia="Verdana" w:hAnsi="Verdana"/>
          <w:b w:val="1"/>
          <w:rtl w:val="0"/>
        </w:rPr>
        <w:t xml:space="preserve">Participación en eventos científicos</w:t>
      </w:r>
    </w:p>
    <w:p w:rsidR="00000000" w:rsidDel="00000000" w:rsidP="00000000" w:rsidRDefault="00000000" w:rsidRPr="00000000" w14:paraId="0000005A">
      <w:pPr>
        <w:jc w:val="both"/>
        <w:rPr>
          <w:rFonts w:ascii="Verdana" w:cs="Verdana" w:eastAsia="Verdana" w:hAnsi="Verdana"/>
        </w:rPr>
      </w:pPr>
      <w:r w:rsidDel="00000000" w:rsidR="00000000" w:rsidRPr="00000000">
        <w:rPr>
          <w:rFonts w:ascii="Verdana" w:cs="Verdana" w:eastAsia="Verdana" w:hAnsi="Verdana"/>
          <w:rtl w:val="0"/>
        </w:rPr>
        <w:t xml:space="preserve">-Denominación del evento: Jornadas de Sustentabilidad. Instituto Multidisciplinario de Energía de la Secretaría de Extensión y Vinculación de la UNCuyo. Noviembre 2021. Expositor</w:t>
      </w:r>
    </w:p>
    <w:p w:rsidR="00000000" w:rsidDel="00000000" w:rsidP="00000000" w:rsidRDefault="00000000" w:rsidRPr="00000000" w14:paraId="0000005B">
      <w:pPr>
        <w:jc w:val="both"/>
        <w:rPr>
          <w:rFonts w:ascii="Verdana" w:cs="Verdana" w:eastAsia="Verdana" w:hAnsi="Verdana"/>
        </w:rPr>
      </w:pPr>
      <w:r w:rsidDel="00000000" w:rsidR="00000000" w:rsidRPr="00000000">
        <w:rPr>
          <w:rFonts w:ascii="Verdana" w:cs="Verdana" w:eastAsia="Verdana" w:hAnsi="Verdana"/>
          <w:rtl w:val="0"/>
        </w:rPr>
        <w:t xml:space="preserve">-Denominación del evento: “XIV Encuentro de la Red Latinoamericana de Cátedras de Vivienda” Universidad de Buenos Aires, septiembre 2009. Red ULACLAV- Facultad de Arquitectura, Diseño y Urbanismo. Asistente</w:t>
      </w:r>
    </w:p>
    <w:p w:rsidR="00000000" w:rsidDel="00000000" w:rsidP="00000000" w:rsidRDefault="00000000" w:rsidRPr="00000000" w14:paraId="0000005C">
      <w:pPr>
        <w:jc w:val="both"/>
        <w:rPr>
          <w:rFonts w:ascii="Verdana" w:cs="Verdana" w:eastAsia="Verdana" w:hAnsi="Verdana"/>
        </w:rPr>
      </w:pPr>
      <w:r w:rsidDel="00000000" w:rsidR="00000000" w:rsidRPr="00000000">
        <w:rPr>
          <w:rFonts w:ascii="Verdana" w:cs="Verdana" w:eastAsia="Verdana" w:hAnsi="Verdana"/>
          <w:rtl w:val="0"/>
        </w:rPr>
        <w:t xml:space="preserve">-Denominación del evento: “IV Congreso Argentino de Vivienda Rural” Mendoza, septiembre 2008. Instituto Provincial de la Vivienda. Asistente</w:t>
      </w:r>
    </w:p>
    <w:p w:rsidR="00000000" w:rsidDel="00000000" w:rsidP="00000000" w:rsidRDefault="00000000" w:rsidRPr="00000000" w14:paraId="0000005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rPr>
      </w:pPr>
      <w:r w:rsidDel="00000000" w:rsidR="00000000" w:rsidRPr="00000000">
        <w:rPr>
          <w:rFonts w:ascii="Verdana" w:cs="Verdana" w:eastAsia="Verdana" w:hAnsi="Verdana"/>
          <w:rtl w:val="0"/>
        </w:rPr>
        <w:t xml:space="preserve">-Denominación del evento: “Seminario Teoría y Política sobre asentamientos humanos informales” Buenos Aires, Los Polvorines, 8 y 9 de noviembre de 2006. Universidad Nacional de General Sarmiento. Instituto del Conurbano. Título de la Divulgación: “La coordinación de políticas para el control de los asentamientos humanos irregulares”. Expositor</w:t>
      </w:r>
    </w:p>
    <w:p w:rsidR="00000000" w:rsidDel="00000000" w:rsidP="00000000" w:rsidRDefault="00000000" w:rsidRPr="00000000" w14:paraId="00000060">
      <w:pPr>
        <w:jc w:val="both"/>
        <w:rPr>
          <w:rFonts w:ascii="Verdana" w:cs="Verdana" w:eastAsia="Verdana" w:hAnsi="Verdana"/>
        </w:rPr>
      </w:pPr>
      <w:r w:rsidDel="00000000" w:rsidR="00000000" w:rsidRPr="00000000">
        <w:rPr>
          <w:rFonts w:ascii="Verdana" w:cs="Verdana" w:eastAsia="Verdana" w:hAnsi="Verdana"/>
          <w:rtl w:val="0"/>
        </w:rPr>
        <w:t xml:space="preserve">-Denominación del evento: “Jornadas de Investigación de Becarios de la Facultad de Ciencias Políticas y Sociales.” Facultad de Ciencias Políticas y Sociales, UNCuyo- Octubre de 2006. Centro de Investigaciones- FCPyS- UNCuyo. Título de la Divulgación: “Programas de Mejoramiento habitacional ¿Herramientas para la integración social?” Expositor</w:t>
      </w:r>
    </w:p>
    <w:p w:rsidR="00000000" w:rsidDel="00000000" w:rsidP="00000000" w:rsidRDefault="00000000" w:rsidRPr="00000000" w14:paraId="00000061">
      <w:pPr>
        <w:jc w:val="both"/>
        <w:rPr>
          <w:rFonts w:ascii="Verdana" w:cs="Verdana" w:eastAsia="Verdana" w:hAnsi="Verdana"/>
        </w:rPr>
      </w:pPr>
      <w:r w:rsidDel="00000000" w:rsidR="00000000" w:rsidRPr="00000000">
        <w:rPr>
          <w:rFonts w:ascii="Verdana" w:cs="Verdana" w:eastAsia="Verdana" w:hAnsi="Verdana"/>
          <w:rtl w:val="0"/>
        </w:rPr>
        <w:t xml:space="preserve">-Denominación del evento: “XX Jornadas de Investigación de la UNCuyo. Universidad Nacional de Cuyo- Septiembre de 2006. Secretaría de Ciencia, Técnica y Posgrado- UNCuyo. Título de la Divulgación: “Alternativas del hábitat popular en Mendoza: Programas de Mejoramiento de Barrios como respuesta a la Pobreza” Miembro del equipo de investigación- Exposición.</w:t>
      </w:r>
    </w:p>
    <w:p w:rsidR="00000000" w:rsidDel="00000000" w:rsidP="00000000" w:rsidRDefault="00000000" w:rsidRPr="00000000" w14:paraId="00000062">
      <w:pPr>
        <w:jc w:val="both"/>
        <w:rPr>
          <w:rFonts w:ascii="Verdana" w:cs="Verdana" w:eastAsia="Verdana" w:hAnsi="Verdana"/>
        </w:rPr>
      </w:pPr>
      <w:r w:rsidDel="00000000" w:rsidR="00000000" w:rsidRPr="00000000">
        <w:rPr>
          <w:rFonts w:ascii="Verdana" w:cs="Verdana" w:eastAsia="Verdana" w:hAnsi="Verdana"/>
          <w:rtl w:val="0"/>
        </w:rPr>
        <w:t xml:space="preserve">-Denominación del evento: “II Jornadas de Capacitación de Formadores”. Santa Rosa, Mendoza. Mayo de 2006. Instituto Moisés Lebensohn. Título de la Divulgación: “Políticas Públicas y Gestión del Hábitat en zonas Rurales” Panelista Expositor</w:t>
      </w:r>
    </w:p>
    <w:p w:rsidR="00000000" w:rsidDel="00000000" w:rsidP="00000000" w:rsidRDefault="00000000" w:rsidRPr="00000000" w14:paraId="00000063">
      <w:pPr>
        <w:jc w:val="both"/>
        <w:rPr>
          <w:rFonts w:ascii="Verdana" w:cs="Verdana" w:eastAsia="Verdana" w:hAnsi="Verdana"/>
        </w:rPr>
      </w:pPr>
      <w:r w:rsidDel="00000000" w:rsidR="00000000" w:rsidRPr="00000000">
        <w:rPr>
          <w:rFonts w:ascii="Verdana" w:cs="Verdana" w:eastAsia="Verdana" w:hAnsi="Verdana"/>
          <w:rtl w:val="0"/>
        </w:rPr>
        <w:t xml:space="preserve">-Denominación del evento: Seminario Instituto de Vivienda Social 2003 “Eficientes Alternativas Habitacionales” Mendoza, 27 y 28 de noviembre de 2003. Universidad de Mendoza- Facultad de Arquitectura .Expositor</w:t>
      </w:r>
    </w:p>
    <w:p w:rsidR="00000000" w:rsidDel="00000000" w:rsidP="00000000" w:rsidRDefault="00000000" w:rsidRPr="00000000" w14:paraId="00000064">
      <w:pPr>
        <w:jc w:val="both"/>
        <w:rPr>
          <w:rFonts w:ascii="Verdana" w:cs="Verdana" w:eastAsia="Verdana" w:hAnsi="Verdana"/>
        </w:rPr>
      </w:pPr>
      <w:r w:rsidDel="00000000" w:rsidR="00000000" w:rsidRPr="00000000">
        <w:rPr>
          <w:rFonts w:ascii="Verdana" w:cs="Verdana" w:eastAsia="Verdana" w:hAnsi="Verdana"/>
          <w:rtl w:val="0"/>
        </w:rPr>
        <w:t xml:space="preserve">-Denominación del evento: “Viviendas de Interés Social y Ordenamiento Territorial del Área Metropolitana del Gran Mendoza”. Mendoza, 2, 3 y 31 de octubre de 2003. Título de la Divulgación: Política de Vivienda Social en Godoy Cruz. Gobierno de Mendoza – Instituto Provincial de la Vivienda. Autor de Trabajo- Expositor</w:t>
      </w:r>
    </w:p>
    <w:p w:rsidR="00000000" w:rsidDel="00000000" w:rsidP="00000000" w:rsidRDefault="00000000" w:rsidRPr="00000000" w14:paraId="00000065">
      <w:pPr>
        <w:jc w:val="both"/>
        <w:rPr>
          <w:rFonts w:ascii="Verdana" w:cs="Verdana" w:eastAsia="Verdana" w:hAnsi="Verdana"/>
          <w:b w:val="1"/>
        </w:rPr>
      </w:pPr>
      <w:r w:rsidDel="00000000" w:rsidR="00000000" w:rsidRPr="00000000">
        <w:rPr>
          <w:rFonts w:ascii="Verdana" w:cs="Verdana" w:eastAsia="Verdana" w:hAnsi="Verdana"/>
          <w:b w:val="1"/>
          <w:rtl w:val="0"/>
        </w:rPr>
        <w:t xml:space="preserve">Divulgación en Medios Impresos</w:t>
      </w:r>
    </w:p>
    <w:p w:rsidR="00000000" w:rsidDel="00000000" w:rsidP="00000000" w:rsidRDefault="00000000" w:rsidRPr="00000000" w14:paraId="00000066">
      <w:pPr>
        <w:jc w:val="both"/>
        <w:rPr>
          <w:rFonts w:ascii="Verdana" w:cs="Verdana" w:eastAsia="Verdana" w:hAnsi="Verdana"/>
        </w:rPr>
      </w:pPr>
      <w:r w:rsidDel="00000000" w:rsidR="00000000" w:rsidRPr="00000000">
        <w:rPr>
          <w:rFonts w:ascii="Verdana" w:cs="Verdana" w:eastAsia="Verdana" w:hAnsi="Verdana"/>
          <w:rtl w:val="0"/>
        </w:rPr>
        <w:t xml:space="preserve">Título del Libro: “Una estrategia de políticas públicas para la integración de las Pymes en el Mercosur” Autor/es: Tadeo García Zalazar  – Tesis de grado dirigida por la Lic. Patricia Martínez. Editorial: EFCPyS – Editorial de la Facultad de Ciencias Políticas y Sociales. Páginas: 151. Con Referato. Consejo de Publicaciones del EFCPyS. 2001</w:t>
      </w:r>
    </w:p>
    <w:p w:rsidR="00000000" w:rsidDel="00000000" w:rsidP="00000000" w:rsidRDefault="00000000" w:rsidRPr="00000000" w14:paraId="0000006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u w:val="single"/>
        </w:rPr>
      </w:pPr>
      <w:r w:rsidDel="00000000" w:rsidR="00000000" w:rsidRPr="00000000">
        <w:rPr>
          <w:rFonts w:ascii="Verdana" w:cs="Verdana" w:eastAsia="Verdana" w:hAnsi="Verdana"/>
          <w:u w:val="single"/>
          <w:rtl w:val="0"/>
        </w:rPr>
        <w:t xml:space="preserve">OTROS ANTECEDENTES, BECAS Y DISTINCIONES</w:t>
      </w:r>
    </w:p>
    <w:p w:rsidR="00000000" w:rsidDel="00000000" w:rsidP="00000000" w:rsidRDefault="00000000" w:rsidRPr="00000000" w14:paraId="0000006F">
      <w:pPr>
        <w:jc w:val="both"/>
        <w:rPr>
          <w:rFonts w:ascii="Verdana" w:cs="Verdana" w:eastAsia="Verdana" w:hAnsi="Verdana"/>
          <w:b w:val="1"/>
        </w:rPr>
      </w:pPr>
      <w:r w:rsidDel="00000000" w:rsidR="00000000" w:rsidRPr="00000000">
        <w:rPr>
          <w:rFonts w:ascii="Verdana" w:cs="Verdana" w:eastAsia="Verdana" w:hAnsi="Verdana"/>
          <w:b w:val="1"/>
          <w:rtl w:val="0"/>
        </w:rPr>
        <w:t xml:space="preserve">Becas y Distinciones</w:t>
      </w:r>
    </w:p>
    <w:p w:rsidR="00000000" w:rsidDel="00000000" w:rsidP="00000000" w:rsidRDefault="00000000" w:rsidRPr="00000000" w14:paraId="00000070">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1">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Becario FURP programa American Council of Young Political Leaders. Washington – Anchorage. Estados Unidos de Norteamérica, 10 al 20 de septiembre de 2010.</w:t>
      </w:r>
    </w:p>
    <w:p w:rsidR="00000000" w:rsidDel="00000000" w:rsidP="00000000" w:rsidRDefault="00000000" w:rsidRPr="00000000" w14:paraId="00000072">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3">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Premio Joven Mendocino Destacado del CEM – “2008”. Categoría: Liderazgo, compromiso y logros en servicios a la comunidad: Ambientales, Políticos y/o gubernamentales. Consejo Empresario Mendocino- Octubre de 2008.</w:t>
      </w:r>
    </w:p>
    <w:p w:rsidR="00000000" w:rsidDel="00000000" w:rsidP="00000000" w:rsidRDefault="00000000" w:rsidRPr="00000000" w14:paraId="00000074">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5">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Beca de investigación Graduados: “La desarticulación de las políticas de vivienda social en la zona metropolitana del Gran Mendoza” Marzo 2008- Agosto 2009. Universidad Nacional de Cuyo.</w:t>
      </w:r>
    </w:p>
    <w:p w:rsidR="00000000" w:rsidDel="00000000" w:rsidP="00000000" w:rsidRDefault="00000000" w:rsidRPr="00000000" w14:paraId="00000076">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7">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Beca de investigación Graduados: “Programas de Mejoramiento Habitacional: ¿una herramienta para la integración social?” Diciembre 2005-Diciembre 2006. Universidad Nacional de Cuyo.</w:t>
      </w:r>
    </w:p>
    <w:p w:rsidR="00000000" w:rsidDel="00000000" w:rsidP="00000000" w:rsidRDefault="00000000" w:rsidRPr="00000000" w14:paraId="00000078">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9">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Beca de investigación de Posgrado: “Los municipios y las políticas públicas para las Pymes Rurales en el proceso de integración regional. La experiencia de Argentina y Chile”. Ganada en concurso según reglamentación establecida en la Ord. 05/03 CD. FCPyS. UNCuyo. Octubre 2003-Septiembre de 2004.</w:t>
      </w:r>
    </w:p>
    <w:p w:rsidR="00000000" w:rsidDel="00000000" w:rsidP="00000000" w:rsidRDefault="00000000" w:rsidRPr="00000000" w14:paraId="0000007A">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B">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Beca de la Embajada de Francia para el Programa de formación JDA. Curso Internacional de Capacitación en Políticas Públicas y Unión Europea. Sciences Po - Institut D´Etudes Politiques de París- Francia - París- 100 hs. –Marzo-Abril de 2003.</w:t>
      </w:r>
    </w:p>
    <w:p w:rsidR="00000000" w:rsidDel="00000000" w:rsidP="00000000" w:rsidRDefault="00000000" w:rsidRPr="00000000" w14:paraId="0000007C">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7D">
      <w:pPr>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Conocimiento de idiomas: </w:t>
      </w:r>
    </w:p>
    <w:p w:rsidR="00000000" w:rsidDel="00000000" w:rsidP="00000000" w:rsidRDefault="00000000" w:rsidRPr="00000000" w14:paraId="0000007E">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     * Idioma Inglés</w:t>
      </w:r>
    </w:p>
    <w:p w:rsidR="00000000" w:rsidDel="00000000" w:rsidP="00000000" w:rsidRDefault="00000000" w:rsidRPr="00000000" w14:paraId="0000007F">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Institución: ETS. Sede examinadora AMICANA- Mendoza. Título: TOEFL (583 puntos) Año: 2001</w:t>
      </w:r>
    </w:p>
    <w:p w:rsidR="00000000" w:rsidDel="00000000" w:rsidP="00000000" w:rsidRDefault="00000000" w:rsidRPr="00000000" w14:paraId="00000080">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Institución: Instituto Superior de Lengua Inglesa. Villa Mercedes. San Luis Título: Profesor de Inglés para Enseñanza Primaria.  Año: 1994 </w:t>
      </w:r>
    </w:p>
    <w:p w:rsidR="00000000" w:rsidDel="00000000" w:rsidP="00000000" w:rsidRDefault="00000000" w:rsidRPr="00000000" w14:paraId="00000081">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82">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83">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Institución: Instituto Cambridge de Cultura Inglesa. Buenos Aires. Título: Diploma de Estudio Superior de Inglés. Año: 1993</w:t>
      </w:r>
    </w:p>
    <w:p w:rsidR="00000000" w:rsidDel="00000000" w:rsidP="00000000" w:rsidRDefault="00000000" w:rsidRPr="00000000" w14:paraId="00000084">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Institución: University of Cambridge – Internacional Examinations. Sede examinadora Córdoba. Título: First Certificate Exam of Cambridge. Año: 1993.</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