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146EB" w14:textId="388E4CCF" w:rsidR="00D73AC6" w:rsidRPr="00D1192C" w:rsidRDefault="00D73AC6" w:rsidP="005812A9">
      <w:pPr>
        <w:pStyle w:val="Descripcin"/>
        <w:keepNext/>
        <w:spacing w:line="360" w:lineRule="auto"/>
        <w:jc w:val="center"/>
        <w:rPr>
          <w:rFonts w:ascii="Arial" w:hAnsi="Arial" w:cs="Arial"/>
          <w:b/>
          <w:i w:val="0"/>
          <w:color w:val="auto"/>
          <w:sz w:val="24"/>
          <w:szCs w:val="24"/>
          <w:u w:val="single"/>
        </w:rPr>
      </w:pPr>
      <w:bookmarkStart w:id="0" w:name="_GoBack"/>
      <w:bookmarkEnd w:id="0"/>
      <w:r w:rsidRPr="00D1192C">
        <w:rPr>
          <w:rFonts w:ascii="Arial" w:hAnsi="Arial" w:cs="Arial"/>
          <w:b/>
          <w:i w:val="0"/>
          <w:color w:val="auto"/>
          <w:sz w:val="24"/>
          <w:szCs w:val="24"/>
          <w:u w:val="single"/>
        </w:rPr>
        <w:t xml:space="preserve">GRILLA MODELO DE EVALUACIÓN DE OFERTA PARA </w:t>
      </w:r>
      <w:r w:rsidR="008A2976">
        <w:rPr>
          <w:rFonts w:ascii="Arial" w:hAnsi="Arial" w:cs="Arial"/>
          <w:b/>
          <w:i w:val="0"/>
          <w:color w:val="auto"/>
          <w:sz w:val="24"/>
          <w:szCs w:val="24"/>
          <w:u w:val="single"/>
        </w:rPr>
        <w:t>LA ADQUISICIÓ</w:t>
      </w:r>
      <w:r w:rsidR="00B7580F">
        <w:rPr>
          <w:rFonts w:ascii="Arial" w:hAnsi="Arial" w:cs="Arial"/>
          <w:b/>
          <w:i w:val="0"/>
          <w:color w:val="auto"/>
          <w:sz w:val="24"/>
          <w:szCs w:val="24"/>
          <w:u w:val="single"/>
        </w:rPr>
        <w:t>N DE ROPA Y ZAPATOS DE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D1192C" w14:paraId="3B06C0A5"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3ACA7C37" w14:textId="77777777" w:rsidR="00D73AC6" w:rsidRPr="00D1192C" w:rsidRDefault="00D73AC6" w:rsidP="005812A9">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14:paraId="050C1177" w14:textId="77777777" w:rsidR="00D73AC6" w:rsidRPr="00D1192C" w:rsidRDefault="00D73AC6" w:rsidP="005812A9">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D73AC6" w:rsidRPr="00D1192C" w14:paraId="5CF8EDBD" w14:textId="77777777" w:rsidTr="004239AC">
        <w:trPr>
          <w:trHeight w:val="649"/>
          <w:jc w:val="center"/>
        </w:trPr>
        <w:tc>
          <w:tcPr>
            <w:tcW w:w="5132" w:type="dxa"/>
            <w:shd w:val="clear" w:color="auto" w:fill="auto"/>
            <w:tcMar>
              <w:top w:w="15" w:type="dxa"/>
              <w:left w:w="15" w:type="dxa"/>
              <w:bottom w:w="0" w:type="dxa"/>
              <w:right w:w="15" w:type="dxa"/>
            </w:tcMar>
            <w:vAlign w:val="center"/>
          </w:tcPr>
          <w:p w14:paraId="0D195F8C" w14:textId="77777777" w:rsidR="00D73AC6" w:rsidRPr="00D1192C" w:rsidRDefault="00D73AC6"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14:paraId="21733D07" w14:textId="77777777" w:rsidR="00D73AC6" w:rsidRPr="00D1192C" w:rsidRDefault="00073747" w:rsidP="005812A9">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15</w:t>
            </w:r>
          </w:p>
        </w:tc>
      </w:tr>
      <w:tr w:rsidR="00D73AC6" w:rsidRPr="00D1192C" w14:paraId="37FC6D79" w14:textId="77777777" w:rsidTr="004239AC">
        <w:trPr>
          <w:trHeight w:val="649"/>
          <w:jc w:val="center"/>
        </w:trPr>
        <w:tc>
          <w:tcPr>
            <w:tcW w:w="5132" w:type="dxa"/>
            <w:shd w:val="clear" w:color="auto" w:fill="auto"/>
            <w:tcMar>
              <w:top w:w="15" w:type="dxa"/>
              <w:left w:w="15" w:type="dxa"/>
              <w:bottom w:w="0" w:type="dxa"/>
              <w:right w:w="15" w:type="dxa"/>
            </w:tcMar>
            <w:vAlign w:val="center"/>
          </w:tcPr>
          <w:p w14:paraId="54C54E57" w14:textId="77777777" w:rsidR="00D73AC6" w:rsidRPr="00D1192C" w:rsidRDefault="00D73AC6" w:rsidP="005812A9">
            <w:pPr>
              <w:pStyle w:val="Prrafodelista"/>
              <w:numPr>
                <w:ilvl w:val="0"/>
                <w:numId w:val="2"/>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14:paraId="305B41EA" w14:textId="77777777" w:rsidR="00D73AC6" w:rsidRPr="00D1192C" w:rsidRDefault="008A2976" w:rsidP="005812A9">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(10</w:t>
            </w:r>
            <w:r w:rsidR="00D73AC6" w:rsidRPr="00D1192C">
              <w:rPr>
                <w:rFonts w:ascii="Arial" w:eastAsia="Times New Roman" w:hAnsi="Arial" w:cs="Arial"/>
                <w:bCs/>
                <w:color w:val="000000"/>
                <w:sz w:val="24"/>
                <w:szCs w:val="24"/>
                <w:lang w:eastAsia="es-AR"/>
              </w:rPr>
              <w:t>)</w:t>
            </w:r>
          </w:p>
        </w:tc>
      </w:tr>
      <w:tr w:rsidR="00D73AC6" w:rsidRPr="00D1192C" w14:paraId="532A2377" w14:textId="77777777" w:rsidTr="00D73AC6">
        <w:trPr>
          <w:trHeight w:val="649"/>
          <w:jc w:val="center"/>
        </w:trPr>
        <w:tc>
          <w:tcPr>
            <w:tcW w:w="5132" w:type="dxa"/>
            <w:shd w:val="clear" w:color="auto" w:fill="auto"/>
            <w:tcMar>
              <w:top w:w="15" w:type="dxa"/>
              <w:left w:w="15" w:type="dxa"/>
              <w:bottom w:w="0" w:type="dxa"/>
              <w:right w:w="15" w:type="dxa"/>
            </w:tcMar>
            <w:vAlign w:val="center"/>
          </w:tcPr>
          <w:p w14:paraId="6A008F06" w14:textId="77777777" w:rsidR="00D73AC6" w:rsidRPr="00D1192C" w:rsidRDefault="00D73AC6" w:rsidP="005812A9">
            <w:pPr>
              <w:pStyle w:val="Prrafodelista"/>
              <w:numPr>
                <w:ilvl w:val="0"/>
                <w:numId w:val="2"/>
              </w:numPr>
              <w:spacing w:after="0" w:line="360" w:lineRule="auto"/>
              <w:rPr>
                <w:rFonts w:ascii="Arial" w:eastAsia="Times New Roman" w:hAnsi="Arial" w:cs="Arial"/>
                <w:color w:val="000000"/>
                <w:sz w:val="24"/>
                <w:szCs w:val="24"/>
                <w:lang w:eastAsia="es-AR"/>
              </w:rPr>
            </w:pPr>
            <w:r w:rsidRPr="00D1192C">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14:paraId="327BD1BE" w14:textId="77777777" w:rsidR="00D73AC6" w:rsidRPr="00D1192C" w:rsidRDefault="00073747" w:rsidP="005812A9">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(5</w:t>
            </w:r>
            <w:r w:rsidR="00D73AC6" w:rsidRPr="00D1192C">
              <w:rPr>
                <w:rFonts w:ascii="Arial" w:eastAsia="Times New Roman" w:hAnsi="Arial" w:cs="Arial"/>
                <w:bCs/>
                <w:color w:val="000000"/>
                <w:sz w:val="24"/>
                <w:szCs w:val="24"/>
                <w:lang w:eastAsia="es-AR"/>
              </w:rPr>
              <w:t>)</w:t>
            </w:r>
          </w:p>
        </w:tc>
      </w:tr>
      <w:tr w:rsidR="00D73AC6" w:rsidRPr="00D1192C" w14:paraId="15116612"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129F63F9" w14:textId="3A1A7E0B" w:rsidR="00D73AC6" w:rsidRPr="00D1192C" w:rsidRDefault="00FC791E"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Calidad</w:t>
            </w:r>
            <w:r w:rsidR="00D73AC6">
              <w:rPr>
                <w:rFonts w:ascii="Arial" w:eastAsia="Times New Roman" w:hAnsi="Arial" w:cs="Arial"/>
                <w:b/>
                <w:color w:val="000000"/>
                <w:sz w:val="24"/>
                <w:szCs w:val="24"/>
                <w:lang w:eastAsia="es-AR"/>
              </w:rPr>
              <w:t xml:space="preserve"> Técnica/</w:t>
            </w:r>
            <w:r>
              <w:rPr>
                <w:rFonts w:ascii="Arial" w:eastAsia="Times New Roman" w:hAnsi="Arial" w:cs="Arial"/>
                <w:b/>
                <w:color w:val="000000"/>
                <w:sz w:val="24"/>
                <w:szCs w:val="24"/>
                <w:lang w:eastAsia="es-AR"/>
              </w:rPr>
              <w:t>Indicadores de Calidad</w:t>
            </w:r>
          </w:p>
        </w:tc>
        <w:tc>
          <w:tcPr>
            <w:tcW w:w="1711" w:type="dxa"/>
            <w:shd w:val="clear" w:color="auto" w:fill="auto"/>
            <w:tcMar>
              <w:top w:w="15" w:type="dxa"/>
              <w:left w:w="15" w:type="dxa"/>
              <w:bottom w:w="0" w:type="dxa"/>
              <w:right w:w="15" w:type="dxa"/>
            </w:tcMar>
            <w:vAlign w:val="center"/>
            <w:hideMark/>
          </w:tcPr>
          <w:p w14:paraId="07CB15D6" w14:textId="77777777"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w:t>
            </w:r>
            <w:r w:rsidR="00073747">
              <w:rPr>
                <w:rFonts w:ascii="Arial" w:eastAsia="Times New Roman" w:hAnsi="Arial" w:cs="Arial"/>
                <w:b/>
                <w:bCs/>
                <w:color w:val="000000"/>
                <w:sz w:val="24"/>
                <w:szCs w:val="24"/>
                <w:lang w:eastAsia="es-AR"/>
              </w:rPr>
              <w:t>5</w:t>
            </w:r>
          </w:p>
        </w:tc>
      </w:tr>
      <w:tr w:rsidR="00D73AC6" w:rsidRPr="00D1192C" w14:paraId="30EF5A4A"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57858446" w14:textId="77777777" w:rsidR="00D73AC6" w:rsidRPr="00D1192C" w:rsidRDefault="00D73AC6" w:rsidP="005812A9">
            <w:pPr>
              <w:pStyle w:val="Prrafodelista"/>
              <w:numPr>
                <w:ilvl w:val="0"/>
                <w:numId w:val="1"/>
              </w:numPr>
              <w:spacing w:after="0" w:line="360" w:lineRule="auto"/>
              <w:ind w:left="264" w:hanging="264"/>
              <w:rPr>
                <w:rFonts w:ascii="Arial" w:eastAsia="Times New Roman" w:hAnsi="Arial" w:cs="Arial"/>
                <w:color w:val="000000"/>
                <w:sz w:val="24"/>
                <w:szCs w:val="24"/>
                <w:lang w:eastAsia="es-AR"/>
              </w:rPr>
            </w:pPr>
            <w:r w:rsidRPr="00D1192C">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14:paraId="38305310" w14:textId="77777777"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w:t>
            </w:r>
          </w:p>
        </w:tc>
      </w:tr>
      <w:tr w:rsidR="00D73AC6" w:rsidRPr="00D1192C" w14:paraId="22820368"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69679BAD" w14:textId="77777777" w:rsidR="00D73AC6" w:rsidRPr="00D1192C" w:rsidRDefault="00D73AC6"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14:paraId="46CC3109" w14:textId="77777777" w:rsidR="00D73AC6" w:rsidRPr="00D1192C" w:rsidRDefault="008A2976" w:rsidP="005812A9">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4</w:t>
            </w:r>
            <w:r w:rsidR="00D73AC6" w:rsidRPr="00D1192C">
              <w:rPr>
                <w:rFonts w:ascii="Arial" w:eastAsia="Times New Roman" w:hAnsi="Arial" w:cs="Arial"/>
                <w:b/>
                <w:bCs/>
                <w:color w:val="000000"/>
                <w:sz w:val="24"/>
                <w:szCs w:val="24"/>
                <w:lang w:eastAsia="es-AR"/>
              </w:rPr>
              <w:t>0</w:t>
            </w:r>
          </w:p>
        </w:tc>
      </w:tr>
      <w:tr w:rsidR="00D73AC6" w:rsidRPr="00D1192C" w14:paraId="0AFEE526"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70C97E27" w14:textId="77777777" w:rsidR="00D73AC6" w:rsidRPr="00D1192C" w:rsidRDefault="00D73AC6" w:rsidP="005812A9">
            <w:pPr>
              <w:spacing w:after="0" w:line="360" w:lineRule="auto"/>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14:paraId="7CF9820B" w14:textId="77777777"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100</w:t>
            </w:r>
          </w:p>
        </w:tc>
      </w:tr>
    </w:tbl>
    <w:p w14:paraId="6FA98DBC" w14:textId="77777777" w:rsidR="00D73AC6" w:rsidRDefault="00D73AC6" w:rsidP="005812A9">
      <w:pPr>
        <w:spacing w:line="360" w:lineRule="auto"/>
        <w:rPr>
          <w:rFonts w:ascii="Arial" w:hAnsi="Arial" w:cs="Arial"/>
          <w:sz w:val="24"/>
          <w:szCs w:val="24"/>
        </w:rPr>
      </w:pPr>
    </w:p>
    <w:p w14:paraId="56AF6892" w14:textId="77777777" w:rsidR="00D73AC6" w:rsidRDefault="00D73AC6" w:rsidP="005812A9">
      <w:pPr>
        <w:spacing w:line="360" w:lineRule="auto"/>
        <w:jc w:val="both"/>
        <w:rPr>
          <w:rFonts w:ascii="Arial" w:hAnsi="Arial" w:cs="Arial"/>
          <w:sz w:val="24"/>
          <w:szCs w:val="24"/>
        </w:rPr>
      </w:pPr>
      <w:r w:rsidRPr="00D73AC6">
        <w:rPr>
          <w:rFonts w:ascii="Arial" w:hAnsi="Arial" w:cs="Arial"/>
          <w:b/>
          <w:sz w:val="24"/>
          <w:szCs w:val="24"/>
          <w:u w:val="single"/>
        </w:rPr>
        <w:t>1- ANTECEDENTES</w:t>
      </w:r>
      <w:r>
        <w:rPr>
          <w:rFonts w:ascii="Arial" w:hAnsi="Arial" w:cs="Arial"/>
          <w:b/>
          <w:sz w:val="24"/>
          <w:szCs w:val="24"/>
          <w:u w:val="single"/>
        </w:rPr>
        <w:t>:</w:t>
      </w:r>
      <w:r w:rsidRPr="00D73AC6">
        <w:rPr>
          <w:rFonts w:ascii="Arial" w:hAnsi="Arial" w:cs="Arial"/>
          <w:sz w:val="24"/>
          <w:szCs w:val="24"/>
        </w:rPr>
        <w:t xml:space="preserve"> </w:t>
      </w:r>
    </w:p>
    <w:p w14:paraId="224B8BDF" w14:textId="4F9F99DD" w:rsidR="00D73AC6" w:rsidRPr="00D73AC6" w:rsidRDefault="00D73AC6" w:rsidP="005812A9">
      <w:pPr>
        <w:spacing w:line="360" w:lineRule="auto"/>
        <w:jc w:val="both"/>
        <w:rPr>
          <w:rFonts w:ascii="Arial" w:hAnsi="Arial" w:cs="Arial"/>
          <w:sz w:val="24"/>
          <w:szCs w:val="24"/>
        </w:rPr>
      </w:pPr>
      <w:r w:rsidRPr="00D73AC6">
        <w:rPr>
          <w:rFonts w:ascii="Arial" w:hAnsi="Arial" w:cs="Arial"/>
          <w:sz w:val="24"/>
          <w:szCs w:val="24"/>
        </w:rPr>
        <w:t xml:space="preserve">Este rubro tiene </w:t>
      </w:r>
      <w:r w:rsidR="00476820">
        <w:rPr>
          <w:rFonts w:ascii="Arial" w:hAnsi="Arial" w:cs="Arial"/>
          <w:sz w:val="24"/>
          <w:szCs w:val="24"/>
        </w:rPr>
        <w:t>previsto un puntaje máximo de 15</w:t>
      </w:r>
      <w:r w:rsidRPr="00D73AC6">
        <w:rPr>
          <w:rFonts w:ascii="Arial" w:hAnsi="Arial" w:cs="Arial"/>
          <w:sz w:val="24"/>
          <w:szCs w:val="24"/>
        </w:rPr>
        <w:t xml:space="preserve"> puntos y se calificará en función de los antecedentes comerciales (1</w:t>
      </w:r>
      <w:r w:rsidR="00476820">
        <w:rPr>
          <w:rFonts w:ascii="Arial" w:hAnsi="Arial" w:cs="Arial"/>
          <w:sz w:val="24"/>
          <w:szCs w:val="24"/>
        </w:rPr>
        <w:t>0 puntos) y contractuales (5</w:t>
      </w:r>
      <w:r w:rsidRPr="00D73AC6">
        <w:rPr>
          <w:rFonts w:ascii="Arial" w:hAnsi="Arial" w:cs="Arial"/>
          <w:sz w:val="24"/>
          <w:szCs w:val="24"/>
        </w:rPr>
        <w:t xml:space="preserve"> puntos) de los oferentes: </w:t>
      </w:r>
    </w:p>
    <w:p w14:paraId="4741B3E4" w14:textId="77777777" w:rsidR="00D73AC6" w:rsidRPr="00D73AC6" w:rsidRDefault="00D73AC6" w:rsidP="005812A9">
      <w:pPr>
        <w:spacing w:line="360" w:lineRule="auto"/>
        <w:jc w:val="both"/>
        <w:rPr>
          <w:rFonts w:ascii="Arial" w:hAnsi="Arial" w:cs="Arial"/>
          <w:sz w:val="24"/>
          <w:szCs w:val="24"/>
        </w:rPr>
      </w:pPr>
      <w:r w:rsidRPr="00D73AC6">
        <w:rPr>
          <w:rFonts w:ascii="Arial" w:hAnsi="Arial" w:cs="Arial"/>
          <w:b/>
          <w:sz w:val="24"/>
          <w:szCs w:val="24"/>
        </w:rPr>
        <w:t>a.</w:t>
      </w:r>
      <w:r>
        <w:rPr>
          <w:rFonts w:ascii="Arial" w:hAnsi="Arial" w:cs="Arial"/>
          <w:b/>
          <w:sz w:val="24"/>
          <w:szCs w:val="24"/>
        </w:rPr>
        <w:t xml:space="preserve"> </w:t>
      </w:r>
      <w:r w:rsidRPr="00D73AC6">
        <w:rPr>
          <w:rFonts w:ascii="Arial" w:hAnsi="Arial" w:cs="Arial"/>
          <w:b/>
          <w:sz w:val="24"/>
          <w:szCs w:val="24"/>
        </w:rPr>
        <w:t>Comerciales:</w:t>
      </w:r>
      <w:r w:rsidRPr="00D73AC6">
        <w:rPr>
          <w:rFonts w:ascii="Arial" w:hAnsi="Arial" w:cs="Arial"/>
          <w:sz w:val="24"/>
          <w:szCs w:val="24"/>
        </w:rPr>
        <w:t xml:space="preserve"> Teniendo presente que para la presente licitación pública de Acuerdo Marco es condición de admisibilidad técnica, acreditar como mínimo haber prestado un servicio similar al objeto de la contratación, en los últimos dos años, administrando la flota de un cliente que posea como mínimo 200 unidades vehiculares, se otorgará el máximo de 1</w:t>
      </w:r>
      <w:r w:rsidR="00D5364B">
        <w:rPr>
          <w:rFonts w:ascii="Arial" w:hAnsi="Arial" w:cs="Arial"/>
          <w:sz w:val="24"/>
          <w:szCs w:val="24"/>
        </w:rPr>
        <w:t>0</w:t>
      </w:r>
      <w:r w:rsidRPr="00D73AC6">
        <w:rPr>
          <w:rFonts w:ascii="Arial" w:hAnsi="Arial" w:cs="Arial"/>
          <w:sz w:val="24"/>
          <w:szCs w:val="24"/>
        </w:rPr>
        <w:t xml:space="preserve"> puntos a las/los oferentes que acrediten haber prestado servicios similares al licitado, administrando flotas cuya sumatoria arroje como resultado el mayor número de unidades gestionadas en los últimos dos años, ya </w:t>
      </w:r>
      <w:proofErr w:type="spellStart"/>
      <w:r w:rsidRPr="00D73AC6">
        <w:rPr>
          <w:rFonts w:ascii="Arial" w:hAnsi="Arial" w:cs="Arial"/>
          <w:sz w:val="24"/>
          <w:szCs w:val="24"/>
        </w:rPr>
        <w:t>se</w:t>
      </w:r>
      <w:proofErr w:type="spellEnd"/>
      <w:r w:rsidRPr="00D73AC6">
        <w:rPr>
          <w:rFonts w:ascii="Arial" w:hAnsi="Arial" w:cs="Arial"/>
          <w:sz w:val="24"/>
          <w:szCs w:val="24"/>
        </w:rPr>
        <w:t xml:space="preserve"> que se trate de clientes del sector público o privado. El orden de mérito para las demás ofertas, se determinará conforme la regla de proporcionalidad.</w:t>
      </w:r>
    </w:p>
    <w:p w14:paraId="3E9F0F6A" w14:textId="6D9711A1" w:rsidR="00D73AC6" w:rsidRPr="00D73AC6" w:rsidRDefault="00D73AC6" w:rsidP="005812A9">
      <w:pPr>
        <w:spacing w:line="360" w:lineRule="auto"/>
        <w:jc w:val="both"/>
        <w:rPr>
          <w:rFonts w:ascii="Arial" w:hAnsi="Arial" w:cs="Arial"/>
          <w:sz w:val="24"/>
          <w:szCs w:val="24"/>
        </w:rPr>
      </w:pPr>
      <w:r w:rsidRPr="00D73AC6">
        <w:rPr>
          <w:rFonts w:ascii="Arial" w:hAnsi="Arial" w:cs="Arial"/>
          <w:b/>
          <w:sz w:val="24"/>
          <w:szCs w:val="24"/>
        </w:rPr>
        <w:t>b. Contractuales:</w:t>
      </w:r>
      <w:r w:rsidRPr="00D73AC6">
        <w:rPr>
          <w:rFonts w:ascii="Arial" w:hAnsi="Arial" w:cs="Arial"/>
          <w:sz w:val="24"/>
          <w:szCs w:val="24"/>
        </w:rPr>
        <w:t xml:space="preserve"> Se otorgará el máximo puntaje previsto (</w:t>
      </w:r>
      <w:r w:rsidR="005812A9">
        <w:rPr>
          <w:rFonts w:ascii="Arial" w:hAnsi="Arial" w:cs="Arial"/>
          <w:sz w:val="24"/>
          <w:szCs w:val="24"/>
        </w:rPr>
        <w:t>5</w:t>
      </w:r>
      <w:r w:rsidRPr="00D73AC6">
        <w:rPr>
          <w:rFonts w:ascii="Arial" w:hAnsi="Arial" w:cs="Arial"/>
          <w:sz w:val="24"/>
          <w:szCs w:val="24"/>
        </w:rPr>
        <w:t xml:space="preserve"> puntos) a los oferentes con inscripción vigente y renovada en el Registro Único de Proveedores de la Administración Provincial, que no posean antecedentes de incumplimientos contractuales con el organismo contratante (mala experiencia documentada en el organismo) o que no registren sanciones aplicadas por incumplimientos contractuales y/o que no registren penalidades económicas impagas por tales causas, durante los últimos dos años previos a la convocatoria. Los oferentes que, durante este mismo período, no hubieren tenido inscripción vigente y renovada en el Registro Único de </w:t>
      </w:r>
      <w:r w:rsidRPr="00D73AC6">
        <w:rPr>
          <w:rFonts w:ascii="Arial" w:hAnsi="Arial" w:cs="Arial"/>
          <w:sz w:val="24"/>
          <w:szCs w:val="24"/>
        </w:rPr>
        <w:lastRenderedPageBreak/>
        <w:t>Proveedores de la Provincia de Mendoza o que registren antecedentes negativos (incumplimientos contractuales o sanciones y penalidades) serán calificados sin puntaje. Dura</w:t>
      </w:r>
      <w:r>
        <w:rPr>
          <w:rFonts w:ascii="Arial" w:hAnsi="Arial" w:cs="Arial"/>
          <w:sz w:val="24"/>
          <w:szCs w:val="24"/>
        </w:rPr>
        <w:t xml:space="preserve">nte </w:t>
      </w:r>
      <w:r w:rsidRPr="00D73AC6">
        <w:rPr>
          <w:rFonts w:ascii="Arial" w:hAnsi="Arial" w:cs="Arial"/>
          <w:sz w:val="24"/>
          <w:szCs w:val="24"/>
        </w:rPr>
        <w:t xml:space="preserve">un período definido de tiempo previo a la convocatoria; como mínimo durante el último año anterior a dicho acto. </w:t>
      </w:r>
    </w:p>
    <w:p w14:paraId="771F2A53" w14:textId="637B0979" w:rsidR="00D73AC6" w:rsidRPr="00C6707F" w:rsidRDefault="00FC791E" w:rsidP="005812A9">
      <w:pPr>
        <w:spacing w:line="360" w:lineRule="auto"/>
        <w:jc w:val="both"/>
        <w:rPr>
          <w:rFonts w:ascii="Arial" w:hAnsi="Arial" w:cs="Arial"/>
          <w:b/>
          <w:sz w:val="24"/>
          <w:szCs w:val="24"/>
          <w:u w:val="single"/>
        </w:rPr>
      </w:pPr>
      <w:r>
        <w:rPr>
          <w:rFonts w:ascii="Arial" w:hAnsi="Arial" w:cs="Arial"/>
          <w:b/>
          <w:sz w:val="24"/>
          <w:szCs w:val="24"/>
          <w:u w:val="single"/>
        </w:rPr>
        <w:t>2 - CALIDAD</w:t>
      </w:r>
      <w:r w:rsidR="00C12BCF" w:rsidRPr="00C6707F">
        <w:rPr>
          <w:rFonts w:ascii="Arial" w:hAnsi="Arial" w:cs="Arial"/>
          <w:b/>
          <w:sz w:val="24"/>
          <w:szCs w:val="24"/>
          <w:u w:val="single"/>
        </w:rPr>
        <w:t xml:space="preserve"> TÉCNICA / </w:t>
      </w:r>
      <w:r>
        <w:rPr>
          <w:rFonts w:ascii="Arial" w:hAnsi="Arial" w:cs="Arial"/>
          <w:b/>
          <w:sz w:val="24"/>
          <w:szCs w:val="24"/>
          <w:u w:val="single"/>
        </w:rPr>
        <w:t>INDICADORES DE CALIDAD</w:t>
      </w:r>
      <w:r w:rsidR="00C12BCF" w:rsidRPr="00C6707F">
        <w:rPr>
          <w:rFonts w:ascii="Arial" w:hAnsi="Arial" w:cs="Arial"/>
          <w:b/>
          <w:sz w:val="24"/>
          <w:szCs w:val="24"/>
          <w:u w:val="single"/>
        </w:rPr>
        <w:t>:</w:t>
      </w:r>
      <w:r w:rsidR="00073747" w:rsidRPr="00C6707F">
        <w:rPr>
          <w:rFonts w:ascii="Arial" w:hAnsi="Arial" w:cs="Arial"/>
          <w:b/>
          <w:sz w:val="24"/>
          <w:szCs w:val="24"/>
          <w:u w:val="single"/>
        </w:rPr>
        <w:t xml:space="preserve"> </w:t>
      </w:r>
    </w:p>
    <w:p w14:paraId="01A7A3AC" w14:textId="16363DC1" w:rsidR="00584EFE" w:rsidRDefault="00DD14F3" w:rsidP="005812A9">
      <w:pPr>
        <w:spacing w:line="360" w:lineRule="auto"/>
        <w:jc w:val="both"/>
        <w:rPr>
          <w:rFonts w:ascii="Arial" w:hAnsi="Arial" w:cs="Arial"/>
          <w:sz w:val="24"/>
          <w:szCs w:val="24"/>
        </w:rPr>
      </w:pPr>
      <w:r w:rsidRPr="00C6707F">
        <w:rPr>
          <w:rFonts w:ascii="Arial" w:hAnsi="Arial" w:cs="Arial"/>
          <w:sz w:val="24"/>
          <w:szCs w:val="24"/>
        </w:rPr>
        <w:t xml:space="preserve"> </w:t>
      </w:r>
      <w:r w:rsidR="006E7237" w:rsidRPr="00C6707F">
        <w:rPr>
          <w:rFonts w:ascii="Arial" w:hAnsi="Arial" w:cs="Arial"/>
          <w:sz w:val="24"/>
          <w:szCs w:val="24"/>
        </w:rPr>
        <w:t xml:space="preserve">Se asignará el mayor puntaje </w:t>
      </w:r>
      <w:r w:rsidR="00073747" w:rsidRPr="00C6707F">
        <w:rPr>
          <w:rFonts w:ascii="Arial" w:hAnsi="Arial" w:cs="Arial"/>
          <w:sz w:val="24"/>
          <w:szCs w:val="24"/>
        </w:rPr>
        <w:t>(35</w:t>
      </w:r>
      <w:r w:rsidR="006E7237" w:rsidRPr="00C6707F">
        <w:rPr>
          <w:rFonts w:ascii="Arial" w:hAnsi="Arial" w:cs="Arial"/>
          <w:sz w:val="24"/>
          <w:szCs w:val="24"/>
        </w:rPr>
        <w:t xml:space="preserve"> puntos) a la oferta que exhiba el mayor y/o mejor nivel de cumplimiento de las condiciones técnicas en el producto cotizado; las demás ofertas serán calificadas conforme al criterio de proporcionalidad o bien sin puntaje en caso de no alcanzar los estándares mínimos y razonables que exija el Pliego de Condiciones Particulares en cada caso.</w:t>
      </w:r>
      <w:r w:rsidR="00DB3749">
        <w:rPr>
          <w:rFonts w:ascii="Arial" w:hAnsi="Arial" w:cs="Arial"/>
          <w:sz w:val="24"/>
          <w:szCs w:val="24"/>
        </w:rPr>
        <w:t xml:space="preserve"> </w:t>
      </w:r>
    </w:p>
    <w:p w14:paraId="5C5883DE" w14:textId="77777777" w:rsidR="00DD14F3" w:rsidRDefault="00DD14F3" w:rsidP="005812A9">
      <w:pPr>
        <w:spacing w:line="360" w:lineRule="auto"/>
        <w:jc w:val="both"/>
        <w:rPr>
          <w:rFonts w:ascii="Arial" w:hAnsi="Arial" w:cs="Arial"/>
          <w:sz w:val="24"/>
          <w:szCs w:val="24"/>
        </w:rPr>
        <w:sectPr w:rsidR="00DD14F3" w:rsidSect="00D73AC6">
          <w:footerReference w:type="default" r:id="rId7"/>
          <w:pgSz w:w="11906" w:h="16838"/>
          <w:pgMar w:top="720" w:right="720" w:bottom="720" w:left="720" w:header="708" w:footer="708" w:gutter="0"/>
          <w:cols w:space="708"/>
          <w:docGrid w:linePitch="360"/>
        </w:sectPr>
      </w:pPr>
    </w:p>
    <w:tbl>
      <w:tblPr>
        <w:tblpPr w:leftFromText="141" w:rightFromText="141" w:vertAnchor="text" w:horzAnchor="margin" w:tblpXSpec="right" w:tblpY="230"/>
        <w:tblW w:w="4973" w:type="dxa"/>
        <w:tblLayout w:type="fixed"/>
        <w:tblCellMar>
          <w:left w:w="70" w:type="dxa"/>
          <w:right w:w="70" w:type="dxa"/>
        </w:tblCellMar>
        <w:tblLook w:val="04A0" w:firstRow="1" w:lastRow="0" w:firstColumn="1" w:lastColumn="0" w:noHBand="0" w:noVBand="1"/>
      </w:tblPr>
      <w:tblGrid>
        <w:gridCol w:w="3716"/>
        <w:gridCol w:w="1257"/>
      </w:tblGrid>
      <w:tr w:rsidR="00DD14F3" w:rsidRPr="00C6707F" w14:paraId="090B4A3C" w14:textId="77777777" w:rsidTr="003530D4">
        <w:trPr>
          <w:trHeight w:val="492"/>
        </w:trPr>
        <w:tc>
          <w:tcPr>
            <w:tcW w:w="4973" w:type="dxa"/>
            <w:gridSpan w:val="2"/>
            <w:tcBorders>
              <w:top w:val="single" w:sz="4" w:space="0" w:color="auto"/>
              <w:left w:val="single" w:sz="4" w:space="0" w:color="auto"/>
              <w:bottom w:val="nil"/>
              <w:right w:val="single" w:sz="4" w:space="0" w:color="auto"/>
            </w:tcBorders>
            <w:shd w:val="clear" w:color="auto" w:fill="auto"/>
            <w:noWrap/>
            <w:vAlign w:val="center"/>
          </w:tcPr>
          <w:p w14:paraId="1F3D2D9B" w14:textId="0B365E06" w:rsidR="00DD14F3" w:rsidRPr="00C6707F" w:rsidRDefault="00DA6841" w:rsidP="005812A9">
            <w:pPr>
              <w:spacing w:after="0" w:line="360" w:lineRule="auto"/>
              <w:jc w:val="center"/>
              <w:rPr>
                <w:rFonts w:ascii="Arial" w:eastAsia="Times New Roman" w:hAnsi="Arial" w:cs="Arial"/>
                <w:b/>
                <w:bCs/>
                <w:color w:val="000000"/>
                <w:sz w:val="24"/>
                <w:szCs w:val="24"/>
                <w:lang w:eastAsia="es-AR"/>
              </w:rPr>
            </w:pPr>
            <w:r w:rsidRPr="00DA6841">
              <w:rPr>
                <w:rFonts w:ascii="Arial" w:eastAsia="Times New Roman" w:hAnsi="Arial" w:cs="Arial"/>
                <w:b/>
                <w:bCs/>
                <w:color w:val="000000"/>
                <w:sz w:val="24"/>
                <w:szCs w:val="24"/>
                <w:lang w:eastAsia="es-AR"/>
              </w:rPr>
              <w:t xml:space="preserve">Calidad Técnica/Indicadores de Calidad </w:t>
            </w:r>
            <w:r w:rsidR="00DD14F3">
              <w:rPr>
                <w:rFonts w:ascii="Arial" w:eastAsia="Times New Roman" w:hAnsi="Arial" w:cs="Arial"/>
                <w:b/>
                <w:bCs/>
                <w:color w:val="000000"/>
                <w:sz w:val="24"/>
                <w:szCs w:val="24"/>
                <w:lang w:eastAsia="es-AR"/>
              </w:rPr>
              <w:t xml:space="preserve"> para la ropa</w:t>
            </w:r>
          </w:p>
        </w:tc>
      </w:tr>
      <w:tr w:rsidR="00EF0AB0" w:rsidRPr="00C6707F" w14:paraId="2E140EDB" w14:textId="77777777" w:rsidTr="003530D4">
        <w:trPr>
          <w:trHeight w:val="492"/>
        </w:trPr>
        <w:tc>
          <w:tcPr>
            <w:tcW w:w="3716" w:type="dxa"/>
            <w:tcBorders>
              <w:top w:val="single" w:sz="4" w:space="0" w:color="auto"/>
              <w:left w:val="single" w:sz="4" w:space="0" w:color="auto"/>
              <w:bottom w:val="nil"/>
              <w:right w:val="single" w:sz="4" w:space="0" w:color="auto"/>
            </w:tcBorders>
            <w:shd w:val="clear" w:color="auto" w:fill="auto"/>
            <w:noWrap/>
            <w:vAlign w:val="center"/>
            <w:hideMark/>
          </w:tcPr>
          <w:p w14:paraId="112B98BF" w14:textId="77777777" w:rsidR="00DD14F3" w:rsidRPr="00C6707F" w:rsidRDefault="00DD14F3" w:rsidP="005812A9">
            <w:pPr>
              <w:spacing w:after="0" w:line="360" w:lineRule="auto"/>
              <w:jc w:val="center"/>
              <w:rPr>
                <w:rFonts w:ascii="Arial" w:eastAsia="Times New Roman" w:hAnsi="Arial" w:cs="Arial"/>
                <w:b/>
                <w:bCs/>
                <w:color w:val="000000"/>
                <w:sz w:val="24"/>
                <w:szCs w:val="24"/>
                <w:lang w:eastAsia="es-AR"/>
              </w:rPr>
            </w:pPr>
            <w:r w:rsidRPr="00C6707F">
              <w:rPr>
                <w:rFonts w:ascii="Arial" w:eastAsia="Times New Roman" w:hAnsi="Arial" w:cs="Arial"/>
                <w:b/>
                <w:bCs/>
                <w:color w:val="000000"/>
                <w:sz w:val="24"/>
                <w:szCs w:val="24"/>
                <w:lang w:eastAsia="es-AR"/>
              </w:rPr>
              <w:t>Criterios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508F8CA9" w14:textId="77777777" w:rsidR="00DD14F3" w:rsidRPr="00C6707F" w:rsidRDefault="00DD14F3" w:rsidP="005812A9">
            <w:pPr>
              <w:spacing w:after="0" w:line="360" w:lineRule="auto"/>
              <w:jc w:val="center"/>
              <w:rPr>
                <w:rFonts w:ascii="Arial" w:eastAsia="Times New Roman" w:hAnsi="Arial" w:cs="Arial"/>
                <w:b/>
                <w:bCs/>
                <w:color w:val="000000"/>
                <w:sz w:val="24"/>
                <w:szCs w:val="24"/>
                <w:lang w:eastAsia="es-AR"/>
              </w:rPr>
            </w:pPr>
            <w:r w:rsidRPr="00C6707F">
              <w:rPr>
                <w:rFonts w:ascii="Arial" w:eastAsia="Times New Roman" w:hAnsi="Arial" w:cs="Arial"/>
                <w:b/>
                <w:bCs/>
                <w:color w:val="000000"/>
                <w:sz w:val="24"/>
                <w:szCs w:val="24"/>
                <w:lang w:eastAsia="es-AR"/>
              </w:rPr>
              <w:t>Puntaje</w:t>
            </w:r>
          </w:p>
        </w:tc>
      </w:tr>
      <w:tr w:rsidR="00EF0AB0" w:rsidRPr="00C6707F" w14:paraId="4797C8FB"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AAC5"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 xml:space="preserve">Tipo de materiales (telas): </w:t>
            </w:r>
          </w:p>
        </w:tc>
        <w:tc>
          <w:tcPr>
            <w:tcW w:w="1256" w:type="dxa"/>
            <w:tcBorders>
              <w:top w:val="nil"/>
              <w:left w:val="nil"/>
              <w:bottom w:val="single" w:sz="4" w:space="0" w:color="auto"/>
              <w:right w:val="single" w:sz="4" w:space="0" w:color="auto"/>
            </w:tcBorders>
            <w:shd w:val="clear" w:color="auto" w:fill="auto"/>
            <w:noWrap/>
            <w:vAlign w:val="bottom"/>
            <w:hideMark/>
          </w:tcPr>
          <w:p w14:paraId="2CC61EC9"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11</w:t>
            </w:r>
          </w:p>
        </w:tc>
      </w:tr>
      <w:tr w:rsidR="00EF0AB0" w:rsidRPr="00C6707F" w14:paraId="1E88FAB1"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2506155C"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Gabardina</w:t>
            </w:r>
          </w:p>
        </w:tc>
        <w:tc>
          <w:tcPr>
            <w:tcW w:w="1256" w:type="dxa"/>
            <w:tcBorders>
              <w:top w:val="nil"/>
              <w:left w:val="nil"/>
              <w:bottom w:val="single" w:sz="4" w:space="0" w:color="auto"/>
              <w:right w:val="single" w:sz="4" w:space="0" w:color="auto"/>
            </w:tcBorders>
            <w:shd w:val="clear" w:color="auto" w:fill="auto"/>
            <w:noWrap/>
            <w:vAlign w:val="bottom"/>
          </w:tcPr>
          <w:p w14:paraId="756E2B88" w14:textId="302CE3B6" w:rsidR="00DD14F3" w:rsidRPr="00C6707F" w:rsidRDefault="007564E4"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DD14F3" w:rsidRPr="00C6707F">
              <w:rPr>
                <w:rFonts w:ascii="Arial" w:eastAsia="Times New Roman" w:hAnsi="Arial" w:cs="Arial"/>
                <w:color w:val="000000"/>
                <w:sz w:val="24"/>
                <w:szCs w:val="24"/>
                <w:lang w:eastAsia="es-AR"/>
              </w:rPr>
              <w:t>3</w:t>
            </w:r>
            <w:r>
              <w:rPr>
                <w:rFonts w:ascii="Arial" w:eastAsia="Times New Roman" w:hAnsi="Arial" w:cs="Arial"/>
                <w:color w:val="000000"/>
                <w:sz w:val="24"/>
                <w:szCs w:val="24"/>
                <w:lang w:eastAsia="es-AR"/>
              </w:rPr>
              <w:t>)</w:t>
            </w:r>
          </w:p>
        </w:tc>
      </w:tr>
      <w:tr w:rsidR="00EF0AB0" w:rsidRPr="00C6707F" w14:paraId="435B5EA1"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08061C90"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Tergal Catalán</w:t>
            </w:r>
          </w:p>
        </w:tc>
        <w:tc>
          <w:tcPr>
            <w:tcW w:w="1256" w:type="dxa"/>
            <w:tcBorders>
              <w:top w:val="nil"/>
              <w:left w:val="nil"/>
              <w:bottom w:val="single" w:sz="4" w:space="0" w:color="auto"/>
              <w:right w:val="single" w:sz="4" w:space="0" w:color="auto"/>
            </w:tcBorders>
            <w:shd w:val="clear" w:color="auto" w:fill="auto"/>
            <w:noWrap/>
            <w:vAlign w:val="bottom"/>
          </w:tcPr>
          <w:p w14:paraId="6D8285FE" w14:textId="147B6489" w:rsidR="00DD14F3" w:rsidRPr="00C6707F" w:rsidRDefault="007564E4"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DD14F3" w:rsidRPr="00C6707F">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w:t>
            </w:r>
          </w:p>
        </w:tc>
      </w:tr>
      <w:tr w:rsidR="00EF0AB0" w:rsidRPr="00C6707F" w14:paraId="0B9DF52C"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234A1BFC"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Ripstop</w:t>
            </w:r>
          </w:p>
        </w:tc>
        <w:tc>
          <w:tcPr>
            <w:tcW w:w="1256" w:type="dxa"/>
            <w:tcBorders>
              <w:top w:val="nil"/>
              <w:left w:val="nil"/>
              <w:bottom w:val="single" w:sz="4" w:space="0" w:color="auto"/>
              <w:right w:val="single" w:sz="4" w:space="0" w:color="auto"/>
            </w:tcBorders>
            <w:shd w:val="clear" w:color="auto" w:fill="auto"/>
            <w:noWrap/>
            <w:vAlign w:val="bottom"/>
          </w:tcPr>
          <w:p w14:paraId="6D204FB0" w14:textId="54ABB6BB" w:rsidR="00DD14F3" w:rsidRPr="00C6707F" w:rsidRDefault="007564E4"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DD14F3" w:rsidRPr="00C6707F">
              <w:rPr>
                <w:rFonts w:ascii="Arial" w:eastAsia="Times New Roman" w:hAnsi="Arial" w:cs="Arial"/>
                <w:color w:val="000000"/>
                <w:sz w:val="24"/>
                <w:szCs w:val="24"/>
                <w:lang w:eastAsia="es-AR"/>
              </w:rPr>
              <w:t>3</w:t>
            </w:r>
            <w:r>
              <w:rPr>
                <w:rFonts w:ascii="Arial" w:eastAsia="Times New Roman" w:hAnsi="Arial" w:cs="Arial"/>
                <w:color w:val="000000"/>
                <w:sz w:val="24"/>
                <w:szCs w:val="24"/>
                <w:lang w:eastAsia="es-AR"/>
              </w:rPr>
              <w:t>)</w:t>
            </w:r>
          </w:p>
        </w:tc>
      </w:tr>
      <w:tr w:rsidR="00EF0AB0" w:rsidRPr="00C6707F" w14:paraId="4CECD416"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45D3518E"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Mezclilla</w:t>
            </w:r>
          </w:p>
        </w:tc>
        <w:tc>
          <w:tcPr>
            <w:tcW w:w="1256" w:type="dxa"/>
            <w:tcBorders>
              <w:top w:val="nil"/>
              <w:left w:val="nil"/>
              <w:bottom w:val="single" w:sz="4" w:space="0" w:color="auto"/>
              <w:right w:val="single" w:sz="4" w:space="0" w:color="auto"/>
            </w:tcBorders>
            <w:shd w:val="clear" w:color="auto" w:fill="auto"/>
            <w:noWrap/>
            <w:vAlign w:val="bottom"/>
          </w:tcPr>
          <w:p w14:paraId="56EC93BE" w14:textId="16062A7E" w:rsidR="00DD14F3" w:rsidRPr="00C6707F" w:rsidRDefault="007564E4"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DD14F3" w:rsidRPr="00C6707F">
              <w:rPr>
                <w:rFonts w:ascii="Arial" w:eastAsia="Times New Roman" w:hAnsi="Arial" w:cs="Arial"/>
                <w:color w:val="000000"/>
                <w:sz w:val="24"/>
                <w:szCs w:val="24"/>
                <w:lang w:eastAsia="es-AR"/>
              </w:rPr>
              <w:t>2</w:t>
            </w:r>
            <w:r>
              <w:rPr>
                <w:rFonts w:ascii="Arial" w:eastAsia="Times New Roman" w:hAnsi="Arial" w:cs="Arial"/>
                <w:color w:val="000000"/>
                <w:sz w:val="24"/>
                <w:szCs w:val="24"/>
                <w:lang w:eastAsia="es-AR"/>
              </w:rPr>
              <w:t>)</w:t>
            </w:r>
          </w:p>
        </w:tc>
      </w:tr>
      <w:tr w:rsidR="00EF0AB0" w:rsidRPr="00C6707F" w14:paraId="577E2BE2"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349137B2"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Atenas</w:t>
            </w:r>
          </w:p>
        </w:tc>
        <w:tc>
          <w:tcPr>
            <w:tcW w:w="1256" w:type="dxa"/>
            <w:tcBorders>
              <w:top w:val="nil"/>
              <w:left w:val="nil"/>
              <w:bottom w:val="single" w:sz="4" w:space="0" w:color="auto"/>
              <w:right w:val="single" w:sz="4" w:space="0" w:color="auto"/>
            </w:tcBorders>
            <w:shd w:val="clear" w:color="auto" w:fill="auto"/>
            <w:noWrap/>
            <w:vAlign w:val="bottom"/>
          </w:tcPr>
          <w:p w14:paraId="42126A20" w14:textId="1DA33EE8" w:rsidR="00DD14F3" w:rsidRPr="00C6707F" w:rsidRDefault="007564E4"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DD14F3" w:rsidRPr="00C6707F">
              <w:rPr>
                <w:rFonts w:ascii="Arial" w:eastAsia="Times New Roman" w:hAnsi="Arial" w:cs="Arial"/>
                <w:color w:val="000000"/>
                <w:sz w:val="24"/>
                <w:szCs w:val="24"/>
                <w:lang w:eastAsia="es-AR"/>
              </w:rPr>
              <w:t>1</w:t>
            </w:r>
            <w:r>
              <w:rPr>
                <w:rFonts w:ascii="Arial" w:eastAsia="Times New Roman" w:hAnsi="Arial" w:cs="Arial"/>
                <w:color w:val="000000"/>
                <w:sz w:val="24"/>
                <w:szCs w:val="24"/>
                <w:lang w:eastAsia="es-AR"/>
              </w:rPr>
              <w:t>)</w:t>
            </w:r>
          </w:p>
        </w:tc>
      </w:tr>
      <w:tr w:rsidR="00EF0AB0" w:rsidRPr="00C6707F" w14:paraId="782474E2"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1E666A46"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Acabado en general:</w:t>
            </w:r>
          </w:p>
        </w:tc>
        <w:tc>
          <w:tcPr>
            <w:tcW w:w="1256" w:type="dxa"/>
            <w:tcBorders>
              <w:top w:val="nil"/>
              <w:left w:val="nil"/>
              <w:bottom w:val="single" w:sz="4" w:space="0" w:color="auto"/>
              <w:right w:val="single" w:sz="4" w:space="0" w:color="auto"/>
            </w:tcBorders>
            <w:shd w:val="clear" w:color="auto" w:fill="auto"/>
            <w:noWrap/>
            <w:vAlign w:val="bottom"/>
          </w:tcPr>
          <w:p w14:paraId="5A07CBDB"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9</w:t>
            </w:r>
          </w:p>
        </w:tc>
      </w:tr>
      <w:tr w:rsidR="00EF0AB0" w:rsidRPr="00C6707F" w14:paraId="69D69BB8"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29A50A9F" w14:textId="77777777" w:rsidR="00DD14F3" w:rsidRPr="00C6707F" w:rsidRDefault="00DD14F3" w:rsidP="005812A9">
            <w:pPr>
              <w:pStyle w:val="Prrafodelista"/>
              <w:numPr>
                <w:ilvl w:val="0"/>
                <w:numId w:val="9"/>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Permanente</w:t>
            </w:r>
          </w:p>
        </w:tc>
        <w:tc>
          <w:tcPr>
            <w:tcW w:w="1256" w:type="dxa"/>
            <w:tcBorders>
              <w:top w:val="nil"/>
              <w:left w:val="nil"/>
              <w:bottom w:val="single" w:sz="4" w:space="0" w:color="auto"/>
              <w:right w:val="single" w:sz="4" w:space="0" w:color="auto"/>
            </w:tcBorders>
            <w:shd w:val="clear" w:color="auto" w:fill="auto"/>
            <w:noWrap/>
            <w:vAlign w:val="bottom"/>
          </w:tcPr>
          <w:p w14:paraId="3B954DCE"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(5)</w:t>
            </w:r>
          </w:p>
        </w:tc>
      </w:tr>
      <w:tr w:rsidR="00EF0AB0" w:rsidRPr="00C6707F" w14:paraId="696D1091"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6920D169" w14:textId="77777777" w:rsidR="00DD14F3" w:rsidRPr="00C6707F" w:rsidRDefault="00DD14F3" w:rsidP="005812A9">
            <w:pPr>
              <w:pStyle w:val="Prrafodelista"/>
              <w:numPr>
                <w:ilvl w:val="0"/>
                <w:numId w:val="9"/>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Durable</w:t>
            </w:r>
          </w:p>
        </w:tc>
        <w:tc>
          <w:tcPr>
            <w:tcW w:w="1256" w:type="dxa"/>
            <w:tcBorders>
              <w:top w:val="nil"/>
              <w:left w:val="nil"/>
              <w:bottom w:val="single" w:sz="4" w:space="0" w:color="auto"/>
              <w:right w:val="single" w:sz="4" w:space="0" w:color="auto"/>
            </w:tcBorders>
            <w:shd w:val="clear" w:color="auto" w:fill="auto"/>
            <w:noWrap/>
            <w:vAlign w:val="bottom"/>
          </w:tcPr>
          <w:p w14:paraId="2B0E94BE"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(3)</w:t>
            </w:r>
          </w:p>
        </w:tc>
      </w:tr>
      <w:tr w:rsidR="00EF0AB0" w:rsidRPr="00C6707F" w14:paraId="3E4804E2" w14:textId="77777777" w:rsidTr="003530D4">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182178D3" w14:textId="77777777" w:rsidR="00DD14F3" w:rsidRPr="00C6707F" w:rsidRDefault="00DD14F3" w:rsidP="005812A9">
            <w:pPr>
              <w:pStyle w:val="Prrafodelista"/>
              <w:numPr>
                <w:ilvl w:val="0"/>
                <w:numId w:val="9"/>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Temporal</w:t>
            </w:r>
          </w:p>
        </w:tc>
        <w:tc>
          <w:tcPr>
            <w:tcW w:w="1256" w:type="dxa"/>
            <w:tcBorders>
              <w:top w:val="nil"/>
              <w:left w:val="nil"/>
              <w:bottom w:val="single" w:sz="4" w:space="0" w:color="auto"/>
              <w:right w:val="single" w:sz="4" w:space="0" w:color="auto"/>
            </w:tcBorders>
            <w:shd w:val="clear" w:color="auto" w:fill="auto"/>
            <w:noWrap/>
            <w:vAlign w:val="bottom"/>
          </w:tcPr>
          <w:p w14:paraId="5724EA94"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(1)</w:t>
            </w:r>
          </w:p>
        </w:tc>
      </w:tr>
      <w:tr w:rsidR="00EF0AB0" w:rsidRPr="00C6707F" w14:paraId="340FC701" w14:textId="77777777" w:rsidTr="003530D4">
        <w:trPr>
          <w:trHeight w:val="492"/>
        </w:trPr>
        <w:tc>
          <w:tcPr>
            <w:tcW w:w="3716" w:type="dxa"/>
            <w:tcBorders>
              <w:top w:val="nil"/>
              <w:left w:val="single" w:sz="4" w:space="0" w:color="auto"/>
              <w:bottom w:val="single" w:sz="4" w:space="0" w:color="auto"/>
              <w:right w:val="single" w:sz="4" w:space="0" w:color="auto"/>
            </w:tcBorders>
            <w:shd w:val="clear" w:color="auto" w:fill="auto"/>
            <w:vAlign w:val="center"/>
            <w:hideMark/>
          </w:tcPr>
          <w:p w14:paraId="6BF03920"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Tipo de costura:</w:t>
            </w:r>
          </w:p>
        </w:tc>
        <w:tc>
          <w:tcPr>
            <w:tcW w:w="1256" w:type="dxa"/>
            <w:tcBorders>
              <w:top w:val="nil"/>
              <w:left w:val="nil"/>
              <w:bottom w:val="single" w:sz="4" w:space="0" w:color="auto"/>
              <w:right w:val="single" w:sz="4" w:space="0" w:color="auto"/>
            </w:tcBorders>
            <w:shd w:val="clear" w:color="auto" w:fill="auto"/>
            <w:noWrap/>
            <w:vAlign w:val="bottom"/>
            <w:hideMark/>
          </w:tcPr>
          <w:p w14:paraId="79CC7775"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10</w:t>
            </w:r>
          </w:p>
        </w:tc>
      </w:tr>
      <w:tr w:rsidR="00EF0AB0" w:rsidRPr="00C6707F" w14:paraId="74F4A8F2" w14:textId="77777777" w:rsidTr="003530D4">
        <w:trPr>
          <w:trHeight w:val="492"/>
        </w:trPr>
        <w:tc>
          <w:tcPr>
            <w:tcW w:w="3716" w:type="dxa"/>
            <w:tcBorders>
              <w:top w:val="nil"/>
              <w:left w:val="single" w:sz="4" w:space="0" w:color="auto"/>
              <w:bottom w:val="single" w:sz="4" w:space="0" w:color="auto"/>
              <w:right w:val="single" w:sz="4" w:space="0" w:color="auto"/>
            </w:tcBorders>
            <w:shd w:val="clear" w:color="auto" w:fill="auto"/>
            <w:vAlign w:val="center"/>
          </w:tcPr>
          <w:p w14:paraId="5C5242CF" w14:textId="77777777" w:rsidR="00DD14F3" w:rsidRPr="00C6707F" w:rsidRDefault="00DD14F3" w:rsidP="005812A9">
            <w:pPr>
              <w:pStyle w:val="Prrafodelista"/>
              <w:numPr>
                <w:ilvl w:val="0"/>
                <w:numId w:val="10"/>
              </w:numPr>
              <w:spacing w:after="0" w:line="360" w:lineRule="auto"/>
              <w:ind w:left="351" w:hanging="142"/>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Refuerzo</w:t>
            </w:r>
          </w:p>
        </w:tc>
        <w:tc>
          <w:tcPr>
            <w:tcW w:w="1256" w:type="dxa"/>
            <w:tcBorders>
              <w:top w:val="nil"/>
              <w:left w:val="nil"/>
              <w:bottom w:val="single" w:sz="4" w:space="0" w:color="auto"/>
              <w:right w:val="single" w:sz="4" w:space="0" w:color="auto"/>
            </w:tcBorders>
            <w:shd w:val="clear" w:color="auto" w:fill="auto"/>
            <w:noWrap/>
            <w:vAlign w:val="bottom"/>
          </w:tcPr>
          <w:p w14:paraId="5AD9EA0C" w14:textId="75197079" w:rsidR="00DD14F3" w:rsidRPr="00C6707F" w:rsidRDefault="00FF1C05"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(4</w:t>
            </w:r>
            <w:r w:rsidR="00DD14F3" w:rsidRPr="00C6707F">
              <w:rPr>
                <w:rFonts w:ascii="Arial" w:eastAsia="Times New Roman" w:hAnsi="Arial" w:cs="Arial"/>
                <w:color w:val="000000"/>
                <w:sz w:val="24"/>
                <w:szCs w:val="24"/>
                <w:lang w:eastAsia="es-AR"/>
              </w:rPr>
              <w:t>)</w:t>
            </w:r>
          </w:p>
        </w:tc>
      </w:tr>
      <w:tr w:rsidR="00EF0AB0" w:rsidRPr="00C6707F" w14:paraId="69607E9F" w14:textId="77777777" w:rsidTr="003530D4">
        <w:trPr>
          <w:trHeight w:val="492"/>
        </w:trPr>
        <w:tc>
          <w:tcPr>
            <w:tcW w:w="3716" w:type="dxa"/>
            <w:tcBorders>
              <w:top w:val="nil"/>
              <w:left w:val="single" w:sz="4" w:space="0" w:color="auto"/>
              <w:bottom w:val="single" w:sz="4" w:space="0" w:color="auto"/>
              <w:right w:val="single" w:sz="4" w:space="0" w:color="auto"/>
            </w:tcBorders>
            <w:shd w:val="clear" w:color="auto" w:fill="auto"/>
            <w:vAlign w:val="center"/>
          </w:tcPr>
          <w:p w14:paraId="69023CE7" w14:textId="77777777" w:rsidR="00DD14F3" w:rsidRPr="00C6707F" w:rsidRDefault="00DD14F3" w:rsidP="005812A9">
            <w:pPr>
              <w:pStyle w:val="Prrafodelista"/>
              <w:numPr>
                <w:ilvl w:val="0"/>
                <w:numId w:val="10"/>
              </w:numPr>
              <w:spacing w:after="0" w:line="360" w:lineRule="auto"/>
              <w:ind w:left="351" w:hanging="142"/>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Doble refuerzo</w:t>
            </w:r>
          </w:p>
        </w:tc>
        <w:tc>
          <w:tcPr>
            <w:tcW w:w="1256" w:type="dxa"/>
            <w:tcBorders>
              <w:top w:val="nil"/>
              <w:left w:val="nil"/>
              <w:bottom w:val="single" w:sz="4" w:space="0" w:color="auto"/>
              <w:right w:val="single" w:sz="4" w:space="0" w:color="auto"/>
            </w:tcBorders>
            <w:shd w:val="clear" w:color="auto" w:fill="auto"/>
            <w:noWrap/>
            <w:vAlign w:val="bottom"/>
          </w:tcPr>
          <w:p w14:paraId="15E766D4" w14:textId="59EF850E" w:rsidR="00DD14F3" w:rsidRPr="00C6707F" w:rsidRDefault="00FF1C05"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(6</w:t>
            </w:r>
            <w:r w:rsidR="00DD14F3" w:rsidRPr="00C6707F">
              <w:rPr>
                <w:rFonts w:ascii="Arial" w:eastAsia="Times New Roman" w:hAnsi="Arial" w:cs="Arial"/>
                <w:color w:val="000000"/>
                <w:sz w:val="24"/>
                <w:szCs w:val="24"/>
                <w:lang w:eastAsia="es-AR"/>
              </w:rPr>
              <w:t>)</w:t>
            </w:r>
          </w:p>
        </w:tc>
      </w:tr>
      <w:tr w:rsidR="00EF0AB0" w:rsidRPr="00C6707F" w14:paraId="35AF66C6" w14:textId="77777777" w:rsidTr="003530D4">
        <w:trPr>
          <w:trHeight w:val="492"/>
        </w:trPr>
        <w:tc>
          <w:tcPr>
            <w:tcW w:w="3716" w:type="dxa"/>
            <w:tcBorders>
              <w:top w:val="nil"/>
              <w:left w:val="single" w:sz="4" w:space="0" w:color="auto"/>
              <w:bottom w:val="single" w:sz="4" w:space="0" w:color="auto"/>
              <w:right w:val="single" w:sz="4" w:space="0" w:color="auto"/>
            </w:tcBorders>
            <w:shd w:val="clear" w:color="auto" w:fill="auto"/>
            <w:vAlign w:val="center"/>
            <w:hideMark/>
          </w:tcPr>
          <w:p w14:paraId="35E68F07"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Experiencia de uso</w:t>
            </w:r>
          </w:p>
        </w:tc>
        <w:tc>
          <w:tcPr>
            <w:tcW w:w="1256" w:type="dxa"/>
            <w:tcBorders>
              <w:top w:val="nil"/>
              <w:left w:val="nil"/>
              <w:bottom w:val="single" w:sz="4" w:space="0" w:color="auto"/>
              <w:right w:val="single" w:sz="4" w:space="0" w:color="auto"/>
            </w:tcBorders>
            <w:shd w:val="clear" w:color="auto" w:fill="auto"/>
            <w:noWrap/>
            <w:vAlign w:val="bottom"/>
            <w:hideMark/>
          </w:tcPr>
          <w:p w14:paraId="6909BD48"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5</w:t>
            </w:r>
          </w:p>
        </w:tc>
      </w:tr>
      <w:tr w:rsidR="00EF0AB0" w:rsidRPr="00C6707F" w14:paraId="2F79BA55" w14:textId="77777777" w:rsidTr="003530D4">
        <w:trPr>
          <w:trHeight w:val="492"/>
        </w:trPr>
        <w:tc>
          <w:tcPr>
            <w:tcW w:w="3716" w:type="dxa"/>
            <w:tcBorders>
              <w:top w:val="nil"/>
              <w:left w:val="single" w:sz="4" w:space="0" w:color="auto"/>
              <w:bottom w:val="single" w:sz="4" w:space="0" w:color="auto"/>
              <w:right w:val="single" w:sz="4" w:space="0" w:color="auto"/>
            </w:tcBorders>
            <w:shd w:val="clear" w:color="auto" w:fill="auto"/>
            <w:noWrap/>
            <w:vAlign w:val="center"/>
            <w:hideMark/>
          </w:tcPr>
          <w:p w14:paraId="250677D3" w14:textId="77777777" w:rsidR="00DD14F3" w:rsidRPr="00C6707F" w:rsidRDefault="00DD14F3" w:rsidP="005812A9">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256" w:type="dxa"/>
            <w:tcBorders>
              <w:top w:val="nil"/>
              <w:left w:val="nil"/>
              <w:bottom w:val="single" w:sz="4" w:space="0" w:color="auto"/>
              <w:right w:val="single" w:sz="4" w:space="0" w:color="auto"/>
            </w:tcBorders>
            <w:shd w:val="clear" w:color="auto" w:fill="auto"/>
            <w:noWrap/>
            <w:vAlign w:val="center"/>
            <w:hideMark/>
          </w:tcPr>
          <w:p w14:paraId="042F8E7B" w14:textId="77777777" w:rsidR="00DD14F3" w:rsidRPr="00C6707F" w:rsidRDefault="00DD14F3" w:rsidP="005812A9">
            <w:pPr>
              <w:spacing w:after="0" w:line="360" w:lineRule="auto"/>
              <w:jc w:val="right"/>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35</w:t>
            </w:r>
          </w:p>
        </w:tc>
      </w:tr>
    </w:tbl>
    <w:tbl>
      <w:tblPr>
        <w:tblpPr w:leftFromText="141" w:rightFromText="141" w:vertAnchor="text" w:horzAnchor="margin" w:tblpY="230"/>
        <w:tblW w:w="4797" w:type="dxa"/>
        <w:tblCellMar>
          <w:left w:w="70" w:type="dxa"/>
          <w:right w:w="70" w:type="dxa"/>
        </w:tblCellMar>
        <w:tblLook w:val="04A0" w:firstRow="1" w:lastRow="0" w:firstColumn="1" w:lastColumn="0" w:noHBand="0" w:noVBand="1"/>
      </w:tblPr>
      <w:tblGrid>
        <w:gridCol w:w="3742"/>
        <w:gridCol w:w="1055"/>
      </w:tblGrid>
      <w:tr w:rsidR="00DD14F3" w:rsidRPr="00C6707F" w14:paraId="4019B310" w14:textId="77777777" w:rsidTr="003530D4">
        <w:trPr>
          <w:trHeight w:val="495"/>
        </w:trPr>
        <w:tc>
          <w:tcPr>
            <w:tcW w:w="4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DCC0C" w14:textId="6EAED01E" w:rsidR="00DD14F3" w:rsidRPr="00DD14F3" w:rsidRDefault="00DA6841" w:rsidP="005812A9">
            <w:pPr>
              <w:spacing w:after="0" w:line="360" w:lineRule="auto"/>
              <w:jc w:val="center"/>
              <w:rPr>
                <w:rFonts w:ascii="Arial" w:eastAsia="Times New Roman" w:hAnsi="Arial" w:cs="Arial"/>
                <w:b/>
                <w:color w:val="000000"/>
                <w:sz w:val="24"/>
                <w:szCs w:val="24"/>
                <w:lang w:eastAsia="es-AR"/>
              </w:rPr>
            </w:pPr>
            <w:r w:rsidRPr="00DA6841">
              <w:rPr>
                <w:rFonts w:ascii="Arial" w:eastAsia="Times New Roman" w:hAnsi="Arial" w:cs="Arial"/>
                <w:b/>
                <w:bCs/>
                <w:color w:val="000000"/>
                <w:sz w:val="24"/>
                <w:szCs w:val="24"/>
                <w:lang w:eastAsia="es-AR"/>
              </w:rPr>
              <w:t xml:space="preserve">Calidad Técnica/Indicadores de Calidad </w:t>
            </w:r>
            <w:r w:rsidR="00DD14F3">
              <w:rPr>
                <w:rFonts w:ascii="Arial" w:eastAsia="Times New Roman" w:hAnsi="Arial" w:cs="Arial"/>
                <w:b/>
                <w:bCs/>
                <w:color w:val="000000"/>
                <w:sz w:val="24"/>
                <w:szCs w:val="24"/>
                <w:lang w:eastAsia="es-AR"/>
              </w:rPr>
              <w:t>para el calzado</w:t>
            </w:r>
          </w:p>
        </w:tc>
      </w:tr>
      <w:tr w:rsidR="00DD14F3" w:rsidRPr="00C6707F" w14:paraId="103795A4"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34F74A53" w14:textId="77777777" w:rsidR="00DD14F3" w:rsidRPr="00DD14F3" w:rsidRDefault="00DD14F3" w:rsidP="005812A9">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Criterio</w:t>
            </w:r>
          </w:p>
        </w:tc>
        <w:tc>
          <w:tcPr>
            <w:tcW w:w="1054" w:type="dxa"/>
            <w:tcBorders>
              <w:top w:val="nil"/>
              <w:left w:val="nil"/>
              <w:bottom w:val="single" w:sz="4" w:space="0" w:color="auto"/>
              <w:right w:val="single" w:sz="4" w:space="0" w:color="auto"/>
            </w:tcBorders>
            <w:shd w:val="clear" w:color="auto" w:fill="auto"/>
            <w:noWrap/>
            <w:vAlign w:val="center"/>
          </w:tcPr>
          <w:p w14:paraId="0DEB2002" w14:textId="77777777" w:rsidR="00DD14F3" w:rsidRPr="00DD14F3" w:rsidRDefault="00DD14F3" w:rsidP="005812A9">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Puntaje</w:t>
            </w:r>
          </w:p>
        </w:tc>
      </w:tr>
      <w:tr w:rsidR="00DD14F3" w:rsidRPr="00C6707F" w14:paraId="463FD007"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3F746ECC" w14:textId="77777777" w:rsidR="00DD14F3" w:rsidRPr="00DD14F3" w:rsidRDefault="00DD14F3"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Tipo de materiales:</w:t>
            </w:r>
          </w:p>
        </w:tc>
        <w:tc>
          <w:tcPr>
            <w:tcW w:w="1054" w:type="dxa"/>
            <w:tcBorders>
              <w:top w:val="nil"/>
              <w:left w:val="nil"/>
              <w:bottom w:val="single" w:sz="4" w:space="0" w:color="auto"/>
              <w:right w:val="single" w:sz="4" w:space="0" w:color="auto"/>
            </w:tcBorders>
            <w:shd w:val="clear" w:color="auto" w:fill="auto"/>
            <w:noWrap/>
            <w:vAlign w:val="bottom"/>
          </w:tcPr>
          <w:p w14:paraId="70CB671E" w14:textId="77777777" w:rsidR="00DD14F3" w:rsidRDefault="00DD14F3" w:rsidP="005812A9">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10</w:t>
            </w:r>
          </w:p>
        </w:tc>
      </w:tr>
      <w:tr w:rsidR="00DD14F3" w:rsidRPr="00C6707F" w14:paraId="42488170"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191C6633"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Cuero</w:t>
            </w:r>
          </w:p>
        </w:tc>
        <w:tc>
          <w:tcPr>
            <w:tcW w:w="1054" w:type="dxa"/>
            <w:tcBorders>
              <w:top w:val="nil"/>
              <w:left w:val="nil"/>
              <w:bottom w:val="single" w:sz="4" w:space="0" w:color="auto"/>
              <w:right w:val="single" w:sz="4" w:space="0" w:color="auto"/>
            </w:tcBorders>
            <w:shd w:val="clear" w:color="auto" w:fill="auto"/>
            <w:noWrap/>
            <w:vAlign w:val="bottom"/>
          </w:tcPr>
          <w:p w14:paraId="71897B35"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(4)</w:t>
            </w:r>
          </w:p>
        </w:tc>
      </w:tr>
      <w:tr w:rsidR="00DD14F3" w:rsidRPr="00C6707F" w14:paraId="343F7BD5"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729A6FCA"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Cuero ecológico</w:t>
            </w:r>
          </w:p>
        </w:tc>
        <w:tc>
          <w:tcPr>
            <w:tcW w:w="1054" w:type="dxa"/>
            <w:tcBorders>
              <w:top w:val="nil"/>
              <w:left w:val="nil"/>
              <w:bottom w:val="single" w:sz="4" w:space="0" w:color="auto"/>
              <w:right w:val="single" w:sz="4" w:space="0" w:color="auto"/>
            </w:tcBorders>
            <w:shd w:val="clear" w:color="auto" w:fill="auto"/>
            <w:noWrap/>
            <w:vAlign w:val="bottom"/>
          </w:tcPr>
          <w:p w14:paraId="29BF8AE0"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(4)</w:t>
            </w:r>
          </w:p>
        </w:tc>
      </w:tr>
      <w:tr w:rsidR="00DD14F3" w:rsidRPr="00C6707F" w14:paraId="7CEA46A2"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027E66A9" w14:textId="77777777" w:rsidR="00DD14F3" w:rsidRPr="00C6707F" w:rsidRDefault="00DD14F3" w:rsidP="005812A9">
            <w:pPr>
              <w:pStyle w:val="Prrafodelista"/>
              <w:numPr>
                <w:ilvl w:val="0"/>
                <w:numId w:val="8"/>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Reciclados</w:t>
            </w:r>
          </w:p>
        </w:tc>
        <w:tc>
          <w:tcPr>
            <w:tcW w:w="1054" w:type="dxa"/>
            <w:tcBorders>
              <w:top w:val="nil"/>
              <w:left w:val="nil"/>
              <w:bottom w:val="single" w:sz="4" w:space="0" w:color="auto"/>
              <w:right w:val="single" w:sz="4" w:space="0" w:color="auto"/>
            </w:tcBorders>
            <w:shd w:val="clear" w:color="auto" w:fill="auto"/>
            <w:noWrap/>
            <w:vAlign w:val="bottom"/>
          </w:tcPr>
          <w:p w14:paraId="4635116C"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(2)</w:t>
            </w:r>
          </w:p>
        </w:tc>
      </w:tr>
      <w:tr w:rsidR="00DD14F3" w:rsidRPr="00C6707F" w14:paraId="4E001AF5"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42A4A2FF"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Acabado en general:</w:t>
            </w:r>
          </w:p>
        </w:tc>
        <w:tc>
          <w:tcPr>
            <w:tcW w:w="1054" w:type="dxa"/>
            <w:tcBorders>
              <w:top w:val="nil"/>
              <w:left w:val="nil"/>
              <w:bottom w:val="single" w:sz="4" w:space="0" w:color="auto"/>
              <w:right w:val="single" w:sz="4" w:space="0" w:color="auto"/>
            </w:tcBorders>
            <w:shd w:val="clear" w:color="auto" w:fill="auto"/>
            <w:noWrap/>
            <w:vAlign w:val="bottom"/>
          </w:tcPr>
          <w:p w14:paraId="410DEB13"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10</w:t>
            </w:r>
          </w:p>
        </w:tc>
      </w:tr>
      <w:tr w:rsidR="00DD14F3" w:rsidRPr="00C6707F" w14:paraId="074E8D41"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751707C9" w14:textId="77777777" w:rsidR="00DD14F3" w:rsidRPr="00C6707F" w:rsidRDefault="00DD14F3" w:rsidP="005812A9">
            <w:pPr>
              <w:pStyle w:val="Prrafodelista"/>
              <w:numPr>
                <w:ilvl w:val="0"/>
                <w:numId w:val="9"/>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Permanente</w:t>
            </w:r>
          </w:p>
        </w:tc>
        <w:tc>
          <w:tcPr>
            <w:tcW w:w="1054" w:type="dxa"/>
            <w:tcBorders>
              <w:top w:val="nil"/>
              <w:left w:val="nil"/>
              <w:bottom w:val="single" w:sz="4" w:space="0" w:color="auto"/>
              <w:right w:val="single" w:sz="4" w:space="0" w:color="auto"/>
            </w:tcBorders>
            <w:shd w:val="clear" w:color="auto" w:fill="auto"/>
            <w:noWrap/>
            <w:vAlign w:val="bottom"/>
          </w:tcPr>
          <w:p w14:paraId="0F92A19C"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(5)</w:t>
            </w:r>
          </w:p>
        </w:tc>
      </w:tr>
      <w:tr w:rsidR="00DD14F3" w:rsidRPr="00C6707F" w14:paraId="1AED76E0"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6B8DB733" w14:textId="77777777" w:rsidR="00DD14F3" w:rsidRPr="00C6707F" w:rsidRDefault="00DD14F3" w:rsidP="005812A9">
            <w:pPr>
              <w:pStyle w:val="Prrafodelista"/>
              <w:numPr>
                <w:ilvl w:val="0"/>
                <w:numId w:val="9"/>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Durable</w:t>
            </w:r>
          </w:p>
        </w:tc>
        <w:tc>
          <w:tcPr>
            <w:tcW w:w="1054" w:type="dxa"/>
            <w:tcBorders>
              <w:top w:val="nil"/>
              <w:left w:val="nil"/>
              <w:bottom w:val="single" w:sz="4" w:space="0" w:color="auto"/>
              <w:right w:val="single" w:sz="4" w:space="0" w:color="auto"/>
            </w:tcBorders>
            <w:shd w:val="clear" w:color="auto" w:fill="auto"/>
            <w:noWrap/>
            <w:vAlign w:val="bottom"/>
          </w:tcPr>
          <w:p w14:paraId="36BA0F65"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(3)</w:t>
            </w:r>
          </w:p>
        </w:tc>
      </w:tr>
      <w:tr w:rsidR="00DD14F3" w:rsidRPr="00C6707F" w14:paraId="6C415D20" w14:textId="77777777" w:rsidTr="003530D4">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22F63968" w14:textId="77777777" w:rsidR="00DD14F3" w:rsidRPr="00C6707F" w:rsidRDefault="00DD14F3" w:rsidP="005812A9">
            <w:pPr>
              <w:pStyle w:val="Prrafodelista"/>
              <w:numPr>
                <w:ilvl w:val="0"/>
                <w:numId w:val="9"/>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Temporal</w:t>
            </w:r>
          </w:p>
        </w:tc>
        <w:tc>
          <w:tcPr>
            <w:tcW w:w="1054" w:type="dxa"/>
            <w:tcBorders>
              <w:top w:val="nil"/>
              <w:left w:val="nil"/>
              <w:bottom w:val="single" w:sz="4" w:space="0" w:color="auto"/>
              <w:right w:val="single" w:sz="4" w:space="0" w:color="auto"/>
            </w:tcBorders>
            <w:shd w:val="clear" w:color="auto" w:fill="auto"/>
            <w:noWrap/>
            <w:vAlign w:val="bottom"/>
          </w:tcPr>
          <w:p w14:paraId="5B050FF0"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(2)</w:t>
            </w:r>
          </w:p>
        </w:tc>
      </w:tr>
      <w:tr w:rsidR="00DD14F3" w:rsidRPr="00C6707F" w14:paraId="273DDB89" w14:textId="77777777" w:rsidTr="003530D4">
        <w:trPr>
          <w:trHeight w:val="495"/>
        </w:trPr>
        <w:tc>
          <w:tcPr>
            <w:tcW w:w="3742" w:type="dxa"/>
            <w:tcBorders>
              <w:top w:val="nil"/>
              <w:left w:val="single" w:sz="4" w:space="0" w:color="auto"/>
              <w:bottom w:val="single" w:sz="4" w:space="0" w:color="auto"/>
              <w:right w:val="single" w:sz="4" w:space="0" w:color="auto"/>
            </w:tcBorders>
            <w:shd w:val="clear" w:color="auto" w:fill="auto"/>
            <w:vAlign w:val="center"/>
            <w:hideMark/>
          </w:tcPr>
          <w:p w14:paraId="229E86E5"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Tipo de costura:</w:t>
            </w:r>
          </w:p>
        </w:tc>
        <w:tc>
          <w:tcPr>
            <w:tcW w:w="1054" w:type="dxa"/>
            <w:tcBorders>
              <w:top w:val="nil"/>
              <w:left w:val="nil"/>
              <w:bottom w:val="single" w:sz="4" w:space="0" w:color="auto"/>
              <w:right w:val="single" w:sz="4" w:space="0" w:color="auto"/>
            </w:tcBorders>
            <w:shd w:val="clear" w:color="auto" w:fill="auto"/>
            <w:noWrap/>
            <w:vAlign w:val="bottom"/>
            <w:hideMark/>
          </w:tcPr>
          <w:p w14:paraId="36A9B2D1"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10</w:t>
            </w:r>
          </w:p>
        </w:tc>
      </w:tr>
      <w:tr w:rsidR="00DD14F3" w:rsidRPr="00C6707F" w14:paraId="47E3A80B" w14:textId="77777777" w:rsidTr="003530D4">
        <w:trPr>
          <w:trHeight w:val="495"/>
        </w:trPr>
        <w:tc>
          <w:tcPr>
            <w:tcW w:w="3742" w:type="dxa"/>
            <w:tcBorders>
              <w:top w:val="nil"/>
              <w:left w:val="single" w:sz="4" w:space="0" w:color="auto"/>
              <w:bottom w:val="single" w:sz="4" w:space="0" w:color="auto"/>
              <w:right w:val="single" w:sz="4" w:space="0" w:color="auto"/>
            </w:tcBorders>
            <w:shd w:val="clear" w:color="auto" w:fill="auto"/>
            <w:vAlign w:val="center"/>
          </w:tcPr>
          <w:p w14:paraId="0B1BE7EC" w14:textId="77777777" w:rsidR="00DD14F3" w:rsidRPr="00C6707F" w:rsidRDefault="00DD14F3" w:rsidP="005812A9">
            <w:pPr>
              <w:pStyle w:val="Prrafodelista"/>
              <w:numPr>
                <w:ilvl w:val="0"/>
                <w:numId w:val="10"/>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Refuerzo</w:t>
            </w:r>
          </w:p>
        </w:tc>
        <w:tc>
          <w:tcPr>
            <w:tcW w:w="1054" w:type="dxa"/>
            <w:tcBorders>
              <w:top w:val="nil"/>
              <w:left w:val="nil"/>
              <w:bottom w:val="single" w:sz="4" w:space="0" w:color="auto"/>
              <w:right w:val="single" w:sz="4" w:space="0" w:color="auto"/>
            </w:tcBorders>
            <w:shd w:val="clear" w:color="auto" w:fill="auto"/>
            <w:noWrap/>
            <w:vAlign w:val="bottom"/>
          </w:tcPr>
          <w:p w14:paraId="489CF158" w14:textId="57E40913" w:rsidR="00DD14F3" w:rsidRPr="00C6707F" w:rsidRDefault="00FF1C05"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(4</w:t>
            </w:r>
            <w:r w:rsidR="00DD14F3" w:rsidRPr="00C6707F">
              <w:rPr>
                <w:rFonts w:ascii="Arial" w:eastAsia="Times New Roman" w:hAnsi="Arial" w:cs="Arial"/>
                <w:color w:val="000000"/>
                <w:sz w:val="24"/>
                <w:szCs w:val="24"/>
                <w:lang w:eastAsia="es-AR"/>
              </w:rPr>
              <w:t>)</w:t>
            </w:r>
          </w:p>
        </w:tc>
      </w:tr>
      <w:tr w:rsidR="00DD14F3" w:rsidRPr="00C6707F" w14:paraId="029DF449" w14:textId="77777777" w:rsidTr="003530D4">
        <w:trPr>
          <w:trHeight w:val="495"/>
        </w:trPr>
        <w:tc>
          <w:tcPr>
            <w:tcW w:w="3742" w:type="dxa"/>
            <w:tcBorders>
              <w:top w:val="nil"/>
              <w:left w:val="single" w:sz="4" w:space="0" w:color="auto"/>
              <w:bottom w:val="single" w:sz="4" w:space="0" w:color="auto"/>
              <w:right w:val="single" w:sz="4" w:space="0" w:color="auto"/>
            </w:tcBorders>
            <w:shd w:val="clear" w:color="auto" w:fill="auto"/>
            <w:vAlign w:val="center"/>
          </w:tcPr>
          <w:p w14:paraId="03B27721" w14:textId="77777777" w:rsidR="00DD14F3" w:rsidRPr="00C6707F" w:rsidRDefault="00DD14F3" w:rsidP="005812A9">
            <w:pPr>
              <w:pStyle w:val="Prrafodelista"/>
              <w:numPr>
                <w:ilvl w:val="0"/>
                <w:numId w:val="10"/>
              </w:numPr>
              <w:spacing w:after="0" w:line="360" w:lineRule="auto"/>
              <w:ind w:left="492" w:hanging="283"/>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Doble refuerzo</w:t>
            </w:r>
          </w:p>
        </w:tc>
        <w:tc>
          <w:tcPr>
            <w:tcW w:w="1054" w:type="dxa"/>
            <w:tcBorders>
              <w:top w:val="nil"/>
              <w:left w:val="nil"/>
              <w:bottom w:val="single" w:sz="4" w:space="0" w:color="auto"/>
              <w:right w:val="single" w:sz="4" w:space="0" w:color="auto"/>
            </w:tcBorders>
            <w:shd w:val="clear" w:color="auto" w:fill="auto"/>
            <w:noWrap/>
            <w:vAlign w:val="bottom"/>
          </w:tcPr>
          <w:p w14:paraId="7090EB40" w14:textId="59ED2F31" w:rsidR="00DD14F3" w:rsidRPr="00C6707F" w:rsidRDefault="00FF1C05"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(6</w:t>
            </w:r>
            <w:r w:rsidR="00DD14F3" w:rsidRPr="00C6707F">
              <w:rPr>
                <w:rFonts w:ascii="Arial" w:eastAsia="Times New Roman" w:hAnsi="Arial" w:cs="Arial"/>
                <w:color w:val="000000"/>
                <w:sz w:val="24"/>
                <w:szCs w:val="24"/>
                <w:lang w:eastAsia="es-AR"/>
              </w:rPr>
              <w:t>)</w:t>
            </w:r>
          </w:p>
        </w:tc>
      </w:tr>
      <w:tr w:rsidR="00DD14F3" w:rsidRPr="00C6707F" w14:paraId="5A5180C3" w14:textId="77777777" w:rsidTr="003530D4">
        <w:trPr>
          <w:trHeight w:val="495"/>
        </w:trPr>
        <w:tc>
          <w:tcPr>
            <w:tcW w:w="3742" w:type="dxa"/>
            <w:tcBorders>
              <w:top w:val="nil"/>
              <w:left w:val="single" w:sz="4" w:space="0" w:color="auto"/>
              <w:bottom w:val="single" w:sz="4" w:space="0" w:color="auto"/>
              <w:right w:val="single" w:sz="4" w:space="0" w:color="auto"/>
            </w:tcBorders>
            <w:shd w:val="clear" w:color="auto" w:fill="auto"/>
            <w:vAlign w:val="center"/>
            <w:hideMark/>
          </w:tcPr>
          <w:p w14:paraId="00B135B8" w14:textId="77777777"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Experiencia de uso</w:t>
            </w:r>
          </w:p>
        </w:tc>
        <w:tc>
          <w:tcPr>
            <w:tcW w:w="1054" w:type="dxa"/>
            <w:tcBorders>
              <w:top w:val="nil"/>
              <w:left w:val="nil"/>
              <w:bottom w:val="single" w:sz="4" w:space="0" w:color="auto"/>
              <w:right w:val="single" w:sz="4" w:space="0" w:color="auto"/>
            </w:tcBorders>
            <w:shd w:val="clear" w:color="auto" w:fill="auto"/>
            <w:noWrap/>
            <w:vAlign w:val="bottom"/>
            <w:hideMark/>
          </w:tcPr>
          <w:p w14:paraId="296672DE" w14:textId="77777777"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5</w:t>
            </w:r>
          </w:p>
        </w:tc>
      </w:tr>
      <w:tr w:rsidR="00DD14F3" w:rsidRPr="007F160D" w14:paraId="379D6223" w14:textId="77777777" w:rsidTr="003530D4">
        <w:trPr>
          <w:trHeight w:val="495"/>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14:paraId="03C5A8E6" w14:textId="77777777" w:rsidR="00DD14F3" w:rsidRPr="00C6707F" w:rsidRDefault="00DD14F3" w:rsidP="005812A9">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054" w:type="dxa"/>
            <w:tcBorders>
              <w:top w:val="nil"/>
              <w:left w:val="nil"/>
              <w:bottom w:val="single" w:sz="4" w:space="0" w:color="auto"/>
              <w:right w:val="single" w:sz="4" w:space="0" w:color="auto"/>
            </w:tcBorders>
            <w:shd w:val="clear" w:color="auto" w:fill="auto"/>
            <w:noWrap/>
            <w:vAlign w:val="center"/>
            <w:hideMark/>
          </w:tcPr>
          <w:p w14:paraId="50ED3880" w14:textId="77777777" w:rsidR="00DD14F3" w:rsidRPr="00C6707F" w:rsidRDefault="00DD14F3" w:rsidP="005812A9">
            <w:pPr>
              <w:spacing w:after="0" w:line="360" w:lineRule="auto"/>
              <w:jc w:val="right"/>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35</w:t>
            </w:r>
          </w:p>
        </w:tc>
      </w:tr>
    </w:tbl>
    <w:p w14:paraId="5E98F247" w14:textId="55E20EA4" w:rsidR="00DD14F3" w:rsidRDefault="00DD14F3" w:rsidP="005812A9">
      <w:pPr>
        <w:spacing w:line="360" w:lineRule="auto"/>
        <w:jc w:val="both"/>
        <w:rPr>
          <w:rFonts w:ascii="Arial" w:hAnsi="Arial" w:cs="Arial"/>
          <w:sz w:val="24"/>
          <w:szCs w:val="24"/>
        </w:rPr>
      </w:pPr>
    </w:p>
    <w:p w14:paraId="5FC9B195" w14:textId="77777777" w:rsidR="006E7237" w:rsidRPr="00C6707F" w:rsidRDefault="006E7237" w:rsidP="005812A9">
      <w:pPr>
        <w:spacing w:line="360" w:lineRule="auto"/>
        <w:jc w:val="both"/>
        <w:rPr>
          <w:rFonts w:ascii="Arial" w:hAnsi="Arial" w:cs="Arial"/>
          <w:sz w:val="24"/>
          <w:szCs w:val="24"/>
        </w:rPr>
      </w:pPr>
    </w:p>
    <w:p w14:paraId="69D5363A" w14:textId="77777777" w:rsidR="00DD14F3" w:rsidRDefault="00DD14F3" w:rsidP="005812A9">
      <w:pPr>
        <w:pStyle w:val="Prrafodelista"/>
        <w:numPr>
          <w:ilvl w:val="0"/>
          <w:numId w:val="8"/>
        </w:numPr>
        <w:spacing w:after="0" w:line="360" w:lineRule="auto"/>
        <w:rPr>
          <w:rFonts w:ascii="Arial" w:eastAsia="Times New Roman" w:hAnsi="Arial" w:cs="Arial"/>
          <w:color w:val="000000"/>
          <w:sz w:val="24"/>
          <w:szCs w:val="24"/>
          <w:lang w:eastAsia="es-AR"/>
        </w:rPr>
        <w:sectPr w:rsidR="00DD14F3" w:rsidSect="00DD14F3">
          <w:type w:val="continuous"/>
          <w:pgSz w:w="11906" w:h="16838"/>
          <w:pgMar w:top="720" w:right="720" w:bottom="720" w:left="720" w:header="708" w:footer="708" w:gutter="0"/>
          <w:cols w:num="2" w:space="708"/>
          <w:docGrid w:linePitch="360"/>
        </w:sectPr>
      </w:pPr>
    </w:p>
    <w:p w14:paraId="2EF2CD5A" w14:textId="77777777" w:rsidR="006F60B9" w:rsidRDefault="006F60B9" w:rsidP="005812A9">
      <w:pPr>
        <w:spacing w:line="360" w:lineRule="auto"/>
        <w:jc w:val="both"/>
        <w:rPr>
          <w:rFonts w:ascii="Arial" w:hAnsi="Arial" w:cs="Arial"/>
          <w:sz w:val="24"/>
          <w:szCs w:val="24"/>
        </w:rPr>
      </w:pPr>
    </w:p>
    <w:p w14:paraId="33BCC2F3" w14:textId="77777777" w:rsidR="006F60B9" w:rsidRDefault="006F60B9" w:rsidP="005812A9">
      <w:pPr>
        <w:spacing w:line="360" w:lineRule="auto"/>
        <w:jc w:val="both"/>
        <w:rPr>
          <w:rFonts w:ascii="Arial" w:hAnsi="Arial" w:cs="Arial"/>
          <w:sz w:val="24"/>
          <w:szCs w:val="24"/>
        </w:rPr>
      </w:pPr>
    </w:p>
    <w:p w14:paraId="6B8FA22A" w14:textId="77777777" w:rsidR="006F60B9" w:rsidRDefault="006F60B9" w:rsidP="005812A9">
      <w:pPr>
        <w:spacing w:line="360" w:lineRule="auto"/>
        <w:jc w:val="both"/>
        <w:rPr>
          <w:rFonts w:ascii="Arial" w:hAnsi="Arial" w:cs="Arial"/>
          <w:sz w:val="24"/>
          <w:szCs w:val="24"/>
        </w:rPr>
      </w:pPr>
    </w:p>
    <w:p w14:paraId="004D26D0" w14:textId="77777777" w:rsidR="006F60B9" w:rsidRDefault="006F60B9" w:rsidP="005812A9">
      <w:pPr>
        <w:spacing w:line="360" w:lineRule="auto"/>
        <w:jc w:val="both"/>
        <w:rPr>
          <w:rFonts w:ascii="Arial" w:hAnsi="Arial" w:cs="Arial"/>
          <w:sz w:val="24"/>
          <w:szCs w:val="24"/>
        </w:rPr>
      </w:pPr>
    </w:p>
    <w:p w14:paraId="57AE962A" w14:textId="77777777" w:rsidR="00D73AC6" w:rsidRDefault="00D5364B" w:rsidP="005812A9">
      <w:pPr>
        <w:pStyle w:val="Subttulo"/>
        <w:tabs>
          <w:tab w:val="left" w:pos="0"/>
        </w:tabs>
        <w:spacing w:after="240" w:line="360" w:lineRule="auto"/>
        <w:rPr>
          <w:rFonts w:ascii="Arial" w:eastAsiaTheme="minorHAnsi" w:hAnsi="Arial" w:cs="Arial"/>
          <w:b/>
          <w:i w:val="0"/>
          <w:iCs/>
          <w:u w:val="single"/>
          <w:lang w:eastAsia="en-US"/>
        </w:rPr>
      </w:pPr>
      <w:r>
        <w:rPr>
          <w:rFonts w:ascii="Arial" w:eastAsiaTheme="minorHAnsi" w:hAnsi="Arial" w:cs="Arial"/>
          <w:b/>
          <w:i w:val="0"/>
          <w:iCs/>
          <w:u w:val="single"/>
          <w:lang w:eastAsia="en-US"/>
        </w:rPr>
        <w:t>3</w:t>
      </w:r>
      <w:r w:rsidR="00584EFE">
        <w:rPr>
          <w:rFonts w:ascii="Arial" w:eastAsiaTheme="minorHAnsi" w:hAnsi="Arial" w:cs="Arial"/>
          <w:b/>
          <w:i w:val="0"/>
          <w:iCs/>
          <w:u w:val="single"/>
          <w:lang w:eastAsia="en-US"/>
        </w:rPr>
        <w:t xml:space="preserve"> - </w:t>
      </w:r>
      <w:r w:rsidR="00D73AC6" w:rsidRPr="00D1192C">
        <w:rPr>
          <w:rFonts w:ascii="Arial" w:eastAsiaTheme="minorHAnsi" w:hAnsi="Arial" w:cs="Arial"/>
          <w:b/>
          <w:i w:val="0"/>
          <w:iCs/>
          <w:u w:val="single"/>
          <w:lang w:eastAsia="en-US"/>
        </w:rPr>
        <w:t>ACREDITACIÓN DE OBJETIVOS DE DESARROLLO SOSTENIBLE (S/LEY 9193)</w:t>
      </w:r>
    </w:p>
    <w:p w14:paraId="5FC3BED2" w14:textId="77777777" w:rsidR="00D127EE" w:rsidRPr="00D127EE" w:rsidRDefault="00D127EE" w:rsidP="005812A9">
      <w:pPr>
        <w:spacing w:before="2" w:after="0" w:line="360" w:lineRule="auto"/>
        <w:jc w:val="both"/>
        <w:rPr>
          <w:rFonts w:ascii="Arial" w:eastAsia="Times New Roman" w:hAnsi="Arial" w:cs="Arial"/>
          <w:sz w:val="24"/>
          <w:szCs w:val="24"/>
          <w:lang w:eastAsia="es-AR"/>
        </w:rPr>
      </w:pPr>
      <w:r w:rsidRPr="00D127EE">
        <w:rPr>
          <w:rFonts w:ascii="Arial" w:eastAsia="Times New Roman" w:hAnsi="Arial" w:cs="Arial"/>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8" w:history="1">
        <w:r w:rsidRPr="00D127EE">
          <w:rPr>
            <w:rFonts w:ascii="Arial" w:eastAsia="Times New Roman" w:hAnsi="Arial" w:cs="Arial"/>
            <w:color w:val="0000FF"/>
            <w:sz w:val="24"/>
            <w:szCs w:val="24"/>
            <w:u w:val="single"/>
            <w:lang w:eastAsia="es-AR"/>
          </w:rPr>
          <w:t>https://www.un.org/sustainabledevelopment/es/objetivos-de-desarrollo-sostenible/</w:t>
        </w:r>
      </w:hyperlink>
      <w:r w:rsidRPr="00D127EE">
        <w:rPr>
          <w:rFonts w:ascii="Arial" w:eastAsia="Times New Roman" w:hAnsi="Arial" w:cs="Arial"/>
          <w:color w:val="000000"/>
          <w:sz w:val="24"/>
          <w:szCs w:val="24"/>
          <w:lang w:eastAsia="es-AR"/>
        </w:rPr>
        <w:t>).</w:t>
      </w:r>
    </w:p>
    <w:p w14:paraId="737C57E7" w14:textId="77777777" w:rsidR="00D127EE" w:rsidRPr="00D127EE" w:rsidRDefault="00D127EE" w:rsidP="005812A9">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9"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10"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w:t>
      </w:r>
    </w:p>
    <w:p w14:paraId="04451C0D" w14:textId="77777777" w:rsidR="00D127EE" w:rsidRPr="00D127EE" w:rsidRDefault="00D127EE" w:rsidP="005812A9">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1)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w:t>
      </w:r>
    </w:p>
    <w:p w14:paraId="6A51DE2F" w14:textId="77777777" w:rsidR="00D127EE" w:rsidRPr="00D127EE" w:rsidRDefault="00D127EE" w:rsidP="005812A9">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2)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w:t>
      </w:r>
    </w:p>
    <w:p w14:paraId="61C5AB81" w14:textId="77777777" w:rsidR="00D127EE" w:rsidRDefault="00D127EE" w:rsidP="005812A9">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3)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14:paraId="14995C9F" w14:textId="77777777" w:rsidR="007E417A" w:rsidRPr="00D127EE" w:rsidRDefault="007E417A" w:rsidP="005812A9">
      <w:pPr>
        <w:spacing w:before="2" w:after="0" w:line="360" w:lineRule="auto"/>
        <w:jc w:val="both"/>
        <w:rPr>
          <w:rFonts w:ascii="Arial" w:eastAsia="Times New Roman" w:hAnsi="Arial" w:cs="Arial"/>
          <w:color w:val="000000"/>
          <w:sz w:val="24"/>
          <w:szCs w:val="24"/>
          <w:lang w:eastAsia="es-AR"/>
        </w:rPr>
      </w:pPr>
    </w:p>
    <w:p w14:paraId="09B94F0B" w14:textId="77777777" w:rsidR="00D73AC6" w:rsidRDefault="00D5364B" w:rsidP="005812A9">
      <w:pPr>
        <w:spacing w:line="360" w:lineRule="auto"/>
        <w:jc w:val="both"/>
        <w:rPr>
          <w:rFonts w:ascii="Arial" w:hAnsi="Arial" w:cs="Arial"/>
          <w:b/>
          <w:sz w:val="24"/>
          <w:szCs w:val="24"/>
        </w:rPr>
      </w:pPr>
      <w:r>
        <w:rPr>
          <w:rFonts w:ascii="Arial" w:hAnsi="Arial" w:cs="Arial"/>
          <w:b/>
          <w:sz w:val="24"/>
          <w:szCs w:val="24"/>
          <w:u w:val="single"/>
        </w:rPr>
        <w:t>4</w:t>
      </w:r>
      <w:r w:rsidR="006905D4">
        <w:rPr>
          <w:rFonts w:ascii="Arial" w:hAnsi="Arial" w:cs="Arial"/>
          <w:b/>
          <w:sz w:val="24"/>
          <w:szCs w:val="24"/>
          <w:u w:val="single"/>
        </w:rPr>
        <w:t xml:space="preserve"> - </w:t>
      </w:r>
      <w:r w:rsidR="00D73AC6" w:rsidRPr="00584EFE">
        <w:rPr>
          <w:rFonts w:ascii="Arial" w:hAnsi="Arial" w:cs="Arial"/>
          <w:b/>
          <w:sz w:val="24"/>
          <w:szCs w:val="24"/>
          <w:u w:val="single"/>
        </w:rPr>
        <w:t>OFERTA ECONÓMICA</w:t>
      </w:r>
      <w:r w:rsidR="00D73AC6" w:rsidRPr="00584EFE">
        <w:rPr>
          <w:rFonts w:ascii="Arial" w:hAnsi="Arial" w:cs="Arial"/>
          <w:b/>
          <w:sz w:val="24"/>
          <w:szCs w:val="24"/>
        </w:rPr>
        <w:t xml:space="preserve"> </w:t>
      </w:r>
    </w:p>
    <w:p w14:paraId="251A0A60" w14:textId="77777777" w:rsidR="00121075" w:rsidRPr="00121075" w:rsidRDefault="00121075" w:rsidP="005812A9">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121075">
        <w:rPr>
          <w:rFonts w:ascii="Arial" w:hAnsi="Arial" w:cs="Arial"/>
          <w:color w:val="000000"/>
          <w:lang w:eastAsia="es-AR"/>
        </w:rPr>
        <w:t>Para este rubro se asignará el mayor puntaje (</w:t>
      </w:r>
      <w:r w:rsidR="00D5364B">
        <w:rPr>
          <w:rFonts w:ascii="Arial" w:hAnsi="Arial" w:cs="Arial"/>
          <w:color w:val="000000"/>
          <w:lang w:eastAsia="es-AR"/>
        </w:rPr>
        <w:t>4</w:t>
      </w:r>
      <w:r w:rsidRPr="00121075">
        <w:rPr>
          <w:rFonts w:ascii="Arial" w:hAnsi="Arial" w:cs="Arial"/>
          <w:color w:val="000000"/>
          <w:lang w:eastAsia="es-AR"/>
        </w:rPr>
        <w:t xml:space="preserve">0 puntos) a la oferta que, siendo formal y técnicamente admisible, resulte ser la de menor precio. Las demás serán puntuadas conforme la regla de proporcionalidad. </w:t>
      </w:r>
    </w:p>
    <w:p w14:paraId="730CD33F" w14:textId="77777777" w:rsidR="006905D4" w:rsidRDefault="00121075" w:rsidP="005812A9">
      <w:pPr>
        <w:spacing w:line="360" w:lineRule="auto"/>
        <w:jc w:val="both"/>
        <w:rPr>
          <w:rFonts w:ascii="Arial" w:eastAsia="Times New Roman" w:hAnsi="Arial" w:cs="Arial"/>
          <w:color w:val="000000"/>
          <w:sz w:val="24"/>
          <w:szCs w:val="24"/>
          <w:lang w:eastAsia="es-AR"/>
        </w:rPr>
      </w:pPr>
      <w:r w:rsidRPr="00121075">
        <w:rPr>
          <w:rFonts w:ascii="Arial" w:eastAsia="Times New Roman" w:hAnsi="Arial" w:cs="Arial"/>
          <w:color w:val="000000"/>
          <w:sz w:val="24"/>
          <w:szCs w:val="24"/>
          <w:lang w:eastAsia="es-AR"/>
        </w:rPr>
        <w:t xml:space="preserve">Por regla, </w:t>
      </w:r>
      <w:r w:rsidR="00D5364B">
        <w:rPr>
          <w:rFonts w:ascii="Arial" w:eastAsia="Times New Roman" w:hAnsi="Arial" w:cs="Arial"/>
          <w:color w:val="000000"/>
          <w:sz w:val="24"/>
          <w:szCs w:val="24"/>
          <w:lang w:eastAsia="es-AR"/>
        </w:rPr>
        <w:t>las ofertas que no superen los 3</w:t>
      </w:r>
      <w:r w:rsidRPr="00121075">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14:paraId="4E1117F0" w14:textId="77777777" w:rsidR="00121075" w:rsidRPr="00121075" w:rsidRDefault="00121075" w:rsidP="005812A9">
      <w:pPr>
        <w:spacing w:line="360" w:lineRule="auto"/>
        <w:jc w:val="both"/>
        <w:rPr>
          <w:rFonts w:ascii="Arial" w:eastAsia="Times New Roman" w:hAnsi="Arial" w:cs="Arial"/>
          <w:color w:val="000000"/>
          <w:sz w:val="24"/>
          <w:szCs w:val="24"/>
          <w:lang w:eastAsia="es-AR"/>
        </w:rPr>
      </w:pPr>
    </w:p>
    <w:p w14:paraId="00D03C5D" w14:textId="77777777" w:rsidR="00D73AC6" w:rsidRPr="00D1192C" w:rsidRDefault="00D73AC6" w:rsidP="005812A9">
      <w:pPr>
        <w:autoSpaceDE w:val="0"/>
        <w:autoSpaceDN w:val="0"/>
        <w:adjustRightInd w:val="0"/>
        <w:spacing w:after="0" w:line="360" w:lineRule="auto"/>
        <w:jc w:val="both"/>
        <w:rPr>
          <w:rFonts w:ascii="Arial" w:hAnsi="Arial" w:cs="Arial"/>
          <w:b/>
          <w:sz w:val="24"/>
          <w:szCs w:val="24"/>
        </w:rPr>
      </w:pPr>
      <w:r w:rsidRPr="00D1192C">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4FA87E05" w14:textId="77777777" w:rsidR="00D1354D" w:rsidRDefault="00917564" w:rsidP="005812A9">
      <w:pPr>
        <w:spacing w:line="360" w:lineRule="auto"/>
      </w:pPr>
    </w:p>
    <w:sectPr w:rsidR="00D1354D" w:rsidSect="00DD14F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659D" w14:textId="77777777" w:rsidR="00917564" w:rsidRDefault="00917564" w:rsidP="00F14193">
      <w:pPr>
        <w:spacing w:after="0" w:line="240" w:lineRule="auto"/>
      </w:pPr>
      <w:r>
        <w:separator/>
      </w:r>
    </w:p>
  </w:endnote>
  <w:endnote w:type="continuationSeparator" w:id="0">
    <w:p w14:paraId="5CC915BC" w14:textId="77777777" w:rsidR="00917564" w:rsidRDefault="00917564"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8644"/>
      <w:docPartObj>
        <w:docPartGallery w:val="Page Numbers (Bottom of Page)"/>
        <w:docPartUnique/>
      </w:docPartObj>
    </w:sdtPr>
    <w:sdtEndPr>
      <w:rPr>
        <w:sz w:val="20"/>
        <w:szCs w:val="20"/>
      </w:rPr>
    </w:sdtEndPr>
    <w:sdtContent>
      <w:p w14:paraId="29C7B50D" w14:textId="77777777" w:rsidR="00F14193" w:rsidRPr="00900C13" w:rsidRDefault="00F14193" w:rsidP="00F14193">
        <w:pPr>
          <w:pStyle w:val="Piedepgina"/>
          <w:jc w:val="right"/>
          <w:rPr>
            <w:sz w:val="20"/>
            <w:szCs w:val="20"/>
          </w:rPr>
        </w:pPr>
        <w:r>
          <w:tab/>
        </w:r>
        <w:r>
          <w:tab/>
        </w:r>
        <w:r w:rsidRPr="00900C13">
          <w:rPr>
            <w:sz w:val="20"/>
            <w:szCs w:val="20"/>
          </w:rPr>
          <w:t>Versi</w:t>
        </w:r>
        <w:r>
          <w:rPr>
            <w:sz w:val="20"/>
            <w:szCs w:val="20"/>
          </w:rPr>
          <w:t>ón: Enero 2022</w:t>
        </w:r>
      </w:p>
    </w:sdtContent>
  </w:sdt>
  <w:p w14:paraId="6D798983" w14:textId="77777777" w:rsidR="00F14193" w:rsidRDefault="00F14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6D354" w14:textId="77777777" w:rsidR="00917564" w:rsidRDefault="00917564" w:rsidP="00F14193">
      <w:pPr>
        <w:spacing w:after="0" w:line="240" w:lineRule="auto"/>
      </w:pPr>
      <w:r>
        <w:separator/>
      </w:r>
    </w:p>
  </w:footnote>
  <w:footnote w:type="continuationSeparator" w:id="0">
    <w:p w14:paraId="3B3EE8AD" w14:textId="77777777" w:rsidR="00917564" w:rsidRDefault="00917564"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FB"/>
    <w:multiLevelType w:val="multilevel"/>
    <w:tmpl w:val="C22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47A51EF"/>
    <w:multiLevelType w:val="hybridMultilevel"/>
    <w:tmpl w:val="6D1E75E2"/>
    <w:lvl w:ilvl="0" w:tplc="D70228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F73A03"/>
    <w:multiLevelType w:val="hybridMultilevel"/>
    <w:tmpl w:val="A57E3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73B0C0E"/>
    <w:multiLevelType w:val="hybridMultilevel"/>
    <w:tmpl w:val="514C4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50503D7"/>
    <w:multiLevelType w:val="hybridMultilevel"/>
    <w:tmpl w:val="F1E8F7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9"/>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56D18"/>
    <w:rsid w:val="00066F0F"/>
    <w:rsid w:val="00073747"/>
    <w:rsid w:val="000C43D5"/>
    <w:rsid w:val="00121075"/>
    <w:rsid w:val="00267525"/>
    <w:rsid w:val="003530D4"/>
    <w:rsid w:val="00476820"/>
    <w:rsid w:val="004D0F5E"/>
    <w:rsid w:val="004D266D"/>
    <w:rsid w:val="00533C06"/>
    <w:rsid w:val="005812A9"/>
    <w:rsid w:val="00582CBD"/>
    <w:rsid w:val="00584EFE"/>
    <w:rsid w:val="0062406E"/>
    <w:rsid w:val="00674B70"/>
    <w:rsid w:val="006905D4"/>
    <w:rsid w:val="006A092D"/>
    <w:rsid w:val="006E11A4"/>
    <w:rsid w:val="006E7237"/>
    <w:rsid w:val="006F60B9"/>
    <w:rsid w:val="00701796"/>
    <w:rsid w:val="007564E4"/>
    <w:rsid w:val="00765D10"/>
    <w:rsid w:val="007E2F9E"/>
    <w:rsid w:val="007E417A"/>
    <w:rsid w:val="007F160D"/>
    <w:rsid w:val="00802CF6"/>
    <w:rsid w:val="00805F07"/>
    <w:rsid w:val="0081173D"/>
    <w:rsid w:val="008A2976"/>
    <w:rsid w:val="008D2CF3"/>
    <w:rsid w:val="00904955"/>
    <w:rsid w:val="00917564"/>
    <w:rsid w:val="00A37E85"/>
    <w:rsid w:val="00AB08CD"/>
    <w:rsid w:val="00B7580F"/>
    <w:rsid w:val="00C12BCF"/>
    <w:rsid w:val="00C6707F"/>
    <w:rsid w:val="00D127EE"/>
    <w:rsid w:val="00D23BAB"/>
    <w:rsid w:val="00D5364B"/>
    <w:rsid w:val="00D55631"/>
    <w:rsid w:val="00D73AC6"/>
    <w:rsid w:val="00DA6841"/>
    <w:rsid w:val="00DB3749"/>
    <w:rsid w:val="00DD14F3"/>
    <w:rsid w:val="00DE5D03"/>
    <w:rsid w:val="00E316E7"/>
    <w:rsid w:val="00E631B1"/>
    <w:rsid w:val="00E81974"/>
    <w:rsid w:val="00EE42B5"/>
    <w:rsid w:val="00EF0AB0"/>
    <w:rsid w:val="00F0439E"/>
    <w:rsid w:val="00F104A9"/>
    <w:rsid w:val="00F14193"/>
    <w:rsid w:val="00F61113"/>
    <w:rsid w:val="00FC791E"/>
    <w:rsid w:val="00FF1C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6355"/>
  <w15:chartTrackingRefBased/>
  <w15:docId w15:val="{6E4DBCE2-D91B-4CAB-9DDC-0A02DE6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paragraph" w:styleId="Ttulo2">
    <w:name w:val="heading 2"/>
    <w:basedOn w:val="Normal"/>
    <w:next w:val="Normal"/>
    <w:link w:val="Ttulo2Car"/>
    <w:uiPriority w:val="9"/>
    <w:semiHidden/>
    <w:unhideWhenUsed/>
    <w:qFormat/>
    <w:rsid w:val="006F6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 w:type="character" w:styleId="Refdecomentario">
    <w:name w:val="annotation reference"/>
    <w:basedOn w:val="Fuentedeprrafopredeter"/>
    <w:uiPriority w:val="99"/>
    <w:semiHidden/>
    <w:unhideWhenUsed/>
    <w:rsid w:val="00AB08CD"/>
    <w:rPr>
      <w:sz w:val="16"/>
      <w:szCs w:val="16"/>
    </w:rPr>
  </w:style>
  <w:style w:type="paragraph" w:styleId="Textocomentario">
    <w:name w:val="annotation text"/>
    <w:basedOn w:val="Normal"/>
    <w:link w:val="TextocomentarioCar"/>
    <w:uiPriority w:val="99"/>
    <w:semiHidden/>
    <w:unhideWhenUsed/>
    <w:rsid w:val="00AB08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8CD"/>
    <w:rPr>
      <w:sz w:val="20"/>
      <w:szCs w:val="20"/>
    </w:rPr>
  </w:style>
  <w:style w:type="paragraph" w:styleId="Asuntodelcomentario">
    <w:name w:val="annotation subject"/>
    <w:basedOn w:val="Textocomentario"/>
    <w:next w:val="Textocomentario"/>
    <w:link w:val="AsuntodelcomentarioCar"/>
    <w:uiPriority w:val="99"/>
    <w:semiHidden/>
    <w:unhideWhenUsed/>
    <w:rsid w:val="00AB08CD"/>
    <w:rPr>
      <w:b/>
      <w:bCs/>
    </w:rPr>
  </w:style>
  <w:style w:type="character" w:customStyle="1" w:styleId="AsuntodelcomentarioCar">
    <w:name w:val="Asunto del comentario Car"/>
    <w:basedOn w:val="TextocomentarioCar"/>
    <w:link w:val="Asuntodelcomentario"/>
    <w:uiPriority w:val="99"/>
    <w:semiHidden/>
    <w:rsid w:val="00AB08CD"/>
    <w:rPr>
      <w:b/>
      <w:bCs/>
      <w:sz w:val="20"/>
      <w:szCs w:val="20"/>
    </w:rPr>
  </w:style>
  <w:style w:type="paragraph" w:styleId="Textodeglobo">
    <w:name w:val="Balloon Text"/>
    <w:basedOn w:val="Normal"/>
    <w:link w:val="TextodegloboCar"/>
    <w:uiPriority w:val="99"/>
    <w:semiHidden/>
    <w:unhideWhenUsed/>
    <w:rsid w:val="00AB08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8CD"/>
    <w:rPr>
      <w:rFonts w:ascii="Segoe UI" w:hAnsi="Segoe UI" w:cs="Segoe UI"/>
      <w:sz w:val="18"/>
      <w:szCs w:val="18"/>
    </w:rPr>
  </w:style>
  <w:style w:type="character" w:customStyle="1" w:styleId="Ttulo2Car">
    <w:name w:val="Título 2 Car"/>
    <w:basedOn w:val="Fuentedeprrafopredeter"/>
    <w:link w:val="Ttulo2"/>
    <w:uiPriority w:val="9"/>
    <w:semiHidden/>
    <w:rsid w:val="006F60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608">
      <w:bodyDiv w:val="1"/>
      <w:marLeft w:val="0"/>
      <w:marRight w:val="0"/>
      <w:marTop w:val="0"/>
      <w:marBottom w:val="0"/>
      <w:divBdr>
        <w:top w:val="none" w:sz="0" w:space="0" w:color="auto"/>
        <w:left w:val="none" w:sz="0" w:space="0" w:color="auto"/>
        <w:bottom w:val="none" w:sz="0" w:space="0" w:color="auto"/>
        <w:right w:val="none" w:sz="0" w:space="0" w:color="auto"/>
      </w:divBdr>
    </w:div>
    <w:div w:id="1161695954">
      <w:bodyDiv w:val="1"/>
      <w:marLeft w:val="0"/>
      <w:marRight w:val="0"/>
      <w:marTop w:val="0"/>
      <w:marBottom w:val="0"/>
      <w:divBdr>
        <w:top w:val="none" w:sz="0" w:space="0" w:color="auto"/>
        <w:left w:val="none" w:sz="0" w:space="0" w:color="auto"/>
        <w:bottom w:val="none" w:sz="0" w:space="0" w:color="auto"/>
        <w:right w:val="none" w:sz="0" w:space="0" w:color="auto"/>
      </w:divBdr>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ndoza.gov.ar/compras/compras-publicas-sustentables/" TargetMode="Externa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2022-01-31T16:51:00Z</dcterms:created>
  <dcterms:modified xsi:type="dcterms:W3CDTF">2022-01-31T16:51:00Z</dcterms:modified>
</cp:coreProperties>
</file>