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1A" w:rsidRPr="00057458" w:rsidRDefault="009E2C29" w:rsidP="00942D74">
      <w:pPr>
        <w:jc w:val="center"/>
        <w:rPr>
          <w:b/>
          <w:sz w:val="32"/>
          <w:szCs w:val="32"/>
        </w:rPr>
      </w:pPr>
      <w:bookmarkStart w:id="0" w:name="_GoBack"/>
      <w:r>
        <w:rPr>
          <w:b/>
          <w:sz w:val="32"/>
          <w:szCs w:val="32"/>
        </w:rPr>
        <w:t xml:space="preserve">GRILLA DE EVALUACIÓN - </w:t>
      </w:r>
      <w:r w:rsidR="00057458" w:rsidRPr="00057458">
        <w:rPr>
          <w:b/>
          <w:sz w:val="32"/>
          <w:szCs w:val="32"/>
        </w:rPr>
        <w:t>CHALECOS ANTIBALAS MASCULINOS NIVEL RB3 MINISTERIO DE SEGURIDAD Y JUSTICIA</w:t>
      </w:r>
      <w:bookmarkEnd w:id="0"/>
      <w:r w:rsidR="00057458" w:rsidRPr="00057458">
        <w:rPr>
          <w:b/>
          <w:sz w:val="32"/>
          <w:szCs w:val="32"/>
        </w:rPr>
        <w:t>.</w:t>
      </w:r>
    </w:p>
    <w:p w:rsidR="005E001A" w:rsidRDefault="005E001A" w:rsidP="005E001A"/>
    <w:p w:rsidR="005E001A" w:rsidRPr="00FC6FED" w:rsidRDefault="00FC6FED" w:rsidP="00FC6FED">
      <w:pPr>
        <w:jc w:val="center"/>
        <w:rPr>
          <w:b/>
          <w:sz w:val="28"/>
        </w:rPr>
      </w:pPr>
      <w:r w:rsidRPr="00FC6FED">
        <w:rPr>
          <w:b/>
          <w:sz w:val="28"/>
        </w:rPr>
        <w:tab/>
      </w:r>
    </w:p>
    <w:tbl>
      <w:tblPr>
        <w:tblpPr w:leftFromText="141" w:rightFromText="141" w:vertAnchor="text" w:horzAnchor="page" w:tblpX="4228" w:tblpY="310"/>
        <w:tblW w:w="4101" w:type="dxa"/>
        <w:tblLayout w:type="fixed"/>
        <w:tblLook w:val="04A0" w:firstRow="1" w:lastRow="0" w:firstColumn="1" w:lastColumn="0" w:noHBand="0" w:noVBand="1"/>
      </w:tblPr>
      <w:tblGrid>
        <w:gridCol w:w="425"/>
        <w:gridCol w:w="2382"/>
        <w:gridCol w:w="218"/>
        <w:gridCol w:w="387"/>
        <w:gridCol w:w="218"/>
        <w:gridCol w:w="471"/>
      </w:tblGrid>
      <w:tr w:rsidR="009E2C29" w:rsidRPr="00081517" w:rsidTr="009E2C29">
        <w:trPr>
          <w:trHeight w:val="315"/>
        </w:trPr>
        <w:tc>
          <w:tcPr>
            <w:tcW w:w="28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CRITERIO</w:t>
            </w:r>
          </w:p>
        </w:tc>
        <w:tc>
          <w:tcPr>
            <w:tcW w:w="1294" w:type="dxa"/>
            <w:gridSpan w:val="4"/>
            <w:tcBorders>
              <w:top w:val="single" w:sz="8" w:space="0" w:color="auto"/>
              <w:left w:val="nil"/>
              <w:bottom w:val="single" w:sz="8" w:space="0" w:color="auto"/>
              <w:right w:val="single" w:sz="8" w:space="0" w:color="000000"/>
            </w:tcBorders>
            <w:shd w:val="clear" w:color="auto" w:fill="auto"/>
            <w:vAlign w:val="center"/>
            <w:hideMark/>
          </w:tcPr>
          <w:p w:rsidR="009E2C29" w:rsidRPr="00297BA0" w:rsidRDefault="009E2C29" w:rsidP="009E2C29">
            <w:pPr>
              <w:spacing w:after="0" w:line="240" w:lineRule="auto"/>
              <w:jc w:val="center"/>
              <w:rPr>
                <w:rFonts w:ascii="Arial" w:eastAsia="Times New Roman" w:hAnsi="Arial" w:cs="Arial"/>
                <w:b/>
                <w:bCs/>
                <w:color w:val="000000"/>
                <w:lang w:val="en-US"/>
              </w:rPr>
            </w:pPr>
            <w:r w:rsidRPr="00297BA0">
              <w:rPr>
                <w:rFonts w:ascii="Arial" w:eastAsia="Times New Roman" w:hAnsi="Arial" w:cs="Arial"/>
                <w:b/>
                <w:bCs/>
                <w:color w:val="000000"/>
              </w:rPr>
              <w:t>PUNTAJE</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1</w:t>
            </w:r>
          </w:p>
        </w:tc>
        <w:tc>
          <w:tcPr>
            <w:tcW w:w="2600" w:type="dxa"/>
            <w:gridSpan w:val="2"/>
            <w:tcBorders>
              <w:top w:val="nil"/>
              <w:left w:val="nil"/>
              <w:bottom w:val="single" w:sz="4" w:space="0" w:color="auto"/>
              <w:right w:val="nil"/>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Antecedentes </w:t>
            </w:r>
          </w:p>
        </w:tc>
        <w:tc>
          <w:tcPr>
            <w:tcW w:w="605" w:type="dxa"/>
            <w:gridSpan w:val="2"/>
            <w:tcBorders>
              <w:top w:val="nil"/>
              <w:left w:val="single" w:sz="4" w:space="0" w:color="auto"/>
              <w:bottom w:val="single" w:sz="4" w:space="0" w:color="auto"/>
              <w:right w:val="nil"/>
            </w:tcBorders>
            <w:shd w:val="clear" w:color="auto" w:fill="auto"/>
            <w:vAlign w:val="center"/>
            <w:hideMark/>
          </w:tcPr>
          <w:p w:rsidR="009E2C29" w:rsidRPr="00297BA0" w:rsidRDefault="009E2C29" w:rsidP="009E2C29">
            <w:pPr>
              <w:spacing w:after="0" w:line="240" w:lineRule="auto"/>
              <w:jc w:val="center"/>
              <w:rPr>
                <w:rFonts w:ascii="Arial" w:eastAsia="Times New Roman" w:hAnsi="Arial" w:cs="Arial"/>
                <w:b/>
                <w:color w:val="000000"/>
                <w:sz w:val="24"/>
                <w:szCs w:val="24"/>
                <w:lang w:val="en-US"/>
              </w:rPr>
            </w:pPr>
            <w:r w:rsidRPr="00297BA0">
              <w:rPr>
                <w:rFonts w:ascii="Arial" w:eastAsia="Times New Roman" w:hAnsi="Arial" w:cs="Arial"/>
                <w:b/>
                <w:color w:val="000000"/>
                <w:sz w:val="24"/>
                <w:szCs w:val="24"/>
                <w:lang w:val="en-US"/>
              </w:rPr>
              <w:t>10 </w:t>
            </w:r>
          </w:p>
        </w:tc>
        <w:tc>
          <w:tcPr>
            <w:tcW w:w="471" w:type="dxa"/>
            <w:tcBorders>
              <w:top w:val="nil"/>
              <w:left w:val="nil"/>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rPr>
              <w:t>a.</w:t>
            </w:r>
          </w:p>
        </w:tc>
        <w:tc>
          <w:tcPr>
            <w:tcW w:w="2600" w:type="dxa"/>
            <w:gridSpan w:val="2"/>
            <w:tcBorders>
              <w:top w:val="nil"/>
              <w:left w:val="nil"/>
              <w:bottom w:val="single" w:sz="4" w:space="0" w:color="auto"/>
              <w:right w:val="nil"/>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color w:val="000000"/>
                <w:sz w:val="24"/>
                <w:szCs w:val="24"/>
                <w:lang w:val="en-US"/>
              </w:rPr>
            </w:pPr>
            <w:r w:rsidRPr="00081517">
              <w:rPr>
                <w:rFonts w:ascii="Arial" w:eastAsia="Times New Roman" w:hAnsi="Arial" w:cs="Arial"/>
                <w:color w:val="000000"/>
                <w:sz w:val="24"/>
                <w:szCs w:val="24"/>
              </w:rPr>
              <w:t>a.  Contractuales</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rPr>
              <w:t>b.</w:t>
            </w:r>
          </w:p>
        </w:tc>
        <w:tc>
          <w:tcPr>
            <w:tcW w:w="2600" w:type="dxa"/>
            <w:gridSpan w:val="2"/>
            <w:tcBorders>
              <w:top w:val="nil"/>
              <w:left w:val="nil"/>
              <w:bottom w:val="nil"/>
              <w:right w:val="nil"/>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color w:val="000000"/>
                <w:sz w:val="24"/>
                <w:szCs w:val="24"/>
                <w:lang w:val="en-US"/>
              </w:rPr>
            </w:pPr>
            <w:r w:rsidRPr="00081517">
              <w:rPr>
                <w:rFonts w:ascii="Arial" w:eastAsia="Times New Roman" w:hAnsi="Arial" w:cs="Arial"/>
                <w:color w:val="000000"/>
                <w:sz w:val="24"/>
                <w:szCs w:val="24"/>
              </w:rPr>
              <w:t>b.  Comerciales</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471" w:type="dxa"/>
            <w:tcBorders>
              <w:top w:val="single" w:sz="4" w:space="0" w:color="auto"/>
              <w:left w:val="nil"/>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2</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rPr>
              <w:t>Calidad</w:t>
            </w:r>
          </w:p>
        </w:tc>
        <w:tc>
          <w:tcPr>
            <w:tcW w:w="605" w:type="dxa"/>
            <w:gridSpan w:val="2"/>
            <w:tcBorders>
              <w:top w:val="nil"/>
              <w:left w:val="nil"/>
              <w:bottom w:val="single" w:sz="4" w:space="0" w:color="auto"/>
              <w:right w:val="nil"/>
            </w:tcBorders>
            <w:shd w:val="clear" w:color="auto" w:fill="auto"/>
            <w:noWrap/>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r>
              <w:rPr>
                <w:rFonts w:ascii="Arial" w:eastAsia="Times New Roman" w:hAnsi="Arial" w:cs="Arial"/>
                <w:b/>
                <w:bCs/>
                <w:color w:val="000000"/>
                <w:sz w:val="24"/>
                <w:szCs w:val="24"/>
                <w:lang w:val="en-US"/>
              </w:rPr>
              <w:t>40</w:t>
            </w:r>
          </w:p>
        </w:tc>
        <w:tc>
          <w:tcPr>
            <w:tcW w:w="471" w:type="dxa"/>
            <w:tcBorders>
              <w:top w:val="nil"/>
              <w:left w:val="nil"/>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rPr>
              <w:t>a.</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 xml:space="preserve">Peso Total  </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10</w:t>
            </w:r>
          </w:p>
        </w:tc>
        <w:tc>
          <w:tcPr>
            <w:tcW w:w="471" w:type="dxa"/>
            <w:tcBorders>
              <w:top w:val="nil"/>
              <w:left w:val="single" w:sz="4" w:space="0" w:color="auto"/>
              <w:bottom w:val="nil"/>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b</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Cobertura C</w:t>
            </w:r>
            <w:r w:rsidRPr="00EE493F">
              <w:rPr>
                <w:rFonts w:ascii="Arial" w:eastAsia="Times New Roman" w:hAnsi="Arial" w:cs="Arial"/>
                <w:color w:val="000000"/>
                <w:sz w:val="24"/>
                <w:szCs w:val="24"/>
              </w:rPr>
              <w:t>orporal</w:t>
            </w:r>
          </w:p>
        </w:tc>
        <w:tc>
          <w:tcPr>
            <w:tcW w:w="605" w:type="dxa"/>
            <w:gridSpan w:val="2"/>
            <w:tcBorders>
              <w:top w:val="single" w:sz="4" w:space="0" w:color="auto"/>
              <w:left w:val="single" w:sz="4" w:space="0" w:color="auto"/>
              <w:bottom w:val="single" w:sz="4" w:space="0" w:color="auto"/>
              <w:right w:val="single" w:sz="4" w:space="0" w:color="auto"/>
            </w:tcBorders>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lang w:val="en-US"/>
              </w:rPr>
              <w:t>5</w:t>
            </w:r>
          </w:p>
        </w:tc>
        <w:tc>
          <w:tcPr>
            <w:tcW w:w="471" w:type="dxa"/>
            <w:tcBorders>
              <w:top w:val="nil"/>
              <w:left w:val="single" w:sz="4" w:space="0" w:color="auto"/>
              <w:bottom w:val="nil"/>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c</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sidRPr="00EE493F">
              <w:rPr>
                <w:rFonts w:ascii="Arial" w:eastAsia="Times New Roman" w:hAnsi="Arial" w:cs="Arial"/>
                <w:color w:val="000000"/>
                <w:sz w:val="24"/>
                <w:szCs w:val="24"/>
              </w:rPr>
              <w:t>Flexibilidad</w:t>
            </w:r>
          </w:p>
        </w:tc>
        <w:tc>
          <w:tcPr>
            <w:tcW w:w="605" w:type="dxa"/>
            <w:gridSpan w:val="2"/>
            <w:tcBorders>
              <w:top w:val="single" w:sz="4" w:space="0" w:color="auto"/>
              <w:left w:val="single" w:sz="4" w:space="0" w:color="auto"/>
              <w:bottom w:val="single" w:sz="4" w:space="0" w:color="auto"/>
              <w:right w:val="single" w:sz="4" w:space="0" w:color="auto"/>
            </w:tcBorders>
            <w:vAlign w:val="center"/>
            <w:hideMark/>
          </w:tcPr>
          <w:p w:rsidR="009E2C29" w:rsidRPr="00081517" w:rsidRDefault="009E2C29" w:rsidP="009E2C29">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  5</w:t>
            </w:r>
          </w:p>
        </w:tc>
        <w:tc>
          <w:tcPr>
            <w:tcW w:w="471" w:type="dxa"/>
            <w:tcBorders>
              <w:top w:val="nil"/>
              <w:left w:val="single" w:sz="4" w:space="0" w:color="auto"/>
              <w:bottom w:val="nil"/>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426"/>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d</w:t>
            </w:r>
            <w:r w:rsidRPr="00081517">
              <w:rPr>
                <w:rFonts w:ascii="Arial" w:eastAsia="Times New Roman" w:hAnsi="Arial" w:cs="Arial"/>
                <w:color w:val="000000"/>
                <w:sz w:val="24"/>
                <w:szCs w:val="24"/>
              </w:rPr>
              <w:t>.</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s-MX"/>
              </w:rPr>
            </w:pPr>
            <w:r w:rsidRPr="00EE493F">
              <w:rPr>
                <w:rFonts w:ascii="Arial" w:eastAsia="Times New Roman" w:hAnsi="Arial" w:cs="Arial"/>
                <w:color w:val="000000"/>
                <w:sz w:val="24"/>
                <w:szCs w:val="24"/>
              </w:rPr>
              <w:t>Elementos de sostén</w:t>
            </w:r>
          </w:p>
        </w:tc>
        <w:tc>
          <w:tcPr>
            <w:tcW w:w="605" w:type="dxa"/>
            <w:gridSpan w:val="2"/>
            <w:tcBorders>
              <w:top w:val="single" w:sz="4" w:space="0" w:color="auto"/>
              <w:left w:val="nil"/>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471" w:type="dxa"/>
            <w:tcBorders>
              <w:top w:val="nil"/>
              <w:left w:val="nil"/>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e</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FA7F4F" w:rsidRDefault="009E2C29" w:rsidP="009E2C29">
            <w:pPr>
              <w:spacing w:after="0" w:line="240" w:lineRule="auto"/>
              <w:jc w:val="both"/>
              <w:rPr>
                <w:rFonts w:ascii="Arial" w:eastAsia="Times New Roman" w:hAnsi="Arial" w:cs="Arial"/>
                <w:color w:val="000000"/>
                <w:sz w:val="24"/>
                <w:szCs w:val="24"/>
              </w:rPr>
            </w:pPr>
            <w:r w:rsidRPr="008F7658">
              <w:rPr>
                <w:rFonts w:ascii="Arial" w:eastAsia="Times New Roman" w:hAnsi="Arial" w:cs="Arial"/>
                <w:color w:val="000000"/>
                <w:sz w:val="24"/>
                <w:szCs w:val="24"/>
              </w:rPr>
              <w:t>Capacidad de Absorción de Energía</w:t>
            </w:r>
            <w:r>
              <w:rPr>
                <w:rFonts w:ascii="Arial" w:eastAsia="Times New Roman" w:hAnsi="Arial" w:cs="Arial"/>
                <w:color w:val="000000"/>
                <w:sz w:val="24"/>
                <w:szCs w:val="24"/>
              </w:rPr>
              <w:t xml:space="preserve"> al impacto</w:t>
            </w:r>
          </w:p>
        </w:tc>
        <w:tc>
          <w:tcPr>
            <w:tcW w:w="605" w:type="dxa"/>
            <w:gridSpan w:val="2"/>
            <w:tcBorders>
              <w:top w:val="nil"/>
              <w:left w:val="nil"/>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471" w:type="dxa"/>
            <w:tcBorders>
              <w:top w:val="single" w:sz="4" w:space="0" w:color="auto"/>
              <w:left w:val="nil"/>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f</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rPr>
              <w:t>Deformación cara posterior</w:t>
            </w:r>
            <w:r w:rsidRPr="008F7658">
              <w:rPr>
                <w:rFonts w:ascii="Arial" w:eastAsia="Times New Roman" w:hAnsi="Arial" w:cs="Arial"/>
                <w:color w:val="000000"/>
                <w:sz w:val="24"/>
                <w:szCs w:val="24"/>
              </w:rPr>
              <w:t xml:space="preserve"> (</w:t>
            </w:r>
            <w:proofErr w:type="spellStart"/>
            <w:r w:rsidRPr="008F7658">
              <w:rPr>
                <w:rFonts w:ascii="Arial" w:eastAsia="Times New Roman" w:hAnsi="Arial" w:cs="Arial"/>
                <w:color w:val="000000"/>
                <w:sz w:val="24"/>
                <w:szCs w:val="24"/>
              </w:rPr>
              <w:t>BackfaceDeformation</w:t>
            </w:r>
            <w:proofErr w:type="spellEnd"/>
            <w:r w:rsidRPr="008F7658">
              <w:rPr>
                <w:rFonts w:ascii="Arial" w:eastAsia="Times New Roman" w:hAnsi="Arial" w:cs="Arial"/>
                <w:color w:val="000000"/>
                <w:sz w:val="24"/>
                <w:szCs w:val="24"/>
              </w:rPr>
              <w:t>)</w:t>
            </w:r>
          </w:p>
        </w:tc>
        <w:tc>
          <w:tcPr>
            <w:tcW w:w="605" w:type="dxa"/>
            <w:gridSpan w:val="2"/>
            <w:tcBorders>
              <w:top w:val="nil"/>
              <w:left w:val="nil"/>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471" w:type="dxa"/>
            <w:tcBorders>
              <w:top w:val="nil"/>
              <w:left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9E2C29" w:rsidRPr="00081517" w:rsidTr="009E2C29">
        <w:trPr>
          <w:trHeight w:val="315"/>
        </w:trPr>
        <w:tc>
          <w:tcPr>
            <w:tcW w:w="425" w:type="dxa"/>
            <w:tcBorders>
              <w:top w:val="nil"/>
              <w:left w:val="single" w:sz="8" w:space="0" w:color="auto"/>
              <w:bottom w:val="single" w:sz="4" w:space="0" w:color="auto"/>
              <w:right w:val="single" w:sz="4"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rPr>
              <w:t>3</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b/>
                <w:bCs/>
                <w:color w:val="000000"/>
                <w:sz w:val="24"/>
                <w:szCs w:val="24"/>
                <w:lang w:val="es-MX"/>
              </w:rPr>
            </w:pPr>
            <w:r w:rsidRPr="00081517">
              <w:rPr>
                <w:rFonts w:ascii="Arial" w:eastAsia="Times New Roman" w:hAnsi="Arial" w:cs="Arial"/>
                <w:b/>
                <w:bCs/>
                <w:color w:val="000000"/>
                <w:sz w:val="24"/>
                <w:szCs w:val="24"/>
              </w:rPr>
              <w:t>Plazo de Entrega o Ejecución</w:t>
            </w:r>
          </w:p>
        </w:tc>
        <w:tc>
          <w:tcPr>
            <w:tcW w:w="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5</w:t>
            </w:r>
            <w:r w:rsidRPr="00081517">
              <w:rPr>
                <w:rFonts w:ascii="Arial" w:eastAsia="Times New Roman" w:hAnsi="Arial" w:cs="Arial"/>
                <w:b/>
                <w:bCs/>
                <w:color w:val="000000"/>
                <w:sz w:val="24"/>
                <w:szCs w:val="24"/>
                <w:lang w:val="es-MX"/>
              </w:rPr>
              <w:t> </w:t>
            </w:r>
          </w:p>
        </w:tc>
        <w:tc>
          <w:tcPr>
            <w:tcW w:w="471" w:type="dxa"/>
            <w:tcBorders>
              <w:top w:val="nil"/>
              <w:left w:val="single" w:sz="4"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p>
        </w:tc>
      </w:tr>
      <w:tr w:rsidR="009E2C29" w:rsidRPr="00081517" w:rsidTr="009E2C29">
        <w:trPr>
          <w:trHeight w:val="31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rPr>
              <w:t>4</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Acreditación ODS s/ Ley 9193</w:t>
            </w:r>
          </w:p>
        </w:tc>
        <w:tc>
          <w:tcPr>
            <w:tcW w:w="605" w:type="dxa"/>
            <w:gridSpan w:val="2"/>
            <w:tcBorders>
              <w:top w:val="nil"/>
              <w:left w:val="nil"/>
              <w:bottom w:val="single" w:sz="4" w:space="0" w:color="auto"/>
              <w:right w:val="nil"/>
            </w:tcBorders>
            <w:shd w:val="clear" w:color="auto" w:fill="auto"/>
            <w:noWrap/>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r>
              <w:rPr>
                <w:rFonts w:ascii="Arial" w:eastAsia="Times New Roman" w:hAnsi="Arial" w:cs="Arial"/>
                <w:b/>
                <w:bCs/>
                <w:color w:val="000000"/>
                <w:sz w:val="24"/>
                <w:szCs w:val="24"/>
                <w:lang w:val="en-US"/>
              </w:rPr>
              <w:t>10</w:t>
            </w:r>
          </w:p>
        </w:tc>
        <w:tc>
          <w:tcPr>
            <w:tcW w:w="471" w:type="dxa"/>
            <w:tcBorders>
              <w:top w:val="nil"/>
              <w:left w:val="nil"/>
              <w:bottom w:val="single" w:sz="4"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p>
        </w:tc>
      </w:tr>
      <w:tr w:rsidR="009E2C29" w:rsidRPr="00081517" w:rsidTr="009E2C29">
        <w:trPr>
          <w:trHeight w:val="315"/>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9E2C29" w:rsidRPr="00081517" w:rsidRDefault="009E2C29" w:rsidP="009E2C29">
            <w:pPr>
              <w:spacing w:after="0" w:line="240" w:lineRule="auto"/>
              <w:jc w:val="both"/>
              <w:rPr>
                <w:rFonts w:ascii="Arial" w:eastAsia="Times New Roman" w:hAnsi="Arial" w:cs="Arial"/>
                <w:b/>
                <w:bCs/>
                <w:color w:val="000000"/>
                <w:sz w:val="24"/>
                <w:szCs w:val="24"/>
                <w:lang w:val="en-US"/>
              </w:rPr>
            </w:pPr>
            <w:r>
              <w:rPr>
                <w:rFonts w:ascii="Arial" w:eastAsia="Times New Roman" w:hAnsi="Arial" w:cs="Arial"/>
                <w:b/>
                <w:bCs/>
                <w:color w:val="000000"/>
                <w:sz w:val="24"/>
                <w:szCs w:val="24"/>
              </w:rPr>
              <w:t>5</w:t>
            </w:r>
          </w:p>
        </w:tc>
        <w:tc>
          <w:tcPr>
            <w:tcW w:w="2600" w:type="dxa"/>
            <w:gridSpan w:val="2"/>
            <w:tcBorders>
              <w:top w:val="nil"/>
              <w:left w:val="nil"/>
              <w:bottom w:val="single" w:sz="8" w:space="0" w:color="auto"/>
              <w:right w:val="single" w:sz="4" w:space="0" w:color="auto"/>
            </w:tcBorders>
            <w:shd w:val="clear" w:color="auto" w:fill="auto"/>
            <w:noWrap/>
            <w:vAlign w:val="center"/>
            <w:hideMark/>
          </w:tcPr>
          <w:p w:rsidR="009E2C29" w:rsidRPr="00081517" w:rsidRDefault="009E2C29" w:rsidP="009E2C29">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Oferta Económica</w:t>
            </w:r>
          </w:p>
        </w:tc>
        <w:tc>
          <w:tcPr>
            <w:tcW w:w="605" w:type="dxa"/>
            <w:gridSpan w:val="2"/>
            <w:tcBorders>
              <w:top w:val="nil"/>
              <w:left w:val="nil"/>
              <w:bottom w:val="single" w:sz="8" w:space="0" w:color="auto"/>
              <w:right w:val="nil"/>
            </w:tcBorders>
            <w:shd w:val="clear" w:color="auto" w:fill="auto"/>
            <w:noWrap/>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r>
              <w:rPr>
                <w:rFonts w:ascii="Arial" w:eastAsia="Times New Roman" w:hAnsi="Arial" w:cs="Arial"/>
                <w:b/>
                <w:bCs/>
                <w:color w:val="000000"/>
                <w:sz w:val="24"/>
                <w:szCs w:val="24"/>
                <w:lang w:val="en-US"/>
              </w:rPr>
              <w:t>40</w:t>
            </w:r>
          </w:p>
        </w:tc>
        <w:tc>
          <w:tcPr>
            <w:tcW w:w="471" w:type="dxa"/>
            <w:tcBorders>
              <w:top w:val="nil"/>
              <w:left w:val="nil"/>
              <w:bottom w:val="single" w:sz="8"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p>
        </w:tc>
      </w:tr>
      <w:tr w:rsidR="009E2C29" w:rsidRPr="00081517" w:rsidTr="009E2C29">
        <w:trPr>
          <w:trHeight w:val="315"/>
        </w:trPr>
        <w:tc>
          <w:tcPr>
            <w:tcW w:w="280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TOTAL</w:t>
            </w:r>
          </w:p>
        </w:tc>
        <w:tc>
          <w:tcPr>
            <w:tcW w:w="605" w:type="dxa"/>
            <w:gridSpan w:val="2"/>
            <w:tcBorders>
              <w:top w:val="nil"/>
              <w:left w:val="nil"/>
              <w:bottom w:val="single" w:sz="8" w:space="0" w:color="auto"/>
              <w:right w:val="nil"/>
            </w:tcBorders>
            <w:shd w:val="clear" w:color="auto" w:fill="auto"/>
            <w:noWrap/>
            <w:vAlign w:val="center"/>
            <w:hideMark/>
          </w:tcPr>
          <w:p w:rsidR="009E2C29" w:rsidRPr="00081517" w:rsidRDefault="009E2C29" w:rsidP="009E2C29">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 </w:t>
            </w:r>
          </w:p>
        </w:tc>
        <w:tc>
          <w:tcPr>
            <w:tcW w:w="689" w:type="dxa"/>
            <w:gridSpan w:val="2"/>
            <w:tcBorders>
              <w:top w:val="nil"/>
              <w:left w:val="nil"/>
              <w:bottom w:val="single" w:sz="8" w:space="0" w:color="auto"/>
              <w:right w:val="single" w:sz="8" w:space="0" w:color="auto"/>
            </w:tcBorders>
            <w:shd w:val="clear" w:color="auto" w:fill="auto"/>
            <w:vAlign w:val="center"/>
            <w:hideMark/>
          </w:tcPr>
          <w:p w:rsidR="009E2C29" w:rsidRPr="00081517" w:rsidRDefault="009E2C29" w:rsidP="009E2C29">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rPr>
              <w:t>100</w:t>
            </w:r>
          </w:p>
        </w:tc>
      </w:tr>
    </w:tbl>
    <w:p w:rsidR="005E001A" w:rsidRPr="00CF721C" w:rsidRDefault="005E001A" w:rsidP="005E001A">
      <w:pPr>
        <w:spacing w:after="0" w:line="360" w:lineRule="auto"/>
        <w:jc w:val="center"/>
        <w:rPr>
          <w:rFonts w:ascii="Arial" w:hAnsi="Arial" w:cs="Arial"/>
          <w:b/>
          <w:bCs/>
          <w:sz w:val="24"/>
          <w:szCs w:val="24"/>
        </w:rPr>
      </w:pPr>
    </w:p>
    <w:p w:rsidR="005E001A"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DD52BA" w:rsidRDefault="00DD52B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rsidR="009E2C29" w:rsidRDefault="009E2C29">
      <w:pPr>
        <w:rPr>
          <w:rFonts w:ascii="Arial" w:eastAsia="Times New Roman" w:hAnsi="Arial" w:cs="Arial"/>
          <w:b/>
          <w:color w:val="000000"/>
          <w:kern w:val="2"/>
          <w:sz w:val="28"/>
          <w:szCs w:val="24"/>
        </w:rPr>
      </w:pPr>
      <w:r>
        <w:rPr>
          <w:rFonts w:ascii="Arial" w:eastAsia="Times New Roman" w:hAnsi="Arial" w:cs="Arial"/>
          <w:b/>
          <w:color w:val="000000"/>
          <w:sz w:val="28"/>
          <w:szCs w:val="24"/>
        </w:rPr>
        <w:br w:type="page"/>
      </w:r>
    </w:p>
    <w:p w:rsidR="00FC6FED" w:rsidRPr="00297740" w:rsidRDefault="00FC6FED"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8"/>
          <w:szCs w:val="24"/>
        </w:rPr>
      </w:pPr>
      <w:r w:rsidRPr="00297740">
        <w:rPr>
          <w:rFonts w:ascii="Arial" w:eastAsia="Times New Roman" w:hAnsi="Arial" w:cs="Arial"/>
          <w:b/>
          <w:color w:val="000000"/>
          <w:sz w:val="28"/>
          <w:szCs w:val="24"/>
        </w:rPr>
        <w:lastRenderedPageBreak/>
        <w:t>INDICADORES DE LA GRILLA RECOMENDADA</w:t>
      </w:r>
    </w:p>
    <w:p w:rsidR="005E001A" w:rsidRPr="00C67740" w:rsidRDefault="005E001A" w:rsidP="005E001A">
      <w:pPr>
        <w:pStyle w:val="Prrafodelista"/>
        <w:numPr>
          <w:ilvl w:val="0"/>
          <w:numId w:val="12"/>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color w:val="000000"/>
          <w:sz w:val="24"/>
          <w:szCs w:val="24"/>
          <w:u w:val="single"/>
        </w:rPr>
        <w:t>Antecedentes</w:t>
      </w:r>
    </w:p>
    <w:p w:rsidR="005E001A" w:rsidRPr="00C67740" w:rsidRDefault="005E001A" w:rsidP="005E001A">
      <w:pPr>
        <w:pStyle w:val="Prrafodelista"/>
        <w:numPr>
          <w:ilvl w:val="0"/>
          <w:numId w:val="13"/>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color w:val="000000"/>
          <w:sz w:val="24"/>
          <w:szCs w:val="24"/>
        </w:rPr>
        <w:t xml:space="preserve">Contractuales: </w:t>
      </w:r>
      <w:r w:rsidRPr="00C67740">
        <w:rPr>
          <w:rFonts w:ascii="Arial" w:eastAsia="Times New Roman" w:hAnsi="Arial" w:cs="Arial"/>
          <w:color w:val="000000"/>
          <w:sz w:val="24"/>
          <w:szCs w:val="24"/>
        </w:rPr>
        <w:t>Se calificará con el máximo puntaje previsto (5</w:t>
      </w:r>
      <w:r w:rsidR="00A61819">
        <w:rPr>
          <w:rFonts w:ascii="Arial" w:eastAsia="Times New Roman" w:hAnsi="Arial" w:cs="Arial"/>
          <w:color w:val="000000"/>
          <w:sz w:val="24"/>
          <w:szCs w:val="24"/>
        </w:rPr>
        <w:t>ptos</w:t>
      </w:r>
      <w:r w:rsidRPr="00C67740">
        <w:rPr>
          <w:rFonts w:ascii="Arial" w:eastAsia="Times New Roman" w:hAnsi="Arial" w:cs="Arial"/>
          <w:color w:val="000000"/>
          <w:sz w:val="24"/>
          <w:szCs w:val="24"/>
        </w:rPr>
        <w:t>) a los oferentes que no posean antecedentes en el Registro Único de Proveedores de Mendoza, de penalidades o sanciones aplicadas dentro del año calendario anterior a la fecha de apertura de ofertas.</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En caso de oferentes que no posean en el Registro Único de Proveedores una inscripción vigente en dicho período, también serán calificados con el máximo puntaje (5</w:t>
      </w:r>
      <w:r w:rsidR="00A61819">
        <w:rPr>
          <w:rFonts w:ascii="Arial" w:eastAsia="Times New Roman" w:hAnsi="Arial" w:cs="Arial"/>
          <w:color w:val="000000"/>
          <w:sz w:val="24"/>
          <w:szCs w:val="24"/>
        </w:rPr>
        <w:t>ptos</w:t>
      </w:r>
      <w:r w:rsidRPr="00C67740">
        <w:rPr>
          <w:rFonts w:ascii="Arial" w:eastAsia="Times New Roman" w:hAnsi="Arial" w:cs="Arial"/>
          <w:color w:val="000000"/>
          <w:sz w:val="24"/>
          <w:szCs w:val="24"/>
        </w:rPr>
        <w:t>), salvo que posean sanciones impuestas en el mismo plazo por organismos y/o registros de proveedores de otras jurisdicciones (Nacional, Provincial, Municipal).</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 xml:space="preserve">Se calificará con </w:t>
      </w:r>
      <w:r w:rsidR="00FA7F4F">
        <w:rPr>
          <w:rFonts w:ascii="Arial" w:eastAsia="Times New Roman" w:hAnsi="Arial" w:cs="Arial"/>
          <w:color w:val="000000"/>
          <w:sz w:val="24"/>
          <w:szCs w:val="24"/>
        </w:rPr>
        <w:t>2</w:t>
      </w:r>
      <w:r w:rsidRPr="00C67740">
        <w:rPr>
          <w:rFonts w:ascii="Arial" w:eastAsia="Times New Roman" w:hAnsi="Arial" w:cs="Arial"/>
          <w:color w:val="000000"/>
          <w:sz w:val="24"/>
          <w:szCs w:val="24"/>
        </w:rPr>
        <w:t xml:space="preserve"> puntos a los oferentes que posean sanciones de apercibimiento dentro del año calendario anterior a la fecha de apertura de ofertas, inscriptas en el Registro Único de Proveedores de Mendoza u otros de otra jurisdicción Nacional, Provincial o Municipal. </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A los efectos de la evaluación se considerará la información publicada por el Registro Único de Proveedores Provincial y demás Organismos que administren dichos datos a nivel Nacional, Provincial y Municipal.</w:t>
      </w:r>
    </w:p>
    <w:p w:rsidR="005E001A" w:rsidRPr="007A29A8" w:rsidRDefault="007A29A8" w:rsidP="007A29A8">
      <w:pPr>
        <w:pBdr>
          <w:top w:val="nil"/>
          <w:left w:val="nil"/>
          <w:bottom w:val="nil"/>
          <w:right w:val="nil"/>
          <w:between w:val="nil"/>
        </w:pBdr>
        <w:spacing w:after="0" w:line="360" w:lineRule="auto"/>
        <w:jc w:val="both"/>
        <w:rPr>
          <w:rFonts w:ascii="Arial" w:eastAsia="Times New Roman" w:hAnsi="Arial" w:cs="Arial"/>
          <w:color w:val="000000"/>
          <w:sz w:val="24"/>
          <w:szCs w:val="24"/>
        </w:rPr>
      </w:pPr>
      <w:proofErr w:type="gramStart"/>
      <w:r w:rsidRPr="007A29A8">
        <w:rPr>
          <w:rFonts w:ascii="Arial" w:eastAsia="Times New Roman" w:hAnsi="Arial" w:cs="Arial"/>
          <w:color w:val="000000"/>
          <w:sz w:val="24"/>
          <w:szCs w:val="24"/>
        </w:rPr>
        <w:t>b)</w:t>
      </w:r>
      <w:r w:rsidR="005E001A" w:rsidRPr="007A29A8">
        <w:rPr>
          <w:rFonts w:ascii="Arial" w:eastAsia="Times New Roman" w:hAnsi="Arial" w:cs="Arial"/>
          <w:b/>
          <w:color w:val="000000"/>
          <w:sz w:val="24"/>
          <w:szCs w:val="24"/>
        </w:rPr>
        <w:t>Comerciales</w:t>
      </w:r>
      <w:proofErr w:type="gramEnd"/>
      <w:r w:rsidR="005E001A" w:rsidRPr="007A29A8">
        <w:rPr>
          <w:rFonts w:ascii="Arial" w:eastAsia="Times New Roman" w:hAnsi="Arial" w:cs="Arial"/>
          <w:b/>
          <w:color w:val="000000"/>
          <w:sz w:val="24"/>
          <w:szCs w:val="24"/>
        </w:rPr>
        <w:t>:</w:t>
      </w:r>
      <w:r w:rsidR="005E001A" w:rsidRPr="007A29A8">
        <w:rPr>
          <w:rFonts w:ascii="Arial" w:eastAsia="Times New Roman" w:hAnsi="Arial" w:cs="Arial"/>
          <w:color w:val="000000"/>
          <w:sz w:val="24"/>
          <w:szCs w:val="24"/>
        </w:rPr>
        <w:t xml:space="preserve"> Se otorgará el máximo puntaje previsto (5</w:t>
      </w:r>
      <w:r w:rsidR="00A61819">
        <w:rPr>
          <w:rFonts w:ascii="Arial" w:eastAsia="Times New Roman" w:hAnsi="Arial" w:cs="Arial"/>
          <w:color w:val="000000"/>
          <w:sz w:val="24"/>
          <w:szCs w:val="24"/>
        </w:rPr>
        <w:t>ptos</w:t>
      </w:r>
      <w:r w:rsidR="005E001A" w:rsidRPr="007A29A8">
        <w:rPr>
          <w:rFonts w:ascii="Arial" w:eastAsia="Times New Roman" w:hAnsi="Arial" w:cs="Arial"/>
          <w:color w:val="000000"/>
          <w:sz w:val="24"/>
          <w:szCs w:val="24"/>
        </w:rPr>
        <w:t xml:space="preserve">) a las ofertas que acrediten el mayor volumen de antecedentes comerciales (monto de ventas o prestación de servicios idénticos o similares a los del objeto de la contratación) que se encuentren fehacientemente documentados y/o certificados por comitentes, dentro de los últimos </w:t>
      </w:r>
      <w:r w:rsidR="00FA7F4F">
        <w:rPr>
          <w:rFonts w:ascii="Arial" w:eastAsia="Times New Roman" w:hAnsi="Arial" w:cs="Arial"/>
          <w:color w:val="000000"/>
          <w:sz w:val="24"/>
          <w:szCs w:val="24"/>
        </w:rPr>
        <w:t>dos años</w:t>
      </w:r>
      <w:r w:rsidR="005E001A" w:rsidRPr="007A29A8">
        <w:rPr>
          <w:rFonts w:ascii="Arial" w:eastAsia="Times New Roman" w:hAnsi="Arial" w:cs="Arial"/>
          <w:color w:val="000000"/>
          <w:sz w:val="24"/>
          <w:szCs w:val="24"/>
        </w:rPr>
        <w:t xml:space="preserve"> anteriores a la publicación de la presente contratación pública. Las demás ofertas serán calificadas con el criterio de proporcionalidad, en función de los antecedentes acompañados.</w:t>
      </w:r>
    </w:p>
    <w:p w:rsidR="007A29A8" w:rsidRDefault="007A29A8" w:rsidP="007A29A8">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2. </w:t>
      </w:r>
      <w:r w:rsidR="00A14744">
        <w:rPr>
          <w:rFonts w:ascii="Arial" w:eastAsia="Times New Roman" w:hAnsi="Arial" w:cs="Arial"/>
          <w:b/>
          <w:color w:val="000000"/>
          <w:sz w:val="24"/>
          <w:szCs w:val="24"/>
          <w:u w:val="single"/>
        </w:rPr>
        <w:t>CALIDAD</w:t>
      </w:r>
      <w:r w:rsidRPr="007A29A8">
        <w:rPr>
          <w:rFonts w:ascii="Arial" w:eastAsia="Times New Roman" w:hAnsi="Arial" w:cs="Arial"/>
          <w:b/>
          <w:color w:val="000000"/>
          <w:sz w:val="24"/>
          <w:szCs w:val="24"/>
        </w:rPr>
        <w:t>:</w:t>
      </w:r>
    </w:p>
    <w:p w:rsidR="007A29A8" w:rsidRDefault="007A29A8" w:rsidP="007A29A8">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7A29A8">
        <w:rPr>
          <w:rFonts w:ascii="Arial" w:eastAsia="Times New Roman" w:hAnsi="Arial" w:cs="Arial"/>
          <w:color w:val="000000"/>
          <w:sz w:val="24"/>
          <w:szCs w:val="24"/>
        </w:rPr>
        <w:lastRenderedPageBreak/>
        <w:t>a) Peso total: Se le asignará el máximo puntaje</w:t>
      </w:r>
      <w:r w:rsidR="0018235F">
        <w:rPr>
          <w:rFonts w:ascii="Arial" w:eastAsia="Times New Roman" w:hAnsi="Arial" w:cs="Arial"/>
          <w:color w:val="000000"/>
          <w:sz w:val="24"/>
          <w:szCs w:val="24"/>
        </w:rPr>
        <w:t xml:space="preserve"> (</w:t>
      </w:r>
      <w:r w:rsidR="007B5AC5">
        <w:rPr>
          <w:rFonts w:ascii="Arial" w:eastAsia="Times New Roman" w:hAnsi="Arial" w:cs="Arial"/>
          <w:color w:val="000000"/>
          <w:sz w:val="24"/>
          <w:szCs w:val="24"/>
        </w:rPr>
        <w:t>1</w:t>
      </w:r>
      <w:r w:rsidR="00FA7F4F">
        <w:rPr>
          <w:rFonts w:ascii="Arial" w:eastAsia="Times New Roman" w:hAnsi="Arial" w:cs="Arial"/>
          <w:color w:val="000000"/>
          <w:sz w:val="24"/>
          <w:szCs w:val="24"/>
        </w:rPr>
        <w:t>0 p</w:t>
      </w:r>
      <w:r w:rsidR="0018235F">
        <w:rPr>
          <w:rFonts w:ascii="Arial" w:eastAsia="Times New Roman" w:hAnsi="Arial" w:cs="Arial"/>
          <w:color w:val="000000"/>
          <w:sz w:val="24"/>
          <w:szCs w:val="24"/>
        </w:rPr>
        <w:t xml:space="preserve">tos) </w:t>
      </w:r>
      <w:r w:rsidRPr="007A29A8">
        <w:rPr>
          <w:rFonts w:ascii="Arial" w:eastAsia="Times New Roman" w:hAnsi="Arial" w:cs="Arial"/>
          <w:color w:val="000000"/>
          <w:sz w:val="24"/>
          <w:szCs w:val="24"/>
        </w:rPr>
        <w:t xml:space="preserve"> a la oferta que cotice el chalec</w:t>
      </w:r>
      <w:r w:rsidR="00A14744">
        <w:rPr>
          <w:rFonts w:ascii="Arial" w:eastAsia="Times New Roman" w:hAnsi="Arial" w:cs="Arial"/>
          <w:color w:val="000000"/>
          <w:sz w:val="24"/>
          <w:szCs w:val="24"/>
        </w:rPr>
        <w:t>o antibalas de menor peso total</w:t>
      </w:r>
      <w:r w:rsidRPr="007A29A8">
        <w:rPr>
          <w:rFonts w:ascii="Arial" w:eastAsia="Times New Roman" w:hAnsi="Arial" w:cs="Arial"/>
          <w:color w:val="000000"/>
          <w:sz w:val="24"/>
          <w:szCs w:val="24"/>
        </w:rPr>
        <w:t xml:space="preserve">. Las ofertas restantes, serán evaluadas conforme a la regla de proporcionalidad. </w:t>
      </w:r>
    </w:p>
    <w:p w:rsidR="007A29A8" w:rsidRDefault="007A29A8" w:rsidP="007A29A8">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7A29A8">
        <w:rPr>
          <w:rFonts w:ascii="Arial" w:eastAsia="Times New Roman" w:hAnsi="Arial" w:cs="Arial"/>
          <w:color w:val="000000"/>
          <w:sz w:val="24"/>
          <w:szCs w:val="24"/>
        </w:rPr>
        <w:t>b) Cobertura corporal: La oferta con el mayor porcentaje de cobertura corporal (sin que éste sobrepase el máximo permitido) obtendrá el máximo puntaje</w:t>
      </w:r>
      <w:r w:rsidR="00A14744">
        <w:rPr>
          <w:rFonts w:ascii="Arial" w:eastAsia="Times New Roman" w:hAnsi="Arial" w:cs="Arial"/>
          <w:color w:val="000000"/>
          <w:sz w:val="24"/>
          <w:szCs w:val="24"/>
        </w:rPr>
        <w:t xml:space="preserve">previsto </w:t>
      </w:r>
      <w:r w:rsidR="00A61819">
        <w:rPr>
          <w:rFonts w:ascii="Arial" w:eastAsia="Times New Roman" w:hAnsi="Arial" w:cs="Arial"/>
          <w:color w:val="000000"/>
          <w:sz w:val="24"/>
          <w:szCs w:val="24"/>
        </w:rPr>
        <w:t>(5ptos)</w:t>
      </w:r>
      <w:r w:rsidRPr="007A29A8">
        <w:rPr>
          <w:rFonts w:ascii="Arial" w:eastAsia="Times New Roman" w:hAnsi="Arial" w:cs="Arial"/>
          <w:color w:val="000000"/>
          <w:sz w:val="24"/>
          <w:szCs w:val="24"/>
        </w:rPr>
        <w:t xml:space="preserve">. Su valor será la resultante (expresada en porcentaje) de la diferencia entre la medida de la altura total del chaleco y la de la sisa del mismo. La altura de la sisa no podrá superar en ningún caso, el 60% de la altura total del chaleco. Las ofertas restantes, serán evaluadas conforme a la regla de proporcionalidad. </w:t>
      </w:r>
    </w:p>
    <w:p w:rsidR="007A29A8" w:rsidRDefault="007A29A8" w:rsidP="007A29A8">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7A29A8">
        <w:rPr>
          <w:rFonts w:ascii="Arial" w:eastAsia="Times New Roman" w:hAnsi="Arial" w:cs="Arial"/>
          <w:color w:val="000000"/>
          <w:sz w:val="24"/>
          <w:szCs w:val="24"/>
        </w:rPr>
        <w:t>c) Flexibilidad del Panel Balístico: Se asignará el máximo puntaje</w:t>
      </w:r>
      <w:r w:rsidR="00A61819">
        <w:rPr>
          <w:rFonts w:ascii="Arial" w:eastAsia="Times New Roman" w:hAnsi="Arial" w:cs="Arial"/>
          <w:color w:val="000000"/>
          <w:sz w:val="24"/>
          <w:szCs w:val="24"/>
        </w:rPr>
        <w:t xml:space="preserve"> (5ptos)</w:t>
      </w:r>
      <w:r w:rsidRPr="007A29A8">
        <w:rPr>
          <w:rFonts w:ascii="Arial" w:eastAsia="Times New Roman" w:hAnsi="Arial" w:cs="Arial"/>
          <w:color w:val="000000"/>
          <w:sz w:val="24"/>
          <w:szCs w:val="24"/>
        </w:rPr>
        <w:t xml:space="preserve"> a la oferta cuyo panel balístico posea el menor espesor. Las ofertas restantes, serán evaluadas conforme a la regla de proporcionalidad. </w:t>
      </w:r>
    </w:p>
    <w:p w:rsidR="005E001A" w:rsidRDefault="007A29A8"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7A29A8">
        <w:rPr>
          <w:rFonts w:ascii="Arial" w:eastAsia="Times New Roman" w:hAnsi="Arial" w:cs="Arial"/>
          <w:color w:val="000000"/>
          <w:sz w:val="24"/>
          <w:szCs w:val="24"/>
        </w:rPr>
        <w:t>d) Elementos de sostén: Se le asignará el máximo puntaje</w:t>
      </w:r>
      <w:r w:rsidR="00A61819">
        <w:rPr>
          <w:rFonts w:ascii="Arial" w:eastAsia="Times New Roman" w:hAnsi="Arial" w:cs="Arial"/>
          <w:color w:val="000000"/>
          <w:sz w:val="24"/>
          <w:szCs w:val="24"/>
        </w:rPr>
        <w:t xml:space="preserve"> (5ptos)</w:t>
      </w:r>
      <w:r w:rsidRPr="007A29A8">
        <w:rPr>
          <w:rFonts w:ascii="Arial" w:eastAsia="Times New Roman" w:hAnsi="Arial" w:cs="Arial"/>
          <w:color w:val="000000"/>
          <w:sz w:val="24"/>
          <w:szCs w:val="24"/>
        </w:rPr>
        <w:t xml:space="preserve">a la oferta con mayor superficie total destinada al sostén y a la regulación del chaleco antibalas al cuerpo del usuario, en la mayoría de los casos representadas por las porciones de ambas partes constitutivas de cierres tipo velcro. El resto de las ofertas serán evaluadas conforme a la regla de proporcionalidad. </w:t>
      </w:r>
      <w:r w:rsidR="00FA7F4F">
        <w:rPr>
          <w:rFonts w:ascii="Arial" w:eastAsia="Times New Roman" w:hAnsi="Arial" w:cs="Arial"/>
          <w:color w:val="000000"/>
          <w:sz w:val="24"/>
          <w:szCs w:val="24"/>
        </w:rPr>
        <w:t xml:space="preserve"> </w:t>
      </w:r>
    </w:p>
    <w:p w:rsidR="00BD272D" w:rsidRDefault="00A14744" w:rsidP="00D84152">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e</w:t>
      </w:r>
      <w:r w:rsidR="00D84152" w:rsidRPr="00D84152">
        <w:rPr>
          <w:rFonts w:ascii="Arial" w:eastAsia="Times New Roman" w:hAnsi="Arial" w:cs="Arial"/>
          <w:color w:val="000000"/>
          <w:sz w:val="24"/>
          <w:szCs w:val="24"/>
        </w:rPr>
        <w:t>)</w:t>
      </w:r>
      <w:r w:rsidR="00FA7F4F">
        <w:rPr>
          <w:rFonts w:ascii="Arial" w:eastAsia="Times New Roman" w:hAnsi="Arial" w:cs="Arial"/>
          <w:color w:val="000000"/>
          <w:sz w:val="24"/>
          <w:szCs w:val="24"/>
        </w:rPr>
        <w:t xml:space="preserve"> </w:t>
      </w:r>
      <w:r w:rsidR="00D84152" w:rsidRPr="00D84152">
        <w:rPr>
          <w:rFonts w:ascii="Arial" w:eastAsia="Times New Roman" w:hAnsi="Arial" w:cs="Arial"/>
          <w:color w:val="000000"/>
          <w:sz w:val="24"/>
          <w:szCs w:val="24"/>
        </w:rPr>
        <w:t>Capacidad de Absorción de Energía al impacto</w:t>
      </w:r>
      <w:r w:rsidR="00FA7F4F">
        <w:rPr>
          <w:rFonts w:ascii="Arial" w:eastAsia="Times New Roman" w:hAnsi="Arial" w:cs="Arial"/>
          <w:color w:val="000000"/>
          <w:sz w:val="24"/>
          <w:szCs w:val="24"/>
        </w:rPr>
        <w:t xml:space="preserve">: </w:t>
      </w:r>
      <w:r w:rsidR="00D84152">
        <w:rPr>
          <w:rFonts w:ascii="Arial" w:eastAsia="Times New Roman" w:hAnsi="Arial" w:cs="Arial"/>
          <w:color w:val="000000"/>
          <w:sz w:val="24"/>
          <w:szCs w:val="24"/>
        </w:rPr>
        <w:t>s</w:t>
      </w:r>
      <w:r w:rsidR="00D84152" w:rsidRPr="00D84152">
        <w:rPr>
          <w:rFonts w:ascii="Arial" w:eastAsia="Times New Roman" w:hAnsi="Arial" w:cs="Arial"/>
          <w:color w:val="000000"/>
          <w:sz w:val="24"/>
          <w:szCs w:val="24"/>
        </w:rPr>
        <w:t xml:space="preserve">e le asignará el máximo </w:t>
      </w:r>
      <w:proofErr w:type="gramStart"/>
      <w:r w:rsidR="00D84152" w:rsidRPr="00D84152">
        <w:rPr>
          <w:rFonts w:ascii="Arial" w:eastAsia="Times New Roman" w:hAnsi="Arial" w:cs="Arial"/>
          <w:color w:val="000000"/>
          <w:sz w:val="24"/>
          <w:szCs w:val="24"/>
        </w:rPr>
        <w:t>puntaje</w:t>
      </w:r>
      <w:r w:rsidR="0018235F">
        <w:rPr>
          <w:rFonts w:ascii="Arial" w:eastAsia="Times New Roman" w:hAnsi="Arial" w:cs="Arial"/>
          <w:color w:val="000000"/>
          <w:sz w:val="24"/>
          <w:szCs w:val="24"/>
        </w:rPr>
        <w:t>(</w:t>
      </w:r>
      <w:proofErr w:type="gramEnd"/>
      <w:r w:rsidR="0018235F">
        <w:rPr>
          <w:rFonts w:ascii="Arial" w:eastAsia="Times New Roman" w:hAnsi="Arial" w:cs="Arial"/>
          <w:color w:val="000000"/>
          <w:sz w:val="24"/>
          <w:szCs w:val="24"/>
        </w:rPr>
        <w:t xml:space="preserve">5ptos) </w:t>
      </w:r>
      <w:r w:rsidR="00D84152" w:rsidRPr="00D84152">
        <w:rPr>
          <w:rFonts w:ascii="Arial" w:eastAsia="Times New Roman" w:hAnsi="Arial" w:cs="Arial"/>
          <w:color w:val="000000"/>
          <w:sz w:val="24"/>
          <w:szCs w:val="24"/>
        </w:rPr>
        <w:t xml:space="preserve"> a la oferta que cotice el chaleco antibalas </w:t>
      </w:r>
      <w:r w:rsidR="00D84152">
        <w:rPr>
          <w:rFonts w:ascii="Arial" w:eastAsia="Times New Roman" w:hAnsi="Arial" w:cs="Arial"/>
          <w:color w:val="000000"/>
          <w:sz w:val="24"/>
          <w:szCs w:val="24"/>
        </w:rPr>
        <w:t xml:space="preserve">que demuestre la mejor respuesta </w:t>
      </w:r>
      <w:r w:rsidR="00D84152" w:rsidRPr="00D84152">
        <w:rPr>
          <w:rFonts w:ascii="Arial" w:eastAsia="Times New Roman" w:hAnsi="Arial" w:cs="Arial"/>
          <w:color w:val="000000"/>
          <w:sz w:val="24"/>
          <w:szCs w:val="24"/>
        </w:rPr>
        <w:t>para absorber y dispersar la e</w:t>
      </w:r>
      <w:r>
        <w:rPr>
          <w:rFonts w:ascii="Arial" w:eastAsia="Times New Roman" w:hAnsi="Arial" w:cs="Arial"/>
          <w:color w:val="000000"/>
          <w:sz w:val="24"/>
          <w:szCs w:val="24"/>
        </w:rPr>
        <w:t>nergía del impacto balístico. A este fin</w:t>
      </w:r>
      <w:r w:rsidR="00BD272D">
        <w:rPr>
          <w:rFonts w:ascii="Arial" w:eastAsia="Times New Roman" w:hAnsi="Arial" w:cs="Arial"/>
          <w:color w:val="000000"/>
          <w:sz w:val="24"/>
          <w:szCs w:val="24"/>
        </w:rPr>
        <w:t xml:space="preserve">,  </w:t>
      </w:r>
      <w:r w:rsidR="00FA7F4F">
        <w:rPr>
          <w:rFonts w:ascii="Arial" w:eastAsia="Times New Roman" w:hAnsi="Arial" w:cs="Arial"/>
          <w:color w:val="000000"/>
          <w:sz w:val="24"/>
          <w:szCs w:val="24"/>
        </w:rPr>
        <w:t xml:space="preserve">se determinará el rango de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joules</w:t>
      </w:r>
      <w:proofErr w:type="spellEnd"/>
      <w:r>
        <w:rPr>
          <w:rFonts w:ascii="Arial" w:eastAsia="Times New Roman" w:hAnsi="Arial" w:cs="Arial"/>
          <w:color w:val="000000"/>
          <w:sz w:val="24"/>
          <w:szCs w:val="24"/>
        </w:rPr>
        <w:t>”</w:t>
      </w:r>
      <w:r w:rsidRPr="00A557F3">
        <w:rPr>
          <w:rFonts w:ascii="Arial" w:eastAsia="Times New Roman" w:hAnsi="Arial" w:cs="Arial"/>
          <w:color w:val="000000"/>
          <w:sz w:val="24"/>
          <w:szCs w:val="24"/>
        </w:rPr>
        <w:t xml:space="preserve"> </w:t>
      </w:r>
      <w:r w:rsidR="00FA7F4F">
        <w:rPr>
          <w:rFonts w:ascii="Arial" w:eastAsia="Times New Roman" w:hAnsi="Arial" w:cs="Arial"/>
          <w:color w:val="000000"/>
          <w:sz w:val="24"/>
          <w:szCs w:val="24"/>
        </w:rPr>
        <w:t xml:space="preserve">o “julios” </w:t>
      </w:r>
      <w:r w:rsidRPr="00A557F3">
        <w:rPr>
          <w:rFonts w:ascii="Arial" w:eastAsia="Times New Roman" w:hAnsi="Arial" w:cs="Arial"/>
          <w:color w:val="000000"/>
          <w:sz w:val="24"/>
          <w:szCs w:val="24"/>
        </w:rPr>
        <w:t>(J)</w:t>
      </w:r>
      <w:r w:rsidR="000479C1">
        <w:rPr>
          <w:rFonts w:ascii="Arial" w:eastAsia="Times New Roman" w:hAnsi="Arial" w:cs="Arial"/>
          <w:color w:val="000000"/>
          <w:sz w:val="24"/>
          <w:szCs w:val="24"/>
        </w:rPr>
        <w:t xml:space="preserve"> </w:t>
      </w:r>
      <w:r w:rsidR="00BD272D" w:rsidRPr="00BD272D">
        <w:rPr>
          <w:rFonts w:ascii="Arial" w:eastAsia="Times New Roman" w:hAnsi="Arial" w:cs="Arial"/>
          <w:color w:val="000000"/>
          <w:sz w:val="24"/>
          <w:szCs w:val="24"/>
        </w:rPr>
        <w:t xml:space="preserve">utilizando la </w:t>
      </w:r>
      <w:r>
        <w:rPr>
          <w:rFonts w:ascii="Arial" w:eastAsia="Times New Roman" w:hAnsi="Arial" w:cs="Arial"/>
          <w:color w:val="000000"/>
          <w:sz w:val="24"/>
          <w:szCs w:val="24"/>
        </w:rPr>
        <w:t xml:space="preserve">siguiente </w:t>
      </w:r>
      <w:r w:rsidR="00BD272D" w:rsidRPr="00BD272D">
        <w:rPr>
          <w:rFonts w:ascii="Arial" w:eastAsia="Times New Roman" w:hAnsi="Arial" w:cs="Arial"/>
          <w:color w:val="000000"/>
          <w:sz w:val="24"/>
          <w:szCs w:val="24"/>
        </w:rPr>
        <w:t>fórmula de energía cinética:</w:t>
      </w:r>
    </w:p>
    <w:p w:rsidR="00BD272D" w:rsidRDefault="00BD272D" w:rsidP="00D84152">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BD272D">
        <w:rPr>
          <w:rFonts w:ascii="Arial" w:eastAsia="Times New Roman" w:hAnsi="Arial" w:cs="Arial"/>
          <w:noProof/>
          <w:color w:val="000000"/>
          <w:sz w:val="24"/>
          <w:szCs w:val="24"/>
          <w:lang w:eastAsia="es-AR"/>
        </w:rPr>
        <w:drawing>
          <wp:inline distT="0" distB="0" distL="0" distR="0">
            <wp:extent cx="1200318" cy="5334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0318" cy="533474"/>
                    </a:xfrm>
                    <a:prstGeom prst="rect">
                      <a:avLst/>
                    </a:prstGeom>
                  </pic:spPr>
                </pic:pic>
              </a:graphicData>
            </a:graphic>
          </wp:inline>
        </w:drawing>
      </w:r>
    </w:p>
    <w:p w:rsidR="00BD272D" w:rsidRPr="00BD272D" w:rsidRDefault="00BD272D" w:rsidP="00BD272D">
      <w:pPr>
        <w:pStyle w:val="Prrafodelista"/>
        <w:pBdr>
          <w:top w:val="nil"/>
          <w:left w:val="nil"/>
          <w:bottom w:val="nil"/>
          <w:right w:val="nil"/>
          <w:between w:val="nil"/>
        </w:pBdr>
        <w:spacing w:after="0" w:line="360" w:lineRule="auto"/>
        <w:jc w:val="both"/>
        <w:rPr>
          <w:rFonts w:ascii="Arial" w:eastAsia="Times New Roman" w:hAnsi="Arial" w:cs="Arial"/>
          <w:color w:val="000000"/>
          <w:sz w:val="24"/>
          <w:szCs w:val="24"/>
        </w:rPr>
      </w:pPr>
      <w:r w:rsidRPr="00BD272D">
        <w:rPr>
          <w:rFonts w:ascii="Arial" w:eastAsia="Times New Roman" w:hAnsi="Arial" w:cs="Arial"/>
          <w:color w:val="000000"/>
          <w:sz w:val="24"/>
          <w:szCs w:val="24"/>
        </w:rPr>
        <w:t>Dónde:</w:t>
      </w:r>
    </w:p>
    <w:p w:rsidR="00BD272D" w:rsidRPr="00BD272D" w:rsidRDefault="00BD272D" w:rsidP="00BD272D">
      <w:pPr>
        <w:pStyle w:val="Prrafodelista"/>
        <w:numPr>
          <w:ilvl w:val="0"/>
          <w:numId w:val="22"/>
        </w:numPr>
        <w:pBdr>
          <w:top w:val="nil"/>
          <w:left w:val="nil"/>
          <w:bottom w:val="nil"/>
          <w:right w:val="nil"/>
          <w:between w:val="nil"/>
        </w:pBdr>
        <w:spacing w:after="0" w:line="360" w:lineRule="auto"/>
        <w:jc w:val="both"/>
        <w:rPr>
          <w:rFonts w:ascii="Arial" w:eastAsia="Times New Roman" w:hAnsi="Arial" w:cs="Arial"/>
          <w:color w:val="000000"/>
          <w:sz w:val="24"/>
          <w:szCs w:val="24"/>
        </w:rPr>
      </w:pPr>
      <w:r w:rsidRPr="00BD272D">
        <w:rPr>
          <w:rFonts w:ascii="Arial" w:eastAsia="Times New Roman" w:hAnsi="Arial" w:cs="Arial"/>
          <w:i/>
          <w:iCs/>
          <w:color w:val="000000"/>
          <w:sz w:val="24"/>
          <w:szCs w:val="24"/>
        </w:rPr>
        <w:t>mi</w:t>
      </w:r>
      <w:r w:rsidRPr="00BD272D">
        <w:rPr>
          <w:rFonts w:ascii="Arial" w:eastAsia="Times New Roman" w:hAnsi="Arial" w:cs="Arial"/>
          <w:color w:val="000000"/>
          <w:sz w:val="24"/>
          <w:szCs w:val="24"/>
        </w:rPr>
        <w:t>es la energía absorbida (en julios).</w:t>
      </w:r>
    </w:p>
    <w:p w:rsidR="00BD272D" w:rsidRPr="00BD272D" w:rsidRDefault="00BD272D" w:rsidP="00BD272D">
      <w:pPr>
        <w:pStyle w:val="Prrafodelista"/>
        <w:numPr>
          <w:ilvl w:val="0"/>
          <w:numId w:val="22"/>
        </w:numPr>
        <w:pBdr>
          <w:top w:val="nil"/>
          <w:left w:val="nil"/>
          <w:bottom w:val="nil"/>
          <w:right w:val="nil"/>
          <w:between w:val="nil"/>
        </w:pBdr>
        <w:spacing w:after="0" w:line="360" w:lineRule="auto"/>
        <w:jc w:val="both"/>
        <w:rPr>
          <w:rFonts w:ascii="Arial" w:eastAsia="Times New Roman" w:hAnsi="Arial" w:cs="Arial"/>
          <w:color w:val="000000"/>
          <w:sz w:val="24"/>
          <w:szCs w:val="24"/>
        </w:rPr>
      </w:pPr>
      <w:r>
        <w:rPr>
          <w:rFonts w:ascii="Arial" w:eastAsia="Times New Roman" w:hAnsi="Arial" w:cs="Arial"/>
          <w:i/>
          <w:iCs/>
          <w:color w:val="000000"/>
          <w:sz w:val="24"/>
          <w:szCs w:val="24"/>
        </w:rPr>
        <w:t>m</w:t>
      </w:r>
      <w:r w:rsidRPr="00BD272D">
        <w:rPr>
          <w:rFonts w:ascii="Arial" w:eastAsia="Times New Roman" w:hAnsi="Arial" w:cs="Arial"/>
          <w:i/>
          <w:iCs/>
          <w:color w:val="000000"/>
          <w:sz w:val="24"/>
          <w:szCs w:val="24"/>
        </w:rPr>
        <w:t>etro</w:t>
      </w:r>
      <w:r w:rsidRPr="00BD272D">
        <w:rPr>
          <w:rFonts w:ascii="Arial" w:eastAsia="Times New Roman" w:hAnsi="Arial" w:cs="Arial"/>
          <w:color w:val="000000"/>
          <w:sz w:val="24"/>
          <w:szCs w:val="24"/>
        </w:rPr>
        <w:t>es la masa del proyecto (en kilogramos).</w:t>
      </w:r>
    </w:p>
    <w:p w:rsidR="00BD272D" w:rsidRDefault="00BD272D" w:rsidP="00BD272D">
      <w:pPr>
        <w:pStyle w:val="Prrafodelista"/>
        <w:numPr>
          <w:ilvl w:val="0"/>
          <w:numId w:val="22"/>
        </w:numPr>
        <w:pBdr>
          <w:top w:val="nil"/>
          <w:left w:val="nil"/>
          <w:bottom w:val="nil"/>
          <w:right w:val="nil"/>
          <w:between w:val="nil"/>
        </w:pBd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e</w:t>
      </w:r>
      <w:r w:rsidRPr="00BD272D">
        <w:rPr>
          <w:rFonts w:ascii="Arial" w:eastAsia="Times New Roman" w:hAnsi="Arial" w:cs="Arial"/>
          <w:color w:val="000000"/>
          <w:sz w:val="24"/>
          <w:szCs w:val="24"/>
        </w:rPr>
        <w:t>nes la velocidad del proyecto antes del impacto (en metros por segundo).</w:t>
      </w:r>
    </w:p>
    <w:p w:rsidR="00D84152" w:rsidRDefault="00FA7F4F" w:rsidP="00D84152">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Se asignará el máximo puntaje previsto (5 puntos) a la oferta que demuestre el mayor rango de “julios”. La</w:t>
      </w:r>
      <w:r w:rsidR="00D84152" w:rsidRPr="007A29A8">
        <w:rPr>
          <w:rFonts w:ascii="Arial" w:eastAsia="Times New Roman" w:hAnsi="Arial" w:cs="Arial"/>
          <w:color w:val="000000"/>
          <w:sz w:val="24"/>
          <w:szCs w:val="24"/>
        </w:rPr>
        <w:t xml:space="preserve">s ofertas restantes, serán evaluadas conforme a la regla de proporcionalidad. </w:t>
      </w:r>
    </w:p>
    <w:p w:rsidR="00D84152" w:rsidRDefault="00DE1BFE" w:rsidP="00D84152">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f</w:t>
      </w:r>
      <w:r w:rsidR="00D84152">
        <w:rPr>
          <w:rFonts w:ascii="Arial" w:eastAsia="Times New Roman" w:hAnsi="Arial" w:cs="Arial"/>
          <w:color w:val="000000"/>
          <w:sz w:val="24"/>
          <w:szCs w:val="24"/>
        </w:rPr>
        <w:t>)</w:t>
      </w:r>
      <w:r>
        <w:rPr>
          <w:rFonts w:ascii="Arial" w:eastAsia="Times New Roman" w:hAnsi="Arial" w:cs="Arial"/>
          <w:color w:val="000000"/>
          <w:sz w:val="24"/>
          <w:szCs w:val="24"/>
        </w:rPr>
        <w:t xml:space="preserve"> Deformación Cara Posterior</w:t>
      </w:r>
      <w:r w:rsidR="00D84152" w:rsidRPr="00D84152">
        <w:rPr>
          <w:rFonts w:ascii="Arial" w:eastAsia="Times New Roman" w:hAnsi="Arial" w:cs="Arial"/>
          <w:color w:val="000000"/>
          <w:sz w:val="24"/>
          <w:szCs w:val="24"/>
        </w:rPr>
        <w:t xml:space="preserve"> (BackfaceDeformation)</w:t>
      </w:r>
      <w:r>
        <w:rPr>
          <w:rFonts w:ascii="Arial" w:eastAsia="Times New Roman" w:hAnsi="Arial" w:cs="Arial"/>
          <w:color w:val="000000"/>
          <w:sz w:val="24"/>
          <w:szCs w:val="24"/>
        </w:rPr>
        <w:t>:</w:t>
      </w:r>
      <w:r w:rsidR="00FA7F4F">
        <w:rPr>
          <w:rFonts w:ascii="Arial" w:eastAsia="Times New Roman" w:hAnsi="Arial" w:cs="Arial"/>
          <w:color w:val="000000"/>
          <w:sz w:val="24"/>
          <w:szCs w:val="24"/>
        </w:rPr>
        <w:t xml:space="preserve"> </w:t>
      </w:r>
      <w:r w:rsidR="00D84152">
        <w:rPr>
          <w:rFonts w:ascii="Arial" w:eastAsia="Times New Roman" w:hAnsi="Arial" w:cs="Arial"/>
          <w:color w:val="000000"/>
          <w:sz w:val="24"/>
          <w:szCs w:val="24"/>
        </w:rPr>
        <w:t>s</w:t>
      </w:r>
      <w:r w:rsidR="00D84152" w:rsidRPr="00D84152">
        <w:rPr>
          <w:rFonts w:ascii="Arial" w:eastAsia="Times New Roman" w:hAnsi="Arial" w:cs="Arial"/>
          <w:color w:val="000000"/>
          <w:sz w:val="24"/>
          <w:szCs w:val="24"/>
        </w:rPr>
        <w:t>e le asignará el máximo puntaje</w:t>
      </w:r>
      <w:r w:rsidR="00FA7F4F">
        <w:rPr>
          <w:rFonts w:ascii="Arial" w:eastAsia="Times New Roman" w:hAnsi="Arial" w:cs="Arial"/>
          <w:color w:val="000000"/>
          <w:sz w:val="24"/>
          <w:szCs w:val="24"/>
        </w:rPr>
        <w:t xml:space="preserve"> </w:t>
      </w:r>
      <w:r w:rsidR="0018235F">
        <w:rPr>
          <w:rFonts w:ascii="Arial" w:eastAsia="Times New Roman" w:hAnsi="Arial" w:cs="Arial"/>
          <w:color w:val="000000"/>
          <w:sz w:val="24"/>
          <w:szCs w:val="24"/>
        </w:rPr>
        <w:t xml:space="preserve">(5ptos) </w:t>
      </w:r>
      <w:r w:rsidR="00D84152" w:rsidRPr="00D84152">
        <w:rPr>
          <w:rFonts w:ascii="Arial" w:eastAsia="Times New Roman" w:hAnsi="Arial" w:cs="Arial"/>
          <w:color w:val="000000"/>
          <w:sz w:val="24"/>
          <w:szCs w:val="24"/>
        </w:rPr>
        <w:t>a</w:t>
      </w:r>
      <w:r>
        <w:rPr>
          <w:rFonts w:ascii="Arial" w:eastAsia="Times New Roman" w:hAnsi="Arial" w:cs="Arial"/>
          <w:color w:val="000000"/>
          <w:sz w:val="24"/>
          <w:szCs w:val="24"/>
        </w:rPr>
        <w:t xml:space="preserve">l producto que registre la menor deformación en la cara posterior, medida en </w:t>
      </w:r>
      <w:r w:rsidR="000479C1">
        <w:rPr>
          <w:rFonts w:ascii="Arial" w:eastAsia="Times New Roman" w:hAnsi="Arial" w:cs="Arial"/>
          <w:color w:val="000000"/>
          <w:sz w:val="24"/>
          <w:szCs w:val="24"/>
        </w:rPr>
        <w:t>milímetros</w:t>
      </w:r>
      <w:r w:rsidR="00297BA0">
        <w:rPr>
          <w:rFonts w:ascii="Arial" w:eastAsia="Times New Roman" w:hAnsi="Arial" w:cs="Arial"/>
          <w:color w:val="000000"/>
          <w:sz w:val="24"/>
          <w:szCs w:val="24"/>
        </w:rPr>
        <w:t xml:space="preserve"> tomando como máximo permitido  44 mm</w:t>
      </w:r>
      <w:r w:rsidR="00FA7F4F">
        <w:rPr>
          <w:rFonts w:ascii="Arial" w:eastAsia="Times New Roman" w:hAnsi="Arial" w:cs="Arial"/>
          <w:color w:val="000000"/>
          <w:sz w:val="24"/>
          <w:szCs w:val="24"/>
        </w:rPr>
        <w:t xml:space="preserve">. </w:t>
      </w:r>
      <w:r w:rsidR="00D84152" w:rsidRPr="007A29A8">
        <w:rPr>
          <w:rFonts w:ascii="Arial" w:eastAsia="Times New Roman" w:hAnsi="Arial" w:cs="Arial"/>
          <w:color w:val="000000"/>
          <w:sz w:val="24"/>
          <w:szCs w:val="24"/>
        </w:rPr>
        <w:t xml:space="preserve">Las ofertas restantes, serán evaluadas conforme a la regla de proporcionalidad. </w:t>
      </w:r>
    </w:p>
    <w:p w:rsidR="00FA7F4F" w:rsidRDefault="00FA7F4F" w:rsidP="00D84152">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rsidR="00FA7F4F" w:rsidRPr="00FA7F4F" w:rsidRDefault="00FA7F4F" w:rsidP="00D84152">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FA7F4F">
        <w:rPr>
          <w:rFonts w:ascii="Arial" w:eastAsia="Times New Roman" w:hAnsi="Arial" w:cs="Arial"/>
          <w:b/>
          <w:color w:val="000000"/>
          <w:sz w:val="24"/>
          <w:szCs w:val="24"/>
        </w:rPr>
        <w:t>NOTA: El desempeño de calidad de los productos ofertados será evaluado de acuerdo a las certificaciones, ensayos y homologaciones acompañadas junto a la oferta, como asimismo, en función de las pruebas a las que se someterán las respectivas muestras que acompañen los oferentes.</w:t>
      </w:r>
    </w:p>
    <w:p w:rsidR="005E001A" w:rsidRPr="00D75D44" w:rsidRDefault="005E001A" w:rsidP="00D75D44">
      <w:pPr>
        <w:pStyle w:val="Prrafodelista"/>
        <w:numPr>
          <w:ilvl w:val="0"/>
          <w:numId w:val="24"/>
        </w:numPr>
        <w:pBdr>
          <w:top w:val="nil"/>
          <w:left w:val="nil"/>
          <w:bottom w:val="nil"/>
          <w:right w:val="nil"/>
          <w:between w:val="nil"/>
        </w:pBdr>
        <w:spacing w:after="0" w:line="360" w:lineRule="auto"/>
        <w:jc w:val="both"/>
        <w:rPr>
          <w:rFonts w:ascii="Arial" w:eastAsia="Times New Roman" w:hAnsi="Arial" w:cs="Arial"/>
          <w:b/>
          <w:color w:val="000000"/>
          <w:sz w:val="24"/>
          <w:szCs w:val="24"/>
          <w:u w:val="single"/>
        </w:rPr>
      </w:pPr>
      <w:r w:rsidRPr="00D75D44">
        <w:rPr>
          <w:rFonts w:ascii="Arial" w:eastAsia="Times New Roman" w:hAnsi="Arial" w:cs="Arial"/>
          <w:b/>
          <w:color w:val="000000"/>
          <w:sz w:val="24"/>
          <w:szCs w:val="24"/>
          <w:u w:val="single"/>
        </w:rPr>
        <w:t>Plazo de Entrega</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C67740">
        <w:rPr>
          <w:rFonts w:ascii="Arial" w:eastAsia="Times New Roman" w:hAnsi="Arial" w:cs="Arial"/>
          <w:bCs/>
          <w:color w:val="000000"/>
          <w:sz w:val="24"/>
          <w:szCs w:val="24"/>
        </w:rPr>
        <w:t>Se otorga</w:t>
      </w:r>
      <w:r>
        <w:rPr>
          <w:rFonts w:ascii="Arial" w:eastAsia="Times New Roman" w:hAnsi="Arial" w:cs="Arial"/>
          <w:bCs/>
          <w:color w:val="000000"/>
          <w:sz w:val="24"/>
          <w:szCs w:val="24"/>
        </w:rPr>
        <w:t xml:space="preserve">rá el máximo puntaje previsto </w:t>
      </w:r>
      <w:r w:rsidR="0018235F">
        <w:rPr>
          <w:rFonts w:ascii="Arial" w:eastAsia="Times New Roman" w:hAnsi="Arial" w:cs="Arial"/>
          <w:color w:val="000000"/>
          <w:sz w:val="24"/>
          <w:szCs w:val="24"/>
        </w:rPr>
        <w:t xml:space="preserve">(5ptos) </w:t>
      </w:r>
      <w:r w:rsidRPr="00C67740">
        <w:rPr>
          <w:rFonts w:ascii="Arial" w:eastAsia="Times New Roman" w:hAnsi="Arial" w:cs="Arial"/>
          <w:bCs/>
          <w:color w:val="000000"/>
          <w:sz w:val="24"/>
          <w:szCs w:val="24"/>
        </w:rPr>
        <w:t xml:space="preserve">a la oferta que, siendo formal y técnicamente admisible, </w:t>
      </w:r>
      <w:r w:rsidR="00FA7F4F">
        <w:rPr>
          <w:rFonts w:ascii="Arial" w:eastAsia="Times New Roman" w:hAnsi="Arial" w:cs="Arial"/>
          <w:bCs/>
          <w:color w:val="000000"/>
          <w:sz w:val="24"/>
          <w:szCs w:val="24"/>
        </w:rPr>
        <w:t>proponga cumplir con la totalidad de la entrega, en el menor plazo contado a partir de la notificación de la orden de compra</w:t>
      </w:r>
      <w:r w:rsidRPr="00C67740">
        <w:rPr>
          <w:rFonts w:ascii="Arial" w:eastAsia="Times New Roman" w:hAnsi="Arial" w:cs="Arial"/>
          <w:bCs/>
          <w:color w:val="000000"/>
          <w:sz w:val="24"/>
          <w:szCs w:val="24"/>
        </w:rPr>
        <w:t>. Para su cálculo se tendrán en consideración la cantidad de días corridos de entrega a partir de la fecha de notificación de la orden de compra. Las demás serán puntuadas conforme la regla de proporcionalidad.</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C67740">
        <w:rPr>
          <w:rFonts w:ascii="Arial" w:eastAsia="Times New Roman" w:hAnsi="Arial" w:cs="Arial"/>
          <w:b/>
          <w:color w:val="000000"/>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w:t>
      </w:r>
      <w:r>
        <w:rPr>
          <w:rFonts w:ascii="Arial" w:eastAsia="Times New Roman" w:hAnsi="Arial" w:cs="Arial"/>
          <w:b/>
          <w:color w:val="000000"/>
          <w:sz w:val="24"/>
          <w:szCs w:val="24"/>
        </w:rPr>
        <w:t>losbien</w:t>
      </w:r>
      <w:r w:rsidRPr="00C67740">
        <w:rPr>
          <w:rFonts w:ascii="Arial" w:eastAsia="Times New Roman" w:hAnsi="Arial" w:cs="Arial"/>
          <w:b/>
          <w:color w:val="000000"/>
          <w:sz w:val="24"/>
          <w:szCs w:val="24"/>
        </w:rPr>
        <w:t>/es no entregado/s dentro del plazo propuesto.</w:t>
      </w:r>
    </w:p>
    <w:p w:rsidR="005E001A" w:rsidRPr="00C67740" w:rsidRDefault="005E001A" w:rsidP="005E001A">
      <w:pPr>
        <w:spacing w:after="0" w:line="360" w:lineRule="auto"/>
        <w:contextualSpacing/>
        <w:jc w:val="both"/>
        <w:rPr>
          <w:rFonts w:ascii="Arial" w:hAnsi="Arial" w:cs="Arial"/>
          <w:sz w:val="24"/>
          <w:szCs w:val="24"/>
        </w:rPr>
      </w:pPr>
    </w:p>
    <w:p w:rsidR="005E001A" w:rsidRPr="0018235F" w:rsidRDefault="005E001A" w:rsidP="00D75D44">
      <w:pPr>
        <w:pStyle w:val="Prrafodelista"/>
        <w:numPr>
          <w:ilvl w:val="0"/>
          <w:numId w:val="24"/>
        </w:numPr>
        <w:pBdr>
          <w:top w:val="nil"/>
          <w:left w:val="nil"/>
          <w:bottom w:val="nil"/>
          <w:right w:val="nil"/>
          <w:between w:val="nil"/>
        </w:pBdr>
        <w:spacing w:after="0" w:line="360" w:lineRule="auto"/>
        <w:jc w:val="both"/>
        <w:rPr>
          <w:rFonts w:ascii="Arial" w:eastAsia="Times New Roman" w:hAnsi="Arial" w:cs="Arial"/>
          <w:b/>
          <w:iCs/>
          <w:color w:val="000000"/>
          <w:sz w:val="24"/>
          <w:szCs w:val="24"/>
          <w:u w:val="single"/>
        </w:rPr>
      </w:pPr>
      <w:r w:rsidRPr="0018235F">
        <w:rPr>
          <w:rFonts w:ascii="Arial" w:eastAsia="Times New Roman" w:hAnsi="Arial" w:cs="Arial"/>
          <w:b/>
          <w:iCs/>
          <w:color w:val="000000"/>
          <w:sz w:val="24"/>
          <w:szCs w:val="24"/>
          <w:u w:val="single"/>
        </w:rPr>
        <w:t>Acreditación de Objetivos de Desarrollo Sostenible (S/LEY 9193)</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 xml:space="preserve">Para el presente Acuerdo Marco, se considera relevante la evaluación del desempeño empresario de los oferentes, a la luz de las metas de los Objetivos de Desarrollo Sostenible del Pacto Global de las Naciones Unidas (ver  </w:t>
      </w:r>
      <w:hyperlink r:id="rId6" w:history="1">
        <w:r w:rsidRPr="00C67740">
          <w:rPr>
            <w:rStyle w:val="Hipervnculo"/>
            <w:rFonts w:ascii="Arial" w:eastAsia="Times New Roman" w:hAnsi="Arial" w:cs="Arial"/>
            <w:sz w:val="24"/>
            <w:szCs w:val="24"/>
          </w:rPr>
          <w:t>https://www.un.org/sustainabledevelopment/es/objetivos-de-desarrollo-sostenible/</w:t>
        </w:r>
      </w:hyperlink>
      <w:r w:rsidRPr="00C67740">
        <w:rPr>
          <w:rFonts w:ascii="Arial" w:eastAsia="Times New Roman" w:hAnsi="Arial" w:cs="Arial"/>
          <w:color w:val="000000"/>
          <w:sz w:val="24"/>
          <w:szCs w:val="24"/>
        </w:rPr>
        <w:t>).</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En este orden, dentro del máximo previsto (10</w:t>
      </w:r>
      <w:r w:rsidR="0018235F">
        <w:rPr>
          <w:rFonts w:ascii="Arial" w:eastAsia="Times New Roman" w:hAnsi="Arial" w:cs="Arial"/>
          <w:color w:val="000000"/>
          <w:sz w:val="24"/>
          <w:szCs w:val="24"/>
        </w:rPr>
        <w:t>ptos</w:t>
      </w:r>
      <w:r w:rsidRPr="00C67740">
        <w:rPr>
          <w:rFonts w:ascii="Arial" w:eastAsia="Times New Roman" w:hAnsi="Arial" w:cs="Arial"/>
          <w:color w:val="000000"/>
          <w:sz w:val="24"/>
          <w:szCs w:val="24"/>
        </w:rPr>
        <w:t xml:space="preserve">), se calificará a los oferentes con el puntaje que les asigne la Dirección General de Contrataciones Públicas y Gestión de Bienes al tiempo de su inscripción o renovación de inscripción o actualización de información en el Registro Único de Proveedores, con </w:t>
      </w:r>
      <w:r w:rsidRPr="00C67740">
        <w:rPr>
          <w:rFonts w:ascii="Arial" w:eastAsia="Times New Roman" w:hAnsi="Arial" w:cs="Arial"/>
          <w:color w:val="000000"/>
          <w:sz w:val="24"/>
          <w:szCs w:val="24"/>
        </w:rPr>
        <w:lastRenderedPageBreak/>
        <w:t>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C67740">
          <w:rPr>
            <w:rStyle w:val="Hipervnculo"/>
            <w:rFonts w:ascii="Arial" w:eastAsia="Times New Roman" w:hAnsi="Arial" w:cs="Arial"/>
            <w:sz w:val="24"/>
            <w:szCs w:val="24"/>
          </w:rPr>
          <w:t>https://www.mendoza.gov.ar/compras/compras-publicas-sustentables/</w:t>
        </w:r>
      </w:hyperlink>
      <w:r w:rsidRPr="00C67740">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C67740">
          <w:rPr>
            <w:rStyle w:val="Hipervnculo"/>
            <w:rFonts w:ascii="Arial" w:eastAsia="Times New Roman" w:hAnsi="Arial" w:cs="Arial"/>
            <w:sz w:val="24"/>
            <w:szCs w:val="24"/>
          </w:rPr>
          <w:t>https://www.mendoza.gov.ar/compras/compras-publicas-sustentables/</w:t>
        </w:r>
      </w:hyperlink>
      <w:r w:rsidRPr="00C67740">
        <w:rPr>
          <w:rFonts w:ascii="Arial" w:eastAsia="Times New Roman" w:hAnsi="Arial" w:cs="Arial"/>
          <w:color w:val="000000"/>
          <w:sz w:val="24"/>
          <w:szCs w:val="24"/>
        </w:rPr>
        <w:t>): </w:t>
      </w:r>
    </w:p>
    <w:p w:rsidR="005E001A" w:rsidRPr="00C67740" w:rsidRDefault="005E001A" w:rsidP="005E001A">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rsidR="00D75D44" w:rsidRPr="00D75D44" w:rsidRDefault="005E001A" w:rsidP="00D75D44">
      <w:pPr>
        <w:pStyle w:val="Prrafodelista"/>
        <w:numPr>
          <w:ilvl w:val="0"/>
          <w:numId w:val="24"/>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D75D44">
        <w:rPr>
          <w:rFonts w:ascii="Arial" w:eastAsia="Times New Roman" w:hAnsi="Arial" w:cs="Arial"/>
          <w:b/>
          <w:color w:val="000000"/>
          <w:sz w:val="24"/>
          <w:szCs w:val="24"/>
          <w:u w:val="single"/>
        </w:rPr>
        <w:t>Oferta Económica</w:t>
      </w:r>
    </w:p>
    <w:p w:rsidR="005E001A" w:rsidRDefault="005E001A"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D75D44">
        <w:rPr>
          <w:rFonts w:ascii="Arial" w:eastAsia="Times New Roman" w:hAnsi="Arial" w:cs="Arial"/>
          <w:color w:val="000000"/>
          <w:sz w:val="24"/>
          <w:szCs w:val="24"/>
        </w:rPr>
        <w:t>Para este rubro se asignará el máximo puntaje previsto (</w:t>
      </w:r>
      <w:r w:rsidR="00297740">
        <w:rPr>
          <w:rFonts w:ascii="Arial" w:eastAsia="Times New Roman" w:hAnsi="Arial" w:cs="Arial"/>
          <w:color w:val="000000"/>
          <w:sz w:val="24"/>
          <w:szCs w:val="24"/>
        </w:rPr>
        <w:t xml:space="preserve">40 </w:t>
      </w:r>
      <w:r w:rsidR="0018235F" w:rsidRPr="00D75D44">
        <w:rPr>
          <w:rFonts w:ascii="Arial" w:eastAsia="Times New Roman" w:hAnsi="Arial" w:cs="Arial"/>
          <w:color w:val="000000"/>
          <w:sz w:val="24"/>
          <w:szCs w:val="24"/>
        </w:rPr>
        <w:t>ptos</w:t>
      </w:r>
      <w:r w:rsidRPr="00D75D44">
        <w:rPr>
          <w:rFonts w:ascii="Arial" w:eastAsia="Times New Roman" w:hAnsi="Arial" w:cs="Arial"/>
          <w:color w:val="000000"/>
          <w:sz w:val="24"/>
          <w:szCs w:val="24"/>
        </w:rPr>
        <w:t xml:space="preserve">) a la oferta que, siendo formal y técnicamente admisible, resulte ser la de menor precio. Las demás serán puntuadas conforme la regla de proporcionalidad. Por regla, las ofertas que no superen los </w:t>
      </w:r>
      <w:r w:rsidR="00297740">
        <w:rPr>
          <w:rFonts w:ascii="Arial" w:eastAsia="Times New Roman" w:hAnsi="Arial" w:cs="Arial"/>
          <w:color w:val="000000"/>
          <w:sz w:val="24"/>
          <w:szCs w:val="24"/>
        </w:rPr>
        <w:t>3</w:t>
      </w:r>
      <w:r w:rsidRPr="00D75D44">
        <w:rPr>
          <w:rFonts w:ascii="Arial" w:eastAsia="Times New Roman" w:hAnsi="Arial" w:cs="Arial"/>
          <w:color w:val="000000"/>
          <w:sz w:val="24"/>
          <w:szCs w:val="24"/>
        </w:rPr>
        <w:t>0 puntos serán desestimadas por inconvenientes. La Administración licitante, en virtud de razones fundadas, podrá valorar como conveniente a una oferta determinada, en caso de que la misma no alcanzare el mínimo establecido.</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297BA0" w:rsidRPr="00297740" w:rsidRDefault="00297BA0" w:rsidP="00D75D44">
      <w:pPr>
        <w:pBdr>
          <w:top w:val="nil"/>
          <w:left w:val="nil"/>
          <w:bottom w:val="nil"/>
          <w:right w:val="nil"/>
          <w:between w:val="nil"/>
        </w:pBdr>
        <w:spacing w:after="0" w:line="360" w:lineRule="auto"/>
        <w:jc w:val="both"/>
        <w:rPr>
          <w:b/>
          <w:sz w:val="32"/>
        </w:rPr>
      </w:pPr>
      <w:r w:rsidRPr="00297740">
        <w:rPr>
          <w:rFonts w:ascii="Arial" w:eastAsia="Times New Roman" w:hAnsi="Arial" w:cs="Arial"/>
          <w:b/>
          <w:color w:val="000000"/>
          <w:sz w:val="28"/>
          <w:szCs w:val="24"/>
        </w:rPr>
        <w:t xml:space="preserve">INDICADORES DE LA GRILLA </w:t>
      </w:r>
      <w:r w:rsidRPr="00297740">
        <w:rPr>
          <w:b/>
          <w:sz w:val="32"/>
        </w:rPr>
        <w:t xml:space="preserve"> PUBLICADA</w:t>
      </w:r>
    </w:p>
    <w:p w:rsidR="00C8320B"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Oferta Económica: Para este rubro se asignará el mayor puntaje a la oferta que, siendo formal y técnicamente admisible, resulte ser la de menor precio. Las demás serán puntuadas conforme la regla de proporcionalidad.</w:t>
      </w:r>
    </w:p>
    <w:p w:rsidR="00C8320B"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 xml:space="preserve"> Especificaciones Técnicas: </w:t>
      </w:r>
    </w:p>
    <w:p w:rsidR="00C8320B"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 xml:space="preserve">a) Peso total: Se le asignará el máximo puntaje a la oferta que cotice el chaleco antibalas de menor peso total, en comparación con los chalecos ofertados por los demás proveedores. Las ofertas restantes, serán evaluadas conforme a la regla de proporcionalidad. </w:t>
      </w:r>
    </w:p>
    <w:p w:rsidR="00C8320B"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 xml:space="preserve">b) Cobertura corporal: La oferta con el mayor porcentaje de cobertura corporal (sin que éste sobrepase el máximo permitido) obtendrá el máximo puntaje. Su valor será la resultante (expresada en porcentaje) de la diferencia entre la medida de la altura total del chaleco y la de la sisa del mismo. La altura de la </w:t>
      </w:r>
      <w:r w:rsidRPr="00297BA0">
        <w:rPr>
          <w:rFonts w:ascii="Arial" w:eastAsia="Times New Roman" w:hAnsi="Arial" w:cs="Arial"/>
          <w:color w:val="000000"/>
          <w:sz w:val="24"/>
          <w:szCs w:val="24"/>
        </w:rPr>
        <w:lastRenderedPageBreak/>
        <w:t>sisa no podrá superar en ningún caso, el 60% de la altura total del chaleco. Las ofertas restantes, serán evaluadas conforme a la regla de proporcionalidad.</w:t>
      </w:r>
    </w:p>
    <w:p w:rsidR="00C8320B"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 xml:space="preserve"> c) Flexibilidad del Panel Balístico: Se asignará el máximo puntaje a la oferta cuyo panel balístico posea el menor espesor. Las ofertas restantes, serán evaluadas conforme a la regla de proporcionalidad.</w:t>
      </w:r>
    </w:p>
    <w:p w:rsidR="00297BA0" w:rsidRDefault="00297BA0"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297BA0">
        <w:rPr>
          <w:rFonts w:ascii="Arial" w:eastAsia="Times New Roman" w:hAnsi="Arial" w:cs="Arial"/>
          <w:color w:val="000000"/>
          <w:sz w:val="24"/>
          <w:szCs w:val="24"/>
        </w:rPr>
        <w:t xml:space="preserve"> d) Elementos de sostén: Se le asignará el máximo puntaje a la oferta con mayor superficie total destinada al sostén y a la regulación del chaleco antibalas al cuerpo del usuario, en la mayoría de los casos representadas por las porciones de ambas partes constitutivas de cierres tipo velcro. El resto de las ofertas serán evaluadas con</w:t>
      </w:r>
      <w:r w:rsidR="00C8320B">
        <w:rPr>
          <w:rFonts w:ascii="Arial" w:eastAsia="Times New Roman" w:hAnsi="Arial" w:cs="Arial"/>
          <w:color w:val="000000"/>
          <w:sz w:val="24"/>
          <w:szCs w:val="24"/>
        </w:rPr>
        <w:t>forme a la regla de proporciona</w:t>
      </w:r>
      <w:r w:rsidRPr="00297BA0">
        <w:rPr>
          <w:rFonts w:ascii="Arial" w:eastAsia="Times New Roman" w:hAnsi="Arial" w:cs="Arial"/>
          <w:color w:val="000000"/>
          <w:sz w:val="24"/>
          <w:szCs w:val="24"/>
        </w:rPr>
        <w:t>lidad</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t xml:space="preserve">Plazo de Entrega de Bienes: Se otorgará el máximo puntaje previsto al oferente que proponga el menor plazo de entrega de la totalidad de los bienes, en relación al requerido en el presente pliego de contratación. El orden de mérito para las demás ofertas, se determinará conforme la regla de proporcionalidad. La oferta que proponga un plazo de entrega de la totalidad de los bienes superior al determinado en el pliego de contratación, será puntuada con cero (0) puntos. Certificados Ley 9193 (ODS): Para la presente contratación pública, se considera relevante la evaluación del desempeño empresario de los oferentes, a la luz de las metas de los Objetivos de Desarrollo Sostenible del Pacto Global de las Naciones Unidas (ver https://www.un.org/sustainabledevelopment/es/objetivos-dedesarrollosostenible/). En este orden, dentro del máximo previsto (10 puntos), se calificará a los oferentes con el puntaje que les asigne la Dirección General de Contrataciones Públicas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 -publicassustentables/). A este efecto, se informan los siguientes ponderadores de calificación del desempeño empresario sustentable, adoptados por la Guía Elemental del Programa de Compras Sustentables de la Administración </w:t>
      </w:r>
      <w:r w:rsidRPr="00C8320B">
        <w:rPr>
          <w:rFonts w:ascii="Arial" w:eastAsia="Times New Roman" w:hAnsi="Arial" w:cs="Arial"/>
          <w:color w:val="000000"/>
          <w:sz w:val="24"/>
          <w:szCs w:val="24"/>
        </w:rPr>
        <w:lastRenderedPageBreak/>
        <w:t xml:space="preserve">Provincial. (Ver: </w:t>
      </w:r>
      <w:hyperlink r:id="rId9" w:history="1">
        <w:r w:rsidRPr="00D37759">
          <w:rPr>
            <w:rStyle w:val="Hipervnculo"/>
            <w:rFonts w:ascii="Arial" w:eastAsia="Times New Roman" w:hAnsi="Arial" w:cs="Arial"/>
            <w:sz w:val="24"/>
            <w:szCs w:val="24"/>
          </w:rPr>
          <w:t>https://www.mendoza.gov.ar/compras/compras -publicas-sustentables/</w:t>
        </w:r>
      </w:hyperlink>
      <w:r w:rsidRPr="00C8320B">
        <w:rPr>
          <w:rFonts w:ascii="Arial" w:eastAsia="Times New Roman" w:hAnsi="Arial" w:cs="Arial"/>
          <w:color w:val="000000"/>
          <w:sz w:val="24"/>
          <w:szCs w:val="24"/>
        </w:rPr>
        <w:t xml:space="preserve">): </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t>1) Las auto 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MINISTERIO DE SEGURIDAD Y JUSTICIA Dirección Logística Salta 672. Godoy Cruz. Mendoza. M5504EWH. Teléfono: +54 0261 385xxxx | usuario@mendoza.gov.ar | www.mendoza.gov.ar/seguridad/ o estratégico. En caso de q</w:t>
      </w:r>
      <w:r>
        <w:rPr>
          <w:rFonts w:ascii="Arial" w:eastAsia="Times New Roman" w:hAnsi="Arial" w:cs="Arial"/>
          <w:color w:val="000000"/>
          <w:sz w:val="24"/>
          <w:szCs w:val="24"/>
        </w:rPr>
        <w:t>ue las auto declaraciones SÍ re</w:t>
      </w:r>
      <w:r w:rsidRPr="00C8320B">
        <w:rPr>
          <w:rFonts w:ascii="Arial" w:eastAsia="Times New Roman" w:hAnsi="Arial" w:cs="Arial"/>
          <w:color w:val="000000"/>
          <w:sz w:val="24"/>
          <w:szCs w:val="24"/>
        </w:rPr>
        <w:t>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en un plan de trabajo básico.</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t xml:space="preserve">2)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empresarial comprobada –el número de criterios de sustentabilidad gestionados- y de acuerdo a la calidad del desempeño demostrado -midiendo la evolución que exhiba la implementación en relación a las metas propuestas en la planificación de base </w:t>
      </w:r>
      <w:r>
        <w:rPr>
          <w:rFonts w:ascii="Arial" w:eastAsia="Times New Roman" w:hAnsi="Arial" w:cs="Arial"/>
          <w:color w:val="000000"/>
          <w:sz w:val="24"/>
          <w:szCs w:val="24"/>
        </w:rPr>
        <w:t>–</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t>3)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r>
        <w:rPr>
          <w:rFonts w:ascii="Arial" w:eastAsia="Times New Roman" w:hAnsi="Arial" w:cs="Arial"/>
          <w:color w:val="000000"/>
          <w:sz w:val="24"/>
          <w:szCs w:val="24"/>
        </w:rPr>
        <w:t>.</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t>Oferta Completa: Para la evaluación de una oferta completa, se tendrá en cuenta que la misma sea clara e integral, es decir que no incurra en omisiones de ningún tipo y además la información expuesta posea un nivel de autosuficiencia de modo tal que permita su cabal comprensión y entendimiento. La oferta que satisfaga este recaudo se valorará con el puntaje máximo.</w:t>
      </w:r>
    </w:p>
    <w:p w:rsidR="00C8320B" w:rsidRDefault="00C8320B"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C8320B">
        <w:rPr>
          <w:rFonts w:ascii="Arial" w:eastAsia="Times New Roman" w:hAnsi="Arial" w:cs="Arial"/>
          <w:color w:val="000000"/>
          <w:sz w:val="24"/>
          <w:szCs w:val="24"/>
        </w:rPr>
        <w:lastRenderedPageBreak/>
        <w:t xml:space="preserve"> La comisión de pre adjudicación podrá solicitar a los oferentes adjuntar documentación necesaria/complementaria previa a la evaluación de las ofertas, lo que, en caso de cumplirse en los tiempos previstos, lo habilitará a ser evaluado en el presente criterio. Caso contrario, no se asignará ningún puntaje.</w:t>
      </w:r>
    </w:p>
    <w:p w:rsidR="009E2C29" w:rsidRDefault="009E2C29"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9E2C29" w:rsidRPr="00F71267" w:rsidRDefault="009E2C29" w:rsidP="009E2C29">
      <w:pPr>
        <w:pStyle w:val="Prrafodelista"/>
        <w:spacing w:after="0" w:line="360" w:lineRule="auto"/>
        <w:ind w:left="0"/>
        <w:jc w:val="both"/>
        <w:rPr>
          <w:rFonts w:ascii="Arial" w:eastAsia="Times New Roman" w:hAnsi="Arial" w:cs="Arial"/>
          <w:color w:val="000000"/>
          <w:sz w:val="24"/>
          <w:szCs w:val="24"/>
        </w:rPr>
      </w:pPr>
      <w:r w:rsidRPr="00F71267">
        <w:rPr>
          <w:rFonts w:ascii="Arial" w:eastAsia="Times New Roman" w:hAnsi="Arial" w:cs="Arial"/>
          <w:b/>
          <w:bCs/>
          <w:color w:val="000000"/>
          <w:sz w:val="24"/>
          <w:szCs w:val="24"/>
        </w:rPr>
        <w:t>IMPORTANTE</w:t>
      </w:r>
      <w:r w:rsidRPr="00F71267">
        <w:rPr>
          <w:rFonts w:ascii="Arial" w:eastAsia="Times New Roman" w:hAnsi="Arial" w:cs="Arial"/>
          <w:color w:val="000000"/>
          <w:sz w:val="24"/>
          <w:szCs w:val="24"/>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9E2C29" w:rsidRPr="00D75D44" w:rsidRDefault="009E2C29" w:rsidP="00D75D44">
      <w:pPr>
        <w:pBdr>
          <w:top w:val="nil"/>
          <w:left w:val="nil"/>
          <w:bottom w:val="nil"/>
          <w:right w:val="nil"/>
          <w:between w:val="nil"/>
        </w:pBdr>
        <w:spacing w:after="0" w:line="360" w:lineRule="auto"/>
        <w:jc w:val="both"/>
        <w:rPr>
          <w:rFonts w:ascii="Arial" w:eastAsia="Times New Roman" w:hAnsi="Arial" w:cs="Arial"/>
          <w:color w:val="000000"/>
          <w:sz w:val="24"/>
          <w:szCs w:val="24"/>
        </w:rPr>
      </w:pPr>
    </w:p>
    <w:p w:rsidR="005E001A" w:rsidRPr="00C67740" w:rsidRDefault="005E001A" w:rsidP="005E001A">
      <w:pPr>
        <w:pStyle w:val="Prrafodelista"/>
        <w:spacing w:after="0" w:line="360" w:lineRule="auto"/>
        <w:ind w:left="0"/>
        <w:jc w:val="both"/>
        <w:rPr>
          <w:rFonts w:ascii="Arial" w:eastAsia="Times New Roman" w:hAnsi="Arial" w:cs="Arial"/>
          <w:color w:val="000000"/>
          <w:sz w:val="24"/>
          <w:szCs w:val="24"/>
        </w:rPr>
      </w:pPr>
    </w:p>
    <w:p w:rsidR="005C3137" w:rsidRPr="005E001A" w:rsidRDefault="005C3137" w:rsidP="005E001A"/>
    <w:sectPr w:rsidR="005C3137" w:rsidRPr="005E001A" w:rsidSect="00573D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1147"/>
    <w:multiLevelType w:val="hybridMultilevel"/>
    <w:tmpl w:val="3BC8EFE8"/>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616AEA"/>
    <w:multiLevelType w:val="hybridMultilevel"/>
    <w:tmpl w:val="9B1E728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5400BBF"/>
    <w:multiLevelType w:val="hybridMultilevel"/>
    <w:tmpl w:val="AA202502"/>
    <w:lvl w:ilvl="0" w:tplc="2C0A0017">
      <w:start w:val="1"/>
      <w:numFmt w:val="lowerLetter"/>
      <w:lvlText w:val="%1)"/>
      <w:lvlJc w:val="left"/>
      <w:pPr>
        <w:ind w:left="1485" w:hanging="360"/>
      </w:pPr>
    </w:lvl>
    <w:lvl w:ilvl="1" w:tplc="2C0A0019" w:tentative="1">
      <w:start w:val="1"/>
      <w:numFmt w:val="lowerLetter"/>
      <w:lvlText w:val="%2."/>
      <w:lvlJc w:val="left"/>
      <w:pPr>
        <w:ind w:left="2205" w:hanging="360"/>
      </w:pPr>
    </w:lvl>
    <w:lvl w:ilvl="2" w:tplc="2C0A001B" w:tentative="1">
      <w:start w:val="1"/>
      <w:numFmt w:val="lowerRoman"/>
      <w:lvlText w:val="%3."/>
      <w:lvlJc w:val="right"/>
      <w:pPr>
        <w:ind w:left="2925" w:hanging="180"/>
      </w:pPr>
    </w:lvl>
    <w:lvl w:ilvl="3" w:tplc="2C0A000F" w:tentative="1">
      <w:start w:val="1"/>
      <w:numFmt w:val="decimal"/>
      <w:lvlText w:val="%4."/>
      <w:lvlJc w:val="left"/>
      <w:pPr>
        <w:ind w:left="3645" w:hanging="360"/>
      </w:pPr>
    </w:lvl>
    <w:lvl w:ilvl="4" w:tplc="2C0A0019" w:tentative="1">
      <w:start w:val="1"/>
      <w:numFmt w:val="lowerLetter"/>
      <w:lvlText w:val="%5."/>
      <w:lvlJc w:val="left"/>
      <w:pPr>
        <w:ind w:left="4365" w:hanging="360"/>
      </w:pPr>
    </w:lvl>
    <w:lvl w:ilvl="5" w:tplc="2C0A001B" w:tentative="1">
      <w:start w:val="1"/>
      <w:numFmt w:val="lowerRoman"/>
      <w:lvlText w:val="%6."/>
      <w:lvlJc w:val="right"/>
      <w:pPr>
        <w:ind w:left="5085" w:hanging="180"/>
      </w:pPr>
    </w:lvl>
    <w:lvl w:ilvl="6" w:tplc="2C0A000F" w:tentative="1">
      <w:start w:val="1"/>
      <w:numFmt w:val="decimal"/>
      <w:lvlText w:val="%7."/>
      <w:lvlJc w:val="left"/>
      <w:pPr>
        <w:ind w:left="5805" w:hanging="360"/>
      </w:pPr>
    </w:lvl>
    <w:lvl w:ilvl="7" w:tplc="2C0A0019" w:tentative="1">
      <w:start w:val="1"/>
      <w:numFmt w:val="lowerLetter"/>
      <w:lvlText w:val="%8."/>
      <w:lvlJc w:val="left"/>
      <w:pPr>
        <w:ind w:left="6525" w:hanging="360"/>
      </w:pPr>
    </w:lvl>
    <w:lvl w:ilvl="8" w:tplc="2C0A001B" w:tentative="1">
      <w:start w:val="1"/>
      <w:numFmt w:val="lowerRoman"/>
      <w:lvlText w:val="%9."/>
      <w:lvlJc w:val="right"/>
      <w:pPr>
        <w:ind w:left="7245" w:hanging="180"/>
      </w:pPr>
    </w:lvl>
  </w:abstractNum>
  <w:abstractNum w:abstractNumId="3" w15:restartNumberingAfterBreak="0">
    <w:nsid w:val="0B1C5AFC"/>
    <w:multiLevelType w:val="hybridMultilevel"/>
    <w:tmpl w:val="E29E4E36"/>
    <w:lvl w:ilvl="0" w:tplc="DF68561C">
      <w:start w:val="1"/>
      <w:numFmt w:val="lowerLetter"/>
      <w:lvlText w:val="%1."/>
      <w:lvlJc w:val="left"/>
      <w:pPr>
        <w:ind w:left="720" w:hanging="36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1023EE1"/>
    <w:multiLevelType w:val="multilevel"/>
    <w:tmpl w:val="17C2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77A6D"/>
    <w:multiLevelType w:val="hybridMultilevel"/>
    <w:tmpl w:val="928C9860"/>
    <w:lvl w:ilvl="0" w:tplc="2C0A000F">
      <w:start w:val="4"/>
      <w:numFmt w:val="decimal"/>
      <w:lvlText w:val="%1."/>
      <w:lvlJc w:val="left"/>
      <w:pPr>
        <w:ind w:left="720" w:hanging="360"/>
      </w:pPr>
      <w:rPr>
        <w:rFonts w:hint="default"/>
        <w:b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43E374F"/>
    <w:multiLevelType w:val="multilevel"/>
    <w:tmpl w:val="7214D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4E4F47"/>
    <w:multiLevelType w:val="hybridMultilevel"/>
    <w:tmpl w:val="50BED7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8756C04"/>
    <w:multiLevelType w:val="hybridMultilevel"/>
    <w:tmpl w:val="566240B6"/>
    <w:lvl w:ilvl="0" w:tplc="2C0A0001">
      <w:start w:val="1"/>
      <w:numFmt w:val="bullet"/>
      <w:lvlText w:val=""/>
      <w:lvlJc w:val="left"/>
      <w:pPr>
        <w:ind w:left="2160"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9" w15:restartNumberingAfterBreak="0">
    <w:nsid w:val="18B76839"/>
    <w:multiLevelType w:val="hybridMultilevel"/>
    <w:tmpl w:val="9D46EC6C"/>
    <w:lvl w:ilvl="0" w:tplc="9DD2F788">
      <w:start w:val="1"/>
      <w:numFmt w:val="lowerLetter"/>
      <w:lvlText w:val="%1)"/>
      <w:lvlJc w:val="left"/>
      <w:pPr>
        <w:ind w:left="1425" w:hanging="360"/>
      </w:pPr>
      <w:rPr>
        <w:b/>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10" w15:restartNumberingAfterBreak="0">
    <w:nsid w:val="29782168"/>
    <w:multiLevelType w:val="hybridMultilevel"/>
    <w:tmpl w:val="1B783F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7F582C"/>
    <w:multiLevelType w:val="hybridMultilevel"/>
    <w:tmpl w:val="02165BE2"/>
    <w:lvl w:ilvl="0" w:tplc="2C0A0001">
      <w:start w:val="1"/>
      <w:numFmt w:val="bullet"/>
      <w:lvlText w:val=""/>
      <w:lvlJc w:val="left"/>
      <w:pPr>
        <w:ind w:left="2136" w:hanging="360"/>
      </w:pPr>
      <w:rPr>
        <w:rFonts w:ascii="Symbol" w:hAnsi="Symbol"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12" w15:restartNumberingAfterBreak="0">
    <w:nsid w:val="458253EF"/>
    <w:multiLevelType w:val="multilevel"/>
    <w:tmpl w:val="50BED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CD6CD1"/>
    <w:multiLevelType w:val="hybridMultilevel"/>
    <w:tmpl w:val="B7F23E90"/>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1C130C8"/>
    <w:multiLevelType w:val="hybridMultilevel"/>
    <w:tmpl w:val="1FA69E5C"/>
    <w:lvl w:ilvl="0" w:tplc="FC20ECAC">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53D547A8"/>
    <w:multiLevelType w:val="multilevel"/>
    <w:tmpl w:val="792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E370D4"/>
    <w:multiLevelType w:val="hybridMultilevel"/>
    <w:tmpl w:val="0BA87404"/>
    <w:lvl w:ilvl="0" w:tplc="2758A1E0">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60D91F63"/>
    <w:multiLevelType w:val="multilevel"/>
    <w:tmpl w:val="A58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C110BA"/>
    <w:multiLevelType w:val="hybridMultilevel"/>
    <w:tmpl w:val="9BE63A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917742F"/>
    <w:multiLevelType w:val="hybridMultilevel"/>
    <w:tmpl w:val="0C50A27A"/>
    <w:lvl w:ilvl="0" w:tplc="2C0A000F">
      <w:start w:val="1"/>
      <w:numFmt w:val="decimal"/>
      <w:lvlText w:val="%1."/>
      <w:lvlJc w:val="left"/>
      <w:pPr>
        <w:ind w:left="1425" w:hanging="360"/>
      </w:p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20" w15:restartNumberingAfterBreak="0">
    <w:nsid w:val="70787C96"/>
    <w:multiLevelType w:val="hybridMultilevel"/>
    <w:tmpl w:val="D5F49DE0"/>
    <w:lvl w:ilvl="0" w:tplc="2C0A0017">
      <w:start w:val="1"/>
      <w:numFmt w:val="lowerLetter"/>
      <w:lvlText w:val="%1)"/>
      <w:lvlJc w:val="left"/>
      <w:pPr>
        <w:ind w:left="1425" w:hanging="360"/>
      </w:p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21" w15:restartNumberingAfterBreak="0">
    <w:nsid w:val="70A66B1D"/>
    <w:multiLevelType w:val="hybridMultilevel"/>
    <w:tmpl w:val="02EC6CA2"/>
    <w:lvl w:ilvl="0" w:tplc="06B8261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21A57"/>
    <w:multiLevelType w:val="hybridMultilevel"/>
    <w:tmpl w:val="30CEDB0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AD15A7"/>
    <w:multiLevelType w:val="hybridMultilevel"/>
    <w:tmpl w:val="B636AC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16"/>
  </w:num>
  <w:num w:numId="3">
    <w:abstractNumId w:val="11"/>
  </w:num>
  <w:num w:numId="4">
    <w:abstractNumId w:val="20"/>
  </w:num>
  <w:num w:numId="5">
    <w:abstractNumId w:val="23"/>
  </w:num>
  <w:num w:numId="6">
    <w:abstractNumId w:val="19"/>
  </w:num>
  <w:num w:numId="7">
    <w:abstractNumId w:val="9"/>
  </w:num>
  <w:num w:numId="8">
    <w:abstractNumId w:val="2"/>
  </w:num>
  <w:num w:numId="9">
    <w:abstractNumId w:val="8"/>
  </w:num>
  <w:num w:numId="10">
    <w:abstractNumId w:val="18"/>
  </w:num>
  <w:num w:numId="11">
    <w:abstractNumId w:val="22"/>
  </w:num>
  <w:num w:numId="12">
    <w:abstractNumId w:val="7"/>
  </w:num>
  <w:num w:numId="13">
    <w:abstractNumId w:val="10"/>
  </w:num>
  <w:num w:numId="14">
    <w:abstractNumId w:val="21"/>
  </w:num>
  <w:num w:numId="15">
    <w:abstractNumId w:val="3"/>
  </w:num>
  <w:num w:numId="16">
    <w:abstractNumId w:val="6"/>
  </w:num>
  <w:num w:numId="17">
    <w:abstractNumId w:val="5"/>
  </w:num>
  <w:num w:numId="18">
    <w:abstractNumId w:val="13"/>
  </w:num>
  <w:num w:numId="19">
    <w:abstractNumId w:val="0"/>
  </w:num>
  <w:num w:numId="20">
    <w:abstractNumId w:val="15"/>
  </w:num>
  <w:num w:numId="21">
    <w:abstractNumId w:val="4"/>
  </w:num>
  <w:num w:numId="22">
    <w:abstractNumId w:val="17"/>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021A0"/>
    <w:rsid w:val="000479C1"/>
    <w:rsid w:val="00057458"/>
    <w:rsid w:val="0006461F"/>
    <w:rsid w:val="00153C91"/>
    <w:rsid w:val="0018235F"/>
    <w:rsid w:val="001A6D37"/>
    <w:rsid w:val="001B751F"/>
    <w:rsid w:val="001F04FC"/>
    <w:rsid w:val="00297740"/>
    <w:rsid w:val="00297BA0"/>
    <w:rsid w:val="002C2665"/>
    <w:rsid w:val="003059D1"/>
    <w:rsid w:val="003110E0"/>
    <w:rsid w:val="00353A1E"/>
    <w:rsid w:val="00370C61"/>
    <w:rsid w:val="004505FF"/>
    <w:rsid w:val="004A4D9C"/>
    <w:rsid w:val="00522819"/>
    <w:rsid w:val="00573D8B"/>
    <w:rsid w:val="00593769"/>
    <w:rsid w:val="005C3137"/>
    <w:rsid w:val="005D75E7"/>
    <w:rsid w:val="005E001A"/>
    <w:rsid w:val="00634547"/>
    <w:rsid w:val="00713E89"/>
    <w:rsid w:val="00722DF6"/>
    <w:rsid w:val="007409CF"/>
    <w:rsid w:val="00741FA4"/>
    <w:rsid w:val="007717F6"/>
    <w:rsid w:val="007A29A8"/>
    <w:rsid w:val="007B5AC5"/>
    <w:rsid w:val="007D41E3"/>
    <w:rsid w:val="00834572"/>
    <w:rsid w:val="008F2354"/>
    <w:rsid w:val="008F7658"/>
    <w:rsid w:val="00924091"/>
    <w:rsid w:val="00942D74"/>
    <w:rsid w:val="009E2C29"/>
    <w:rsid w:val="009E3028"/>
    <w:rsid w:val="00A14744"/>
    <w:rsid w:val="00A26348"/>
    <w:rsid w:val="00A557F3"/>
    <w:rsid w:val="00A61819"/>
    <w:rsid w:val="00A7753C"/>
    <w:rsid w:val="00B021A0"/>
    <w:rsid w:val="00B14BF6"/>
    <w:rsid w:val="00B23989"/>
    <w:rsid w:val="00BA133D"/>
    <w:rsid w:val="00BB4BE5"/>
    <w:rsid w:val="00BD272D"/>
    <w:rsid w:val="00BE4328"/>
    <w:rsid w:val="00BF3C4E"/>
    <w:rsid w:val="00C276A6"/>
    <w:rsid w:val="00C42D71"/>
    <w:rsid w:val="00C713F3"/>
    <w:rsid w:val="00C8320B"/>
    <w:rsid w:val="00CA289D"/>
    <w:rsid w:val="00CE5653"/>
    <w:rsid w:val="00D6045A"/>
    <w:rsid w:val="00D75D44"/>
    <w:rsid w:val="00D84152"/>
    <w:rsid w:val="00D9516E"/>
    <w:rsid w:val="00DD52BA"/>
    <w:rsid w:val="00DE1BFE"/>
    <w:rsid w:val="00DF298E"/>
    <w:rsid w:val="00E32FA2"/>
    <w:rsid w:val="00EA00C6"/>
    <w:rsid w:val="00EA3AE4"/>
    <w:rsid w:val="00EE493F"/>
    <w:rsid w:val="00F03707"/>
    <w:rsid w:val="00F141FA"/>
    <w:rsid w:val="00F4530F"/>
    <w:rsid w:val="00F558E5"/>
    <w:rsid w:val="00FA7F4F"/>
    <w:rsid w:val="00FB456B"/>
    <w:rsid w:val="00FC6FED"/>
    <w:rsid w:val="00FE5FD5"/>
    <w:rsid w:val="00FF3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4AA0A-036E-4E8E-B554-B622A985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3137"/>
    <w:pPr>
      <w:spacing w:after="0" w:line="240" w:lineRule="auto"/>
    </w:pPr>
  </w:style>
  <w:style w:type="paragraph" w:styleId="Prrafodelista">
    <w:name w:val="List Paragraph"/>
    <w:basedOn w:val="Normal"/>
    <w:uiPriority w:val="34"/>
    <w:qFormat/>
    <w:rsid w:val="005E001A"/>
    <w:pPr>
      <w:ind w:left="720"/>
      <w:contextualSpacing/>
    </w:pPr>
    <w:rPr>
      <w:kern w:val="2"/>
    </w:rPr>
  </w:style>
  <w:style w:type="character" w:styleId="Hipervnculo">
    <w:name w:val="Hyperlink"/>
    <w:basedOn w:val="Fuentedeprrafopredeter"/>
    <w:uiPriority w:val="99"/>
    <w:unhideWhenUsed/>
    <w:rsid w:val="005E001A"/>
    <w:rPr>
      <w:color w:val="0563C1" w:themeColor="hyperlink"/>
      <w:u w:val="single"/>
    </w:rPr>
  </w:style>
  <w:style w:type="character" w:styleId="Textoennegrita">
    <w:name w:val="Strong"/>
    <w:basedOn w:val="Fuentedeprrafopredeter"/>
    <w:uiPriority w:val="22"/>
    <w:qFormat/>
    <w:rsid w:val="005E001A"/>
    <w:rPr>
      <w:b/>
      <w:bCs/>
    </w:rPr>
  </w:style>
  <w:style w:type="table" w:styleId="Tablaconcuadrcula">
    <w:name w:val="Table Grid"/>
    <w:basedOn w:val="Tablanormal"/>
    <w:uiPriority w:val="39"/>
    <w:rsid w:val="005E001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F298E"/>
    <w:rPr>
      <w:sz w:val="16"/>
      <w:szCs w:val="16"/>
    </w:rPr>
  </w:style>
  <w:style w:type="paragraph" w:styleId="Textocomentario">
    <w:name w:val="annotation text"/>
    <w:basedOn w:val="Normal"/>
    <w:link w:val="TextocomentarioCar"/>
    <w:uiPriority w:val="99"/>
    <w:semiHidden/>
    <w:unhideWhenUsed/>
    <w:rsid w:val="00DF29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298E"/>
    <w:rPr>
      <w:sz w:val="20"/>
      <w:szCs w:val="20"/>
    </w:rPr>
  </w:style>
  <w:style w:type="paragraph" w:styleId="Asuntodelcomentario">
    <w:name w:val="annotation subject"/>
    <w:basedOn w:val="Textocomentario"/>
    <w:next w:val="Textocomentario"/>
    <w:link w:val="AsuntodelcomentarioCar"/>
    <w:uiPriority w:val="99"/>
    <w:semiHidden/>
    <w:unhideWhenUsed/>
    <w:rsid w:val="00DF298E"/>
    <w:rPr>
      <w:b/>
      <w:bCs/>
    </w:rPr>
  </w:style>
  <w:style w:type="character" w:customStyle="1" w:styleId="AsuntodelcomentarioCar">
    <w:name w:val="Asunto del comentario Car"/>
    <w:basedOn w:val="TextocomentarioCar"/>
    <w:link w:val="Asuntodelcomentario"/>
    <w:uiPriority w:val="99"/>
    <w:semiHidden/>
    <w:rsid w:val="00DF298E"/>
    <w:rPr>
      <w:b/>
      <w:bCs/>
      <w:sz w:val="20"/>
      <w:szCs w:val="20"/>
    </w:rPr>
  </w:style>
  <w:style w:type="paragraph" w:styleId="Textodeglobo">
    <w:name w:val="Balloon Text"/>
    <w:basedOn w:val="Normal"/>
    <w:link w:val="TextodegloboCar"/>
    <w:uiPriority w:val="99"/>
    <w:semiHidden/>
    <w:unhideWhenUsed/>
    <w:rsid w:val="00DF2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4444">
      <w:bodyDiv w:val="1"/>
      <w:marLeft w:val="0"/>
      <w:marRight w:val="0"/>
      <w:marTop w:val="0"/>
      <w:marBottom w:val="0"/>
      <w:divBdr>
        <w:top w:val="none" w:sz="0" w:space="0" w:color="auto"/>
        <w:left w:val="none" w:sz="0" w:space="0" w:color="auto"/>
        <w:bottom w:val="none" w:sz="0" w:space="0" w:color="auto"/>
        <w:right w:val="none" w:sz="0" w:space="0" w:color="auto"/>
      </w:divBdr>
    </w:div>
    <w:div w:id="771781241">
      <w:bodyDiv w:val="1"/>
      <w:marLeft w:val="0"/>
      <w:marRight w:val="0"/>
      <w:marTop w:val="0"/>
      <w:marBottom w:val="0"/>
      <w:divBdr>
        <w:top w:val="none" w:sz="0" w:space="0" w:color="auto"/>
        <w:left w:val="none" w:sz="0" w:space="0" w:color="auto"/>
        <w:bottom w:val="none" w:sz="0" w:space="0" w:color="auto"/>
        <w:right w:val="none" w:sz="0" w:space="0" w:color="auto"/>
      </w:divBdr>
    </w:div>
    <w:div w:id="983511208">
      <w:bodyDiv w:val="1"/>
      <w:marLeft w:val="0"/>
      <w:marRight w:val="0"/>
      <w:marTop w:val="0"/>
      <w:marBottom w:val="0"/>
      <w:divBdr>
        <w:top w:val="none" w:sz="0" w:space="0" w:color="auto"/>
        <w:left w:val="none" w:sz="0" w:space="0" w:color="auto"/>
        <w:bottom w:val="none" w:sz="0" w:space="0" w:color="auto"/>
        <w:right w:val="none" w:sz="0" w:space="0" w:color="auto"/>
      </w:divBdr>
    </w:div>
    <w:div w:id="1130511218">
      <w:bodyDiv w:val="1"/>
      <w:marLeft w:val="0"/>
      <w:marRight w:val="0"/>
      <w:marTop w:val="0"/>
      <w:marBottom w:val="0"/>
      <w:divBdr>
        <w:top w:val="none" w:sz="0" w:space="0" w:color="auto"/>
        <w:left w:val="none" w:sz="0" w:space="0" w:color="auto"/>
        <w:bottom w:val="none" w:sz="0" w:space="0" w:color="auto"/>
        <w:right w:val="none" w:sz="0" w:space="0" w:color="auto"/>
      </w:divBdr>
    </w:div>
    <w:div w:id="1227184939">
      <w:bodyDiv w:val="1"/>
      <w:marLeft w:val="0"/>
      <w:marRight w:val="0"/>
      <w:marTop w:val="0"/>
      <w:marBottom w:val="0"/>
      <w:divBdr>
        <w:top w:val="none" w:sz="0" w:space="0" w:color="auto"/>
        <w:left w:val="none" w:sz="0" w:space="0" w:color="auto"/>
        <w:bottom w:val="none" w:sz="0" w:space="0" w:color="auto"/>
        <w:right w:val="none" w:sz="0" w:space="0" w:color="auto"/>
      </w:divBdr>
    </w:div>
    <w:div w:id="14111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mendoza.gov.ar/compras/compras-publicas-sustent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es/objetivos-de-desarrollo-sostenibl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doza.gov.ar/compras/compras%20-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Nasi</dc:creator>
  <cp:lastModifiedBy>Roberto Cabaña</cp:lastModifiedBy>
  <cp:revision>2</cp:revision>
  <dcterms:created xsi:type="dcterms:W3CDTF">2025-02-17T12:41:00Z</dcterms:created>
  <dcterms:modified xsi:type="dcterms:W3CDTF">2025-02-17T12:41:00Z</dcterms:modified>
</cp:coreProperties>
</file>