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FBCC1" w14:textId="19C333B1" w:rsidR="00887F0F" w:rsidRDefault="00887F0F" w:rsidP="00887F0F">
      <w:pPr>
        <w:spacing w:before="237"/>
        <w:ind w:right="1006"/>
        <w:jc w:val="center"/>
        <w:rPr>
          <w:b/>
          <w:sz w:val="24"/>
        </w:rPr>
      </w:pPr>
      <w:r>
        <w:rPr>
          <w:b/>
          <w:w w:val="115"/>
          <w:sz w:val="24"/>
          <w:u w:val="single"/>
        </w:rPr>
        <w:t>GRILLA</w:t>
      </w:r>
      <w:r>
        <w:rPr>
          <w:b/>
          <w:spacing w:val="25"/>
          <w:w w:val="115"/>
          <w:sz w:val="24"/>
          <w:u w:val="single"/>
        </w:rPr>
        <w:t xml:space="preserve"> </w:t>
      </w:r>
      <w:r>
        <w:rPr>
          <w:b/>
          <w:w w:val="115"/>
          <w:sz w:val="24"/>
          <w:u w:val="single"/>
        </w:rPr>
        <w:t>DE</w:t>
      </w:r>
      <w:r>
        <w:rPr>
          <w:b/>
          <w:spacing w:val="25"/>
          <w:w w:val="115"/>
          <w:sz w:val="24"/>
          <w:u w:val="single"/>
        </w:rPr>
        <w:t xml:space="preserve"> </w:t>
      </w:r>
      <w:r>
        <w:rPr>
          <w:b/>
          <w:spacing w:val="-2"/>
          <w:w w:val="115"/>
          <w:sz w:val="24"/>
          <w:u w:val="single"/>
        </w:rPr>
        <w:t>EVALUACIÓN</w:t>
      </w:r>
    </w:p>
    <w:p w14:paraId="0858F5EF" w14:textId="40D1A6A1" w:rsidR="00887F0F" w:rsidRDefault="00887F0F" w:rsidP="0034773F">
      <w:pPr>
        <w:spacing w:before="246"/>
        <w:ind w:right="102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single"/>
        </w:rPr>
        <w:t>GRILLA</w:t>
      </w:r>
      <w:r>
        <w:rPr>
          <w:rFonts w:ascii="Arial" w:hAnsi="Arial"/>
          <w:b/>
          <w:spacing w:val="-5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PARA</w:t>
      </w:r>
      <w:r>
        <w:rPr>
          <w:rFonts w:ascii="Arial" w:hAnsi="Arial"/>
          <w:b/>
          <w:spacing w:val="-5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LA</w:t>
      </w:r>
      <w:r>
        <w:rPr>
          <w:rFonts w:ascii="Arial" w:hAnsi="Arial"/>
          <w:b/>
          <w:spacing w:val="-4"/>
          <w:sz w:val="24"/>
          <w:u w:val="single"/>
        </w:rPr>
        <w:t xml:space="preserve"> </w:t>
      </w:r>
      <w:r w:rsidR="001B5E96" w:rsidRPr="001B5E96">
        <w:rPr>
          <w:rFonts w:ascii="Arial" w:hAnsi="Arial"/>
          <w:b/>
          <w:sz w:val="24"/>
          <w:u w:val="single"/>
        </w:rPr>
        <w:t>ADQUISICIÓN DE CUERDA PARA ESCENARIO DEL TEATRO INDEPENDENCIA</w:t>
      </w:r>
    </w:p>
    <w:p w14:paraId="57DF7FAE" w14:textId="77777777" w:rsidR="00887F0F" w:rsidRDefault="00887F0F" w:rsidP="00887F0F">
      <w:pPr>
        <w:pStyle w:val="Textoindependiente"/>
        <w:spacing w:before="124"/>
        <w:rPr>
          <w:rFonts w:ascii="Arial"/>
          <w:b/>
          <w:sz w:val="20"/>
        </w:rPr>
      </w:pPr>
    </w:p>
    <w:tbl>
      <w:tblPr>
        <w:tblStyle w:val="TableNormal"/>
        <w:tblW w:w="7515" w:type="dxa"/>
        <w:tblInd w:w="1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0"/>
        <w:gridCol w:w="1725"/>
      </w:tblGrid>
      <w:tr w:rsidR="00887F0F" w14:paraId="30CA7EE6" w14:textId="77777777" w:rsidTr="00B028DC">
        <w:trPr>
          <w:trHeight w:val="510"/>
        </w:trPr>
        <w:tc>
          <w:tcPr>
            <w:tcW w:w="5790" w:type="dxa"/>
          </w:tcPr>
          <w:p w14:paraId="34321658" w14:textId="77777777" w:rsidR="00887F0F" w:rsidRDefault="00887F0F" w:rsidP="00D3627D">
            <w:pPr>
              <w:pStyle w:val="TableParagraph"/>
              <w:spacing w:line="262" w:lineRule="exact"/>
              <w:ind w:left="5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CRITERIO</w:t>
            </w:r>
          </w:p>
        </w:tc>
        <w:tc>
          <w:tcPr>
            <w:tcW w:w="1725" w:type="dxa"/>
          </w:tcPr>
          <w:p w14:paraId="00900989" w14:textId="77777777" w:rsidR="00887F0F" w:rsidRDefault="00887F0F" w:rsidP="00D3627D">
            <w:pPr>
              <w:pStyle w:val="TableParagraph"/>
              <w:spacing w:line="262" w:lineRule="exact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PUNTAJE</w:t>
            </w:r>
          </w:p>
        </w:tc>
      </w:tr>
      <w:tr w:rsidR="00887F0F" w14:paraId="226DEEAD" w14:textId="77777777" w:rsidTr="00B028DC">
        <w:trPr>
          <w:trHeight w:val="1139"/>
        </w:trPr>
        <w:tc>
          <w:tcPr>
            <w:tcW w:w="5790" w:type="dxa"/>
          </w:tcPr>
          <w:p w14:paraId="637304E3" w14:textId="35A15097" w:rsidR="00887F0F" w:rsidRDefault="00887F0F" w:rsidP="00887F0F">
            <w:pPr>
              <w:pStyle w:val="TableParagraph"/>
              <w:numPr>
                <w:ilvl w:val="0"/>
                <w:numId w:val="8"/>
              </w:numPr>
              <w:tabs>
                <w:tab w:val="left" w:pos="847"/>
              </w:tabs>
              <w:spacing w:line="26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ANTECEDENTES</w:t>
            </w:r>
          </w:p>
          <w:p w14:paraId="4E8F5ACF" w14:textId="4E9A6D6E" w:rsidR="00887F0F" w:rsidRDefault="004D4C8A" w:rsidP="00887F0F">
            <w:pPr>
              <w:pStyle w:val="TableParagraph"/>
              <w:numPr>
                <w:ilvl w:val="1"/>
                <w:numId w:val="8"/>
              </w:numPr>
              <w:tabs>
                <w:tab w:val="left" w:pos="847"/>
                <w:tab w:val="left" w:pos="4206"/>
              </w:tabs>
              <w:spacing w:before="9"/>
              <w:ind w:hanging="720"/>
              <w:rPr>
                <w:sz w:val="24"/>
              </w:rPr>
            </w:pPr>
            <w:r>
              <w:rPr>
                <w:spacing w:val="-2"/>
                <w:sz w:val="24"/>
              </w:rPr>
              <w:t>Comerciales</w:t>
            </w:r>
            <w:r w:rsidR="00887F0F">
              <w:rPr>
                <w:sz w:val="24"/>
              </w:rPr>
              <w:tab/>
              <w:t xml:space="preserve">5 </w:t>
            </w:r>
            <w:proofErr w:type="spellStart"/>
            <w:r w:rsidR="00887F0F">
              <w:rPr>
                <w:spacing w:val="-4"/>
                <w:sz w:val="24"/>
              </w:rPr>
              <w:t>ptos</w:t>
            </w:r>
            <w:proofErr w:type="spellEnd"/>
          </w:p>
          <w:p w14:paraId="6C9B8D5D" w14:textId="77777777" w:rsidR="00887F0F" w:rsidRPr="00223854" w:rsidRDefault="00887F0F" w:rsidP="00887F0F">
            <w:pPr>
              <w:pStyle w:val="TableParagraph"/>
              <w:numPr>
                <w:ilvl w:val="1"/>
                <w:numId w:val="8"/>
              </w:numPr>
              <w:tabs>
                <w:tab w:val="left" w:pos="847"/>
                <w:tab w:val="left" w:pos="4206"/>
              </w:tabs>
              <w:spacing w:before="9"/>
              <w:ind w:hanging="720"/>
              <w:rPr>
                <w:sz w:val="24"/>
              </w:rPr>
            </w:pPr>
            <w:r>
              <w:rPr>
                <w:spacing w:val="-2"/>
                <w:sz w:val="24"/>
              </w:rPr>
              <w:t>Contractuales</w:t>
            </w:r>
            <w:r>
              <w:rPr>
                <w:sz w:val="24"/>
              </w:rPr>
              <w:tab/>
              <w:t xml:space="preserve">5 </w:t>
            </w:r>
            <w:proofErr w:type="spellStart"/>
            <w:r>
              <w:rPr>
                <w:spacing w:val="-4"/>
                <w:sz w:val="24"/>
              </w:rPr>
              <w:t>ptos</w:t>
            </w:r>
            <w:proofErr w:type="spellEnd"/>
          </w:p>
          <w:p w14:paraId="268B24A5" w14:textId="28B7AFE0" w:rsidR="00887F0F" w:rsidRDefault="00887F0F" w:rsidP="004D4C8A">
            <w:pPr>
              <w:pStyle w:val="TableParagraph"/>
              <w:tabs>
                <w:tab w:val="left" w:pos="847"/>
                <w:tab w:val="left" w:pos="4206"/>
              </w:tabs>
              <w:spacing w:before="9"/>
              <w:ind w:left="847"/>
              <w:rPr>
                <w:sz w:val="24"/>
              </w:rPr>
            </w:pPr>
          </w:p>
        </w:tc>
        <w:tc>
          <w:tcPr>
            <w:tcW w:w="1725" w:type="dxa"/>
          </w:tcPr>
          <w:p w14:paraId="43098B28" w14:textId="77777777" w:rsidR="00887F0F" w:rsidRDefault="00887F0F" w:rsidP="00D3627D">
            <w:pPr>
              <w:pStyle w:val="TableParagraph"/>
              <w:spacing w:before="24"/>
              <w:rPr>
                <w:rFonts w:ascii="Arial"/>
                <w:b/>
                <w:sz w:val="24"/>
              </w:rPr>
            </w:pPr>
          </w:p>
          <w:p w14:paraId="602C66BB" w14:textId="2AB435DD" w:rsidR="00887F0F" w:rsidRDefault="004D4C8A" w:rsidP="00F1297D">
            <w:pPr>
              <w:pStyle w:val="TableParagraph"/>
              <w:spacing w:before="1"/>
              <w:ind w:left="39" w:right="2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887F0F" w14:paraId="40FE0B4C" w14:textId="77777777" w:rsidTr="00B028DC">
        <w:trPr>
          <w:trHeight w:val="1410"/>
        </w:trPr>
        <w:tc>
          <w:tcPr>
            <w:tcW w:w="5790" w:type="dxa"/>
          </w:tcPr>
          <w:p w14:paraId="6E6A150C" w14:textId="795D5C62" w:rsidR="00887F0F" w:rsidRDefault="00887F0F" w:rsidP="00887F0F">
            <w:pPr>
              <w:pStyle w:val="TableParagraph"/>
              <w:numPr>
                <w:ilvl w:val="0"/>
                <w:numId w:val="7"/>
              </w:numPr>
              <w:tabs>
                <w:tab w:val="left" w:pos="847"/>
              </w:tabs>
              <w:spacing w:line="235" w:lineRule="auto"/>
              <w:ind w:right="194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INDICADORES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CALIDAD</w:t>
            </w:r>
            <w:r>
              <w:rPr>
                <w:b/>
                <w:spacing w:val="13"/>
                <w:sz w:val="24"/>
              </w:rPr>
              <w:t xml:space="preserve"> </w:t>
            </w:r>
          </w:p>
          <w:p w14:paraId="47F8D758" w14:textId="0D241E26" w:rsidR="004D4C8A" w:rsidRPr="00B8415F" w:rsidRDefault="004D4C8A" w:rsidP="004D4C8A">
            <w:pPr>
              <w:pStyle w:val="TableParagraph"/>
              <w:numPr>
                <w:ilvl w:val="1"/>
                <w:numId w:val="7"/>
              </w:numPr>
              <w:tabs>
                <w:tab w:val="left" w:pos="4132"/>
              </w:tabs>
              <w:spacing w:before="15"/>
              <w:rPr>
                <w:b/>
                <w:spacing w:val="-2"/>
                <w:sz w:val="24"/>
              </w:rPr>
            </w:pPr>
            <w:r w:rsidRPr="004D4C8A">
              <w:rPr>
                <w:spacing w:val="-2"/>
                <w:sz w:val="24"/>
              </w:rPr>
              <w:t xml:space="preserve">Diámetro </w:t>
            </w:r>
            <w:r>
              <w:rPr>
                <w:spacing w:val="-2"/>
                <w:sz w:val="24"/>
              </w:rPr>
              <w:t xml:space="preserve">según especificaciones técnicas de </w:t>
            </w:r>
            <w:r w:rsidRPr="00B8415F">
              <w:rPr>
                <w:b/>
                <w:spacing w:val="-2"/>
                <w:sz w:val="24"/>
              </w:rPr>
              <w:t>0 a 5 puntos</w:t>
            </w:r>
          </w:p>
          <w:p w14:paraId="2038F79C" w14:textId="38707CCA" w:rsidR="002C7859" w:rsidRPr="00B028DC" w:rsidRDefault="00F1297D" w:rsidP="00E5555D">
            <w:pPr>
              <w:pStyle w:val="TableParagraph"/>
              <w:tabs>
                <w:tab w:val="left" w:pos="4132"/>
              </w:tabs>
              <w:spacing w:before="15"/>
              <w:ind w:left="847"/>
              <w:rPr>
                <w:spacing w:val="-2"/>
                <w:sz w:val="24"/>
              </w:rPr>
            </w:pPr>
            <w:r w:rsidRPr="00F1297D">
              <w:rPr>
                <w:spacing w:val="-2"/>
                <w:sz w:val="24"/>
              </w:rPr>
              <w:t xml:space="preserve"> </w:t>
            </w:r>
          </w:p>
          <w:p w14:paraId="4F7759CE" w14:textId="56F2EA21" w:rsidR="00E5555D" w:rsidRDefault="00E5555D" w:rsidP="00E5555D">
            <w:pPr>
              <w:pStyle w:val="Prrafodelista"/>
              <w:numPr>
                <w:ilvl w:val="1"/>
                <w:numId w:val="7"/>
              </w:numPr>
              <w:rPr>
                <w:rFonts w:ascii="Times New Roman" w:eastAsia="Times New Roman" w:hAnsi="Times New Roman" w:cs="Times New Roman"/>
                <w:spacing w:val="-2"/>
                <w:sz w:val="24"/>
                <w:lang w:val="es-ES"/>
              </w:rPr>
            </w:pPr>
            <w:r w:rsidRPr="00E5555D">
              <w:rPr>
                <w:spacing w:val="-2"/>
                <w:sz w:val="24"/>
              </w:rPr>
              <w:t>Material del Núcleo</w:t>
            </w:r>
            <w:r>
              <w:t xml:space="preserve"> </w:t>
            </w:r>
            <w:r w:rsidRPr="00E5555D">
              <w:rPr>
                <w:rFonts w:ascii="Times New Roman" w:eastAsia="Times New Roman" w:hAnsi="Times New Roman" w:cs="Times New Roman"/>
                <w:spacing w:val="-2"/>
                <w:sz w:val="24"/>
                <w:lang w:val="es-ES"/>
              </w:rPr>
              <w:t xml:space="preserve">según especificaciones técnicas de </w:t>
            </w:r>
            <w:r w:rsidRPr="00B8415F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es-ES"/>
              </w:rPr>
              <w:t>0 a 5 puntos</w:t>
            </w:r>
          </w:p>
          <w:p w14:paraId="56DEFCDC" w14:textId="77777777" w:rsidR="00330751" w:rsidRPr="00E5555D" w:rsidRDefault="00330751" w:rsidP="00330751">
            <w:pPr>
              <w:pStyle w:val="Prrafodelista"/>
              <w:ind w:left="847"/>
              <w:rPr>
                <w:rFonts w:ascii="Times New Roman" w:eastAsia="Times New Roman" w:hAnsi="Times New Roman" w:cs="Times New Roman"/>
                <w:spacing w:val="-2"/>
                <w:sz w:val="24"/>
                <w:lang w:val="es-ES"/>
              </w:rPr>
            </w:pPr>
          </w:p>
          <w:p w14:paraId="3612E749" w14:textId="0E3FAC98" w:rsidR="00E5555D" w:rsidRDefault="00E5555D" w:rsidP="00E5555D">
            <w:pPr>
              <w:pStyle w:val="Prrafodelista"/>
              <w:numPr>
                <w:ilvl w:val="1"/>
                <w:numId w:val="7"/>
              </w:numPr>
              <w:rPr>
                <w:rFonts w:ascii="Times New Roman" w:eastAsia="Times New Roman" w:hAnsi="Times New Roman" w:cs="Times New Roman"/>
                <w:spacing w:val="-2"/>
                <w:sz w:val="24"/>
                <w:lang w:val="es-ES"/>
              </w:rPr>
            </w:pPr>
            <w:r w:rsidRPr="00E5555D">
              <w:rPr>
                <w:spacing w:val="-2"/>
                <w:sz w:val="24"/>
              </w:rPr>
              <w:t>Material de la Camisa</w:t>
            </w:r>
            <w:r>
              <w:t xml:space="preserve"> </w:t>
            </w:r>
            <w:r w:rsidRPr="00E5555D">
              <w:rPr>
                <w:rFonts w:ascii="Times New Roman" w:eastAsia="Times New Roman" w:hAnsi="Times New Roman" w:cs="Times New Roman"/>
                <w:spacing w:val="-2"/>
                <w:sz w:val="24"/>
                <w:lang w:val="es-ES"/>
              </w:rPr>
              <w:t xml:space="preserve">según especificaciones técnicas de </w:t>
            </w:r>
            <w:r w:rsidRPr="00B8415F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es-ES"/>
              </w:rPr>
              <w:t>0 a 5 puntos</w:t>
            </w:r>
          </w:p>
          <w:p w14:paraId="1D398A75" w14:textId="77777777" w:rsidR="00330751" w:rsidRPr="00E5555D" w:rsidRDefault="00330751" w:rsidP="00330751">
            <w:pPr>
              <w:pStyle w:val="Prrafodelista"/>
              <w:ind w:left="847"/>
              <w:rPr>
                <w:rFonts w:ascii="Times New Roman" w:eastAsia="Times New Roman" w:hAnsi="Times New Roman" w:cs="Times New Roman"/>
                <w:spacing w:val="-2"/>
                <w:sz w:val="24"/>
                <w:lang w:val="es-ES"/>
              </w:rPr>
            </w:pPr>
          </w:p>
          <w:p w14:paraId="400CC9EE" w14:textId="5B2D766E" w:rsidR="00E5555D" w:rsidRDefault="00E5555D" w:rsidP="00E5555D">
            <w:pPr>
              <w:pStyle w:val="TableParagraph"/>
              <w:numPr>
                <w:ilvl w:val="1"/>
                <w:numId w:val="7"/>
              </w:numPr>
              <w:tabs>
                <w:tab w:val="left" w:pos="847"/>
                <w:tab w:val="left" w:pos="4205"/>
              </w:tabs>
              <w:spacing w:before="9" w:line="264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Resistencia a roturas y característica semiestatica</w:t>
            </w:r>
            <w:r>
              <w:t xml:space="preserve"> </w:t>
            </w:r>
            <w:r w:rsidRPr="00E5555D">
              <w:rPr>
                <w:spacing w:val="-2"/>
                <w:sz w:val="24"/>
              </w:rPr>
              <w:t xml:space="preserve">según especificaciones técnicas de </w:t>
            </w:r>
            <w:r w:rsidRPr="00B8415F">
              <w:rPr>
                <w:b/>
                <w:spacing w:val="-2"/>
                <w:sz w:val="24"/>
              </w:rPr>
              <w:t>0 a 5 puntos</w:t>
            </w:r>
          </w:p>
          <w:p w14:paraId="720B0FB8" w14:textId="07302539" w:rsidR="002C7859" w:rsidRDefault="002C7859" w:rsidP="002C7859">
            <w:pPr>
              <w:pStyle w:val="TableParagraph"/>
              <w:tabs>
                <w:tab w:val="left" w:pos="1105"/>
                <w:tab w:val="left" w:pos="4205"/>
              </w:tabs>
              <w:spacing w:before="9" w:line="264" w:lineRule="exact"/>
              <w:ind w:left="1105"/>
              <w:rPr>
                <w:sz w:val="24"/>
              </w:rPr>
            </w:pPr>
          </w:p>
        </w:tc>
        <w:tc>
          <w:tcPr>
            <w:tcW w:w="1725" w:type="dxa"/>
          </w:tcPr>
          <w:p w14:paraId="2D66E9F3" w14:textId="77777777" w:rsidR="00887F0F" w:rsidRDefault="00887F0F" w:rsidP="00D3627D">
            <w:pPr>
              <w:pStyle w:val="TableParagraph"/>
              <w:spacing w:before="159"/>
              <w:rPr>
                <w:rFonts w:ascii="Arial"/>
                <w:b/>
                <w:sz w:val="24"/>
              </w:rPr>
            </w:pPr>
          </w:p>
          <w:p w14:paraId="6029DC87" w14:textId="4F70A878" w:rsidR="00887F0F" w:rsidRDefault="00F1297D" w:rsidP="00F1297D">
            <w:pPr>
              <w:pStyle w:val="TableParagraph"/>
              <w:spacing w:before="1"/>
              <w:ind w:left="39" w:righ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614A75">
              <w:rPr>
                <w:b/>
                <w:sz w:val="24"/>
              </w:rPr>
              <w:t>0</w:t>
            </w:r>
          </w:p>
        </w:tc>
      </w:tr>
      <w:tr w:rsidR="00887F0F" w14:paraId="28895C33" w14:textId="77777777" w:rsidTr="00B028DC">
        <w:trPr>
          <w:trHeight w:val="510"/>
        </w:trPr>
        <w:tc>
          <w:tcPr>
            <w:tcW w:w="5790" w:type="dxa"/>
          </w:tcPr>
          <w:p w14:paraId="6D043DCB" w14:textId="77777777" w:rsidR="00887F0F" w:rsidRDefault="00887F0F" w:rsidP="00D3627D">
            <w:pPr>
              <w:pStyle w:val="TableParagraph"/>
              <w:tabs>
                <w:tab w:val="left" w:pos="847"/>
              </w:tabs>
              <w:spacing w:before="106"/>
              <w:ind w:left="12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ACREDITACIÓN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ODS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S/LEY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9193</w:t>
            </w:r>
          </w:p>
        </w:tc>
        <w:tc>
          <w:tcPr>
            <w:tcW w:w="1725" w:type="dxa"/>
          </w:tcPr>
          <w:p w14:paraId="56C3971F" w14:textId="77777777" w:rsidR="00887F0F" w:rsidRDefault="00887F0F" w:rsidP="00D3627D">
            <w:pPr>
              <w:pStyle w:val="TableParagraph"/>
              <w:spacing w:before="1"/>
              <w:ind w:left="39" w:right="2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4D4C8A" w14:paraId="153F932F" w14:textId="77777777" w:rsidTr="00B028DC">
        <w:trPr>
          <w:trHeight w:val="510"/>
        </w:trPr>
        <w:tc>
          <w:tcPr>
            <w:tcW w:w="5790" w:type="dxa"/>
          </w:tcPr>
          <w:p w14:paraId="59D0D7FA" w14:textId="4F4B614A" w:rsidR="004D4C8A" w:rsidRDefault="004D4C8A" w:rsidP="004D4C8A">
            <w:pPr>
              <w:pStyle w:val="TableParagraph"/>
              <w:numPr>
                <w:ilvl w:val="0"/>
                <w:numId w:val="7"/>
              </w:numPr>
              <w:tabs>
                <w:tab w:val="left" w:pos="847"/>
              </w:tabs>
              <w:spacing w:before="106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4.          PLAZO DE ENTREGA</w:t>
            </w:r>
          </w:p>
        </w:tc>
        <w:tc>
          <w:tcPr>
            <w:tcW w:w="1725" w:type="dxa"/>
          </w:tcPr>
          <w:p w14:paraId="3BFA87FC" w14:textId="47597E34" w:rsidR="004D4C8A" w:rsidRDefault="004D4C8A" w:rsidP="00D3627D">
            <w:pPr>
              <w:pStyle w:val="TableParagraph"/>
              <w:spacing w:before="1"/>
              <w:ind w:left="39" w:right="24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887F0F" w14:paraId="470713C9" w14:textId="77777777" w:rsidTr="00B028DC">
        <w:trPr>
          <w:trHeight w:val="509"/>
        </w:trPr>
        <w:tc>
          <w:tcPr>
            <w:tcW w:w="5790" w:type="dxa"/>
          </w:tcPr>
          <w:p w14:paraId="38A2E57F" w14:textId="47B44A79" w:rsidR="00887F0F" w:rsidRDefault="004D4C8A" w:rsidP="00D3627D">
            <w:pPr>
              <w:pStyle w:val="TableParagraph"/>
              <w:tabs>
                <w:tab w:val="left" w:pos="847"/>
              </w:tabs>
              <w:spacing w:before="106"/>
              <w:ind w:left="12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</w:t>
            </w:r>
            <w:r w:rsidR="00887F0F">
              <w:rPr>
                <w:b/>
                <w:spacing w:val="-5"/>
                <w:sz w:val="24"/>
              </w:rPr>
              <w:t>.</w:t>
            </w:r>
            <w:r w:rsidR="00887F0F">
              <w:rPr>
                <w:b/>
                <w:sz w:val="24"/>
              </w:rPr>
              <w:tab/>
            </w:r>
            <w:r w:rsidR="00887F0F">
              <w:rPr>
                <w:b/>
                <w:spacing w:val="-2"/>
                <w:sz w:val="24"/>
              </w:rPr>
              <w:t>OFERTA</w:t>
            </w:r>
            <w:r w:rsidR="00887F0F">
              <w:rPr>
                <w:b/>
                <w:spacing w:val="13"/>
                <w:sz w:val="24"/>
              </w:rPr>
              <w:t xml:space="preserve"> </w:t>
            </w:r>
            <w:r w:rsidR="00887F0F">
              <w:rPr>
                <w:b/>
                <w:spacing w:val="-2"/>
                <w:sz w:val="24"/>
              </w:rPr>
              <w:t>ECONÓMICA</w:t>
            </w:r>
          </w:p>
        </w:tc>
        <w:tc>
          <w:tcPr>
            <w:tcW w:w="1725" w:type="dxa"/>
          </w:tcPr>
          <w:p w14:paraId="5C4B123A" w14:textId="1313D7E1" w:rsidR="00887F0F" w:rsidRDefault="00B028DC" w:rsidP="00B028DC">
            <w:pPr>
              <w:pStyle w:val="TableParagraph"/>
              <w:spacing w:before="1"/>
              <w:ind w:left="39" w:right="2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</w:t>
            </w:r>
            <w:r w:rsidR="00887F0F">
              <w:rPr>
                <w:b/>
                <w:spacing w:val="-5"/>
                <w:sz w:val="24"/>
              </w:rPr>
              <w:t>0</w:t>
            </w:r>
          </w:p>
        </w:tc>
      </w:tr>
      <w:tr w:rsidR="00887F0F" w14:paraId="3838F943" w14:textId="77777777" w:rsidTr="00B028DC">
        <w:trPr>
          <w:trHeight w:val="510"/>
        </w:trPr>
        <w:tc>
          <w:tcPr>
            <w:tcW w:w="5790" w:type="dxa"/>
          </w:tcPr>
          <w:p w14:paraId="758EE241" w14:textId="77777777" w:rsidR="00887F0F" w:rsidRDefault="00887F0F" w:rsidP="00D3627D">
            <w:pPr>
              <w:pStyle w:val="TableParagraph"/>
              <w:spacing w:before="1"/>
              <w:ind w:left="1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  <w:tc>
          <w:tcPr>
            <w:tcW w:w="1725" w:type="dxa"/>
          </w:tcPr>
          <w:p w14:paraId="058AC876" w14:textId="77777777" w:rsidR="00887F0F" w:rsidRDefault="00887F0F" w:rsidP="00D3627D">
            <w:pPr>
              <w:pStyle w:val="TableParagraph"/>
              <w:spacing w:before="1"/>
              <w:ind w:left="39" w:right="2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</w:tr>
    </w:tbl>
    <w:p w14:paraId="020FE179" w14:textId="77777777" w:rsidR="000635EE" w:rsidRPr="000635EE" w:rsidRDefault="000635EE" w:rsidP="000635E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AR" w:eastAsia="es-AR"/>
        </w:rPr>
      </w:pPr>
    </w:p>
    <w:p w14:paraId="5EAD8871" w14:textId="77777777" w:rsidR="000635EE" w:rsidRPr="000635EE" w:rsidRDefault="000635EE" w:rsidP="000635E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AR" w:eastAsia="es-AR"/>
        </w:rPr>
      </w:pPr>
    </w:p>
    <w:p w14:paraId="42582E1E" w14:textId="77777777" w:rsidR="000635EE" w:rsidRPr="000635EE" w:rsidRDefault="000635EE" w:rsidP="000635E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AR" w:eastAsia="es-AR"/>
        </w:rPr>
      </w:pPr>
    </w:p>
    <w:p w14:paraId="4BEE1149" w14:textId="77777777" w:rsidR="000635EE" w:rsidRPr="000635EE" w:rsidRDefault="000635EE" w:rsidP="000635EE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AR" w:eastAsia="es-AR"/>
        </w:rPr>
      </w:pPr>
    </w:p>
    <w:p w14:paraId="0719F5F0" w14:textId="55667860" w:rsidR="000635EE" w:rsidRPr="000635EE" w:rsidRDefault="000635EE" w:rsidP="000635EE">
      <w:pPr>
        <w:numPr>
          <w:ilvl w:val="0"/>
          <w:numId w:val="1"/>
        </w:numPr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</w:pPr>
      <w:r w:rsidRPr="000635EE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u w:val="single"/>
          <w:lang w:val="es-AR" w:eastAsia="es-AR"/>
        </w:rPr>
        <w:t>ANTECEDENTES</w:t>
      </w:r>
      <w:r w:rsidRPr="000635E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>:</w:t>
      </w:r>
      <w:r w:rsidR="001300D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 xml:space="preserve"> (</w:t>
      </w:r>
      <w:r w:rsidR="0043060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>1</w:t>
      </w:r>
      <w:r w:rsidR="00EA515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>0</w:t>
      </w:r>
      <w:r w:rsidR="008B6A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 xml:space="preserve"> puntos)</w:t>
      </w:r>
    </w:p>
    <w:p w14:paraId="7A69AFF3" w14:textId="1FF4FB23" w:rsidR="00090FAE" w:rsidRPr="00090FAE" w:rsidRDefault="00090FAE" w:rsidP="00835C08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AR" w:eastAsia="es-AR"/>
        </w:rPr>
      </w:pPr>
      <w:r w:rsidRPr="00090FAE">
        <w:rPr>
          <w:rFonts w:ascii="Times New Roman" w:eastAsia="Times New Roman" w:hAnsi="Times New Roman" w:cs="Times New Roman"/>
          <w:color w:val="000000"/>
          <w:sz w:val="24"/>
          <w:szCs w:val="24"/>
          <w:lang w:val="es-AR" w:eastAsia="es-AR"/>
        </w:rPr>
        <w:t>a.</w:t>
      </w:r>
      <w:r w:rsidRPr="00090FAE">
        <w:rPr>
          <w:rFonts w:ascii="Times New Roman" w:eastAsia="Times New Roman" w:hAnsi="Times New Roman" w:cs="Times New Roman"/>
          <w:color w:val="000000"/>
          <w:sz w:val="24"/>
          <w:szCs w:val="24"/>
          <w:lang w:val="es-AR" w:eastAsia="es-AR"/>
        </w:rPr>
        <w:tab/>
      </w:r>
      <w:r w:rsidR="00430601">
        <w:rPr>
          <w:rFonts w:ascii="Times New Roman" w:eastAsia="Times New Roman" w:hAnsi="Times New Roman" w:cs="Times New Roman"/>
          <w:color w:val="000000"/>
          <w:sz w:val="24"/>
          <w:szCs w:val="24"/>
          <w:lang w:val="es-AR" w:eastAsia="es-AR"/>
        </w:rPr>
        <w:t>Comerciales</w:t>
      </w:r>
      <w:r w:rsidRPr="00090FAE">
        <w:rPr>
          <w:rFonts w:ascii="Times New Roman" w:eastAsia="Times New Roman" w:hAnsi="Times New Roman" w:cs="Times New Roman"/>
          <w:color w:val="000000"/>
          <w:sz w:val="24"/>
          <w:szCs w:val="24"/>
          <w:lang w:val="es-AR" w:eastAsia="es-AR"/>
        </w:rPr>
        <w:t xml:space="preserve">: </w:t>
      </w:r>
      <w:r w:rsidR="00EA5156" w:rsidRPr="00EA5156">
        <w:rPr>
          <w:rFonts w:ascii="Times New Roman" w:eastAsia="Times New Roman" w:hAnsi="Times New Roman" w:cs="Times New Roman"/>
          <w:color w:val="000000"/>
          <w:sz w:val="24"/>
          <w:szCs w:val="24"/>
          <w:lang w:val="es-AR" w:eastAsia="es-AR"/>
        </w:rPr>
        <w:t>Se otorgará el máximo puntaje previsto (5 puntos), a las ofertas que acrediten el mayor volumen de</w:t>
      </w:r>
      <w:r w:rsidR="00EA5156">
        <w:rPr>
          <w:rFonts w:ascii="Times New Roman" w:eastAsia="Times New Roman" w:hAnsi="Times New Roman" w:cs="Times New Roman"/>
          <w:color w:val="000000"/>
          <w:sz w:val="24"/>
          <w:szCs w:val="24"/>
          <w:lang w:val="es-AR" w:eastAsia="es-AR"/>
        </w:rPr>
        <w:t xml:space="preserve"> </w:t>
      </w:r>
      <w:r w:rsidR="00EA5156" w:rsidRPr="00EA5156">
        <w:rPr>
          <w:rFonts w:ascii="Times New Roman" w:eastAsia="Times New Roman" w:hAnsi="Times New Roman" w:cs="Times New Roman"/>
          <w:color w:val="000000"/>
          <w:sz w:val="24"/>
          <w:szCs w:val="24"/>
          <w:lang w:val="es-AR" w:eastAsia="es-AR"/>
        </w:rPr>
        <w:t>antecedentes comerciales (monto de ventas o prestación de servicios idénticos o similares a los del objeto de la contratación)</w:t>
      </w:r>
      <w:r w:rsidR="00E5555D">
        <w:rPr>
          <w:rFonts w:ascii="Times New Roman" w:eastAsia="Times New Roman" w:hAnsi="Times New Roman" w:cs="Times New Roman"/>
          <w:color w:val="000000"/>
          <w:sz w:val="24"/>
          <w:szCs w:val="24"/>
          <w:lang w:val="es-AR" w:eastAsia="es-AR"/>
        </w:rPr>
        <w:t xml:space="preserve"> </w:t>
      </w:r>
      <w:r w:rsidR="00EA5156" w:rsidRPr="00EA5156">
        <w:rPr>
          <w:rFonts w:ascii="Times New Roman" w:eastAsia="Times New Roman" w:hAnsi="Times New Roman" w:cs="Times New Roman"/>
          <w:color w:val="000000"/>
          <w:sz w:val="24"/>
          <w:szCs w:val="24"/>
          <w:lang w:val="es-AR" w:eastAsia="es-AR"/>
        </w:rPr>
        <w:t>que se encuentren fehacientemente documentados y/o certificados por comitentes, dentro de los últimos tres meses anteriores a la publicación de la presente contratación pública. Las demás ofertas serán calificadas con el criterio de proporcionalidad, en función de los antecedentes acompañados</w:t>
      </w:r>
      <w:proofErr w:type="gramStart"/>
      <w:r w:rsidR="00EA5156" w:rsidRPr="00EA5156">
        <w:rPr>
          <w:rFonts w:ascii="Times New Roman" w:eastAsia="Times New Roman" w:hAnsi="Times New Roman" w:cs="Times New Roman"/>
          <w:color w:val="000000"/>
          <w:sz w:val="24"/>
          <w:szCs w:val="24"/>
          <w:lang w:val="es-AR" w:eastAsia="es-AR"/>
        </w:rPr>
        <w:t>.</w:t>
      </w:r>
      <w:r w:rsidRPr="00090FAE">
        <w:rPr>
          <w:rFonts w:ascii="Times New Roman" w:eastAsia="Times New Roman" w:hAnsi="Times New Roman" w:cs="Times New Roman"/>
          <w:color w:val="000000"/>
          <w:sz w:val="24"/>
          <w:szCs w:val="24"/>
          <w:lang w:val="es-AR" w:eastAsia="es-AR"/>
        </w:rPr>
        <w:t>.</w:t>
      </w:r>
      <w:proofErr w:type="gramEnd"/>
    </w:p>
    <w:p w14:paraId="5E1FEED0" w14:textId="08DF10E2" w:rsidR="00351F5F" w:rsidRPr="00351F5F" w:rsidRDefault="00090FAE" w:rsidP="00351F5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F5F">
        <w:rPr>
          <w:rFonts w:ascii="Times New Roman" w:eastAsia="Times New Roman" w:hAnsi="Times New Roman" w:cs="Times New Roman"/>
          <w:color w:val="000000"/>
          <w:sz w:val="24"/>
          <w:szCs w:val="24"/>
          <w:lang w:val="es-AR" w:eastAsia="es-AR"/>
        </w:rPr>
        <w:t>b.</w:t>
      </w:r>
      <w:r w:rsidRPr="00351F5F">
        <w:rPr>
          <w:rFonts w:ascii="Times New Roman" w:eastAsia="Times New Roman" w:hAnsi="Times New Roman" w:cs="Times New Roman"/>
          <w:color w:val="000000"/>
          <w:sz w:val="24"/>
          <w:szCs w:val="24"/>
          <w:lang w:val="es-AR" w:eastAsia="es-AR"/>
        </w:rPr>
        <w:tab/>
        <w:t xml:space="preserve">Contractuales: </w:t>
      </w:r>
      <w:r w:rsidR="00351F5F" w:rsidRPr="00351F5F">
        <w:rPr>
          <w:rFonts w:ascii="Times New Roman" w:eastAsia="Times New Roman" w:hAnsi="Times New Roman" w:cs="Times New Roman"/>
          <w:color w:val="000000"/>
          <w:sz w:val="24"/>
          <w:szCs w:val="24"/>
        </w:rPr>
        <w:t>Se calificará con el máximo puntaje previsto (</w:t>
      </w:r>
      <w:r w:rsidR="0022385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351F5F" w:rsidRPr="00351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puntos) a los oferentes que no posean antecedentes en el Registro Único de Proveedores de Mendoza, </w:t>
      </w:r>
      <w:r w:rsidR="00351F5F" w:rsidRPr="00351F5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de penalidades o sanciones aplicadas dentro del año calendario anterior a la fecha de apertura de ofertas.</w:t>
      </w:r>
    </w:p>
    <w:p w14:paraId="0A199781" w14:textId="4B7ADB8B" w:rsidR="00351F5F" w:rsidRPr="00351F5F" w:rsidRDefault="00351F5F" w:rsidP="00351F5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F5F">
        <w:rPr>
          <w:rFonts w:ascii="Times New Roman" w:eastAsia="Times New Roman" w:hAnsi="Times New Roman" w:cs="Times New Roman"/>
          <w:color w:val="000000"/>
          <w:sz w:val="24"/>
          <w:szCs w:val="24"/>
        </w:rPr>
        <w:t>En caso de oferentes que no posean en el Registro Único de Proveedores una inscripción vigente en dicho período, también serán calificados con el máximo puntaje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351F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F5F">
        <w:rPr>
          <w:rFonts w:ascii="Times New Roman" w:eastAsia="Times New Roman" w:hAnsi="Times New Roman" w:cs="Times New Roman"/>
          <w:color w:val="000000"/>
          <w:sz w:val="24"/>
          <w:szCs w:val="24"/>
        </w:rPr>
        <w:t>puntos), salvo que posean sanciones impuestas en el mismo plazo por organismos y/o registros de proveedores de otras jurisdicciones (Nacional, Provincial, Municipal).</w:t>
      </w:r>
    </w:p>
    <w:p w14:paraId="12D5DF98" w14:textId="77777777" w:rsidR="00351F5F" w:rsidRPr="00351F5F" w:rsidRDefault="00351F5F" w:rsidP="00351F5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 calificará con </w:t>
      </w:r>
      <w:r w:rsidRPr="00351F5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51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puntos a los oferentes que posean sanciones de apercibimiento dentro del año calendario anterior a la fecha de apertura de ofertas, inscriptas en el Registro Único de Proveedores de Mendoza u otros de otra jurisdicción Nacional, Provincial o Municipal. Se calificará también con </w:t>
      </w:r>
      <w:r w:rsidRPr="00351F5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51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puntos a los oferentes que, no registrando sanciones mediante procedimientos formales, tuvieren antecedentes documentados de prestación “no satisfactoria” del servicio.</w:t>
      </w:r>
    </w:p>
    <w:p w14:paraId="31EF98BF" w14:textId="77777777" w:rsidR="00351F5F" w:rsidRPr="00351F5F" w:rsidRDefault="00351F5F" w:rsidP="00351F5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F5F">
        <w:rPr>
          <w:rFonts w:ascii="Times New Roman" w:eastAsia="Times New Roman" w:hAnsi="Times New Roman" w:cs="Times New Roman"/>
          <w:color w:val="000000"/>
          <w:sz w:val="24"/>
          <w:szCs w:val="24"/>
        </w:rPr>
        <w:t>Se calificará sin puntaje a los oferentes que posean sanciones de suspensión o bajas por incumplimientos contractuales, en el Registro Único de Proveedores de Mendoza u otros de otra jurisdicción Nacional, Provincial o Municipal, dentro del año calendario anterior a la fecha de apertura de ofertas.</w:t>
      </w:r>
    </w:p>
    <w:p w14:paraId="4FC398A6" w14:textId="77777777" w:rsidR="00351F5F" w:rsidRDefault="00351F5F" w:rsidP="00351F5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F5F">
        <w:rPr>
          <w:rFonts w:ascii="Times New Roman" w:eastAsia="Times New Roman" w:hAnsi="Times New Roman" w:cs="Times New Roman"/>
          <w:color w:val="000000"/>
          <w:sz w:val="24"/>
          <w:szCs w:val="24"/>
        </w:rPr>
        <w:t>A los efectos de la evaluación se considerará la información publicada por el Registro Único de Proveedores Provincial y demás Organismos que administren dichos datos a nivel Nacional, Provincial y Municipal.</w:t>
      </w:r>
    </w:p>
    <w:p w14:paraId="6236C4E7" w14:textId="77777777" w:rsidR="00351F5F" w:rsidRPr="000635EE" w:rsidRDefault="00351F5F" w:rsidP="00402167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</w:p>
    <w:p w14:paraId="2698AD4C" w14:textId="33FAEE71" w:rsidR="000635EE" w:rsidRPr="000635EE" w:rsidRDefault="000635EE" w:rsidP="000635EE">
      <w:pPr>
        <w:numPr>
          <w:ilvl w:val="0"/>
          <w:numId w:val="1"/>
        </w:numPr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val="es-AR" w:eastAsia="es-AR"/>
        </w:rPr>
      </w:pPr>
      <w:r w:rsidRPr="000635EE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u w:val="single"/>
          <w:lang w:val="es-AR" w:eastAsia="es-AR"/>
        </w:rPr>
        <w:t xml:space="preserve">CALIDAD </w:t>
      </w:r>
      <w:r w:rsidR="0034773F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u w:val="single"/>
          <w:lang w:val="es-AR" w:eastAsia="es-AR"/>
        </w:rPr>
        <w:t>TECNICA DEL EQUIPAMIENTO</w:t>
      </w:r>
      <w:r w:rsidR="006F1372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u w:val="single"/>
          <w:lang w:val="es-AR" w:eastAsia="es-AR"/>
        </w:rPr>
        <w:t>:</w:t>
      </w:r>
    </w:p>
    <w:p w14:paraId="49569B76" w14:textId="77777777" w:rsidR="00513335" w:rsidRPr="00513335" w:rsidRDefault="00513335" w:rsidP="00513335">
      <w:pPr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</w:pPr>
      <w:r w:rsidRPr="0051333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>Este indicador será evaluado de acuerdo a la declaración de los oferentes contenida en las</w:t>
      </w:r>
    </w:p>
    <w:p w14:paraId="4A3D066A" w14:textId="160578D7" w:rsidR="000635EE" w:rsidRDefault="00351F5F" w:rsidP="00513335">
      <w:pPr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</w:pPr>
      <w:r w:rsidRPr="0051333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>Fichas</w:t>
      </w:r>
      <w:r w:rsidR="00513335" w:rsidRPr="0051333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 xml:space="preserve"> técnicas </w:t>
      </w:r>
      <w:r w:rsidR="0051333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 xml:space="preserve"> que deberán presentar </w:t>
      </w:r>
      <w:r w:rsidR="003307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>d</w:t>
      </w:r>
      <w:r w:rsidR="0051333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 xml:space="preserve">el </w:t>
      </w:r>
      <w:r w:rsidR="003307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>material</w:t>
      </w:r>
      <w:r w:rsidR="00C62DD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 xml:space="preserve"> </w:t>
      </w:r>
      <w:r w:rsidR="0051333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 xml:space="preserve"> ofrecido según lo indicado en el pliego técnico</w:t>
      </w:r>
      <w:r w:rsidR="003E41C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 xml:space="preserve"> evaluando los siguientes aspectos</w:t>
      </w:r>
      <w:r w:rsidR="000635EE" w:rsidRPr="000635E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>:</w:t>
      </w:r>
    </w:p>
    <w:p w14:paraId="73DEBEB2" w14:textId="77777777" w:rsidR="00EA5156" w:rsidRDefault="00EA5156" w:rsidP="002B35F2">
      <w:pPr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</w:pPr>
    </w:p>
    <w:p w14:paraId="361E245D" w14:textId="6679028D" w:rsidR="00EA5156" w:rsidRPr="00EA5156" w:rsidRDefault="00330751" w:rsidP="00EA5156">
      <w:pPr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 xml:space="preserve">a. </w:t>
      </w:r>
      <w:r w:rsidRPr="003307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 xml:space="preserve">Diámetro según especificaciones técnicas </w:t>
      </w:r>
      <w:r w:rsidR="008E21F9" w:rsidRPr="008E21F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 xml:space="preserve">Se otorgara el mayor puntaje  </w:t>
      </w:r>
      <w:r w:rsidR="008E21F9" w:rsidRPr="008E21F9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val="es-AR" w:eastAsia="es-AR"/>
        </w:rPr>
        <w:t xml:space="preserve">(5 puntos) </w:t>
      </w:r>
      <w:r w:rsidR="008E21F9" w:rsidRPr="008E21F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>a la oferta que presente</w:t>
      </w:r>
      <w:r w:rsidR="008E21F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 xml:space="preserve"> la mejor </w:t>
      </w:r>
      <w:r w:rsidR="00B8415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>performance</w:t>
      </w:r>
      <w:r w:rsidR="008E21F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 xml:space="preserve"> del producto ofrecido según los siguientes parámetros</w:t>
      </w:r>
    </w:p>
    <w:p w14:paraId="3D65C593" w14:textId="3BEA6DB8" w:rsidR="00EA5156" w:rsidRPr="008E21F9" w:rsidRDefault="00EA5156" w:rsidP="008E21F9">
      <w:pPr>
        <w:spacing w:after="0" w:line="276" w:lineRule="auto"/>
        <w:ind w:left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val="es-AR" w:eastAsia="es-AR"/>
        </w:rPr>
      </w:pPr>
      <w:r w:rsidRPr="00EA515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 xml:space="preserve">• &gt;= </w:t>
      </w:r>
      <w:r w:rsidR="003307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>11 mm</w:t>
      </w:r>
      <w:r w:rsidRPr="00EA515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 xml:space="preserve"> </w:t>
      </w:r>
      <w:r w:rsidRPr="008E21F9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val="es-AR" w:eastAsia="es-AR"/>
        </w:rPr>
        <w:t>5 puntos</w:t>
      </w:r>
      <w:r w:rsidR="008E21F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 xml:space="preserve">; &lt; a </w:t>
      </w:r>
      <w:r w:rsidR="003307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>11 mm</w:t>
      </w:r>
      <w:r w:rsidR="008E21F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 xml:space="preserve">  </w:t>
      </w:r>
      <w:r w:rsidR="008E21F9" w:rsidRPr="008E21F9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val="es-AR" w:eastAsia="es-AR"/>
        </w:rPr>
        <w:t>1 punto</w:t>
      </w:r>
    </w:p>
    <w:p w14:paraId="267EFEA4" w14:textId="0A58A7D2" w:rsidR="00EA5156" w:rsidRPr="00EA5156" w:rsidRDefault="00EA5156" w:rsidP="00EA5156">
      <w:pPr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</w:pPr>
      <w:r w:rsidRPr="00EA515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>b</w:t>
      </w:r>
      <w:r w:rsidR="003307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 xml:space="preserve">. </w:t>
      </w:r>
      <w:r w:rsidR="00330751" w:rsidRPr="003307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>Material del Núcleo según especificaciones técnicas</w:t>
      </w:r>
      <w:r w:rsidRPr="00EA515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 xml:space="preserve">: </w:t>
      </w:r>
      <w:r w:rsidR="008E21F9" w:rsidRPr="008E21F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 xml:space="preserve">Se otorgara el mayor puntaje  </w:t>
      </w:r>
      <w:r w:rsidR="008E21F9" w:rsidRPr="008E21F9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val="es-AR" w:eastAsia="es-AR"/>
        </w:rPr>
        <w:t>(5 puntos)</w:t>
      </w:r>
      <w:r w:rsidR="008E21F9" w:rsidRPr="008E21F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 xml:space="preserve"> a la oferta que presente la mejor </w:t>
      </w:r>
      <w:r w:rsidR="00B8415F" w:rsidRPr="008E21F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>performance</w:t>
      </w:r>
      <w:r w:rsidR="008E21F9" w:rsidRPr="008E21F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 xml:space="preserve"> del producto ofrecido según los siguientes parámetros</w:t>
      </w:r>
      <w:r w:rsidRPr="00EA515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 xml:space="preserve"> </w:t>
      </w:r>
    </w:p>
    <w:p w14:paraId="75DA41F7" w14:textId="48F1733D" w:rsidR="008E21F9" w:rsidRDefault="00EA5156" w:rsidP="008E21F9">
      <w:pPr>
        <w:spacing w:after="0" w:line="276" w:lineRule="auto"/>
        <w:ind w:left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</w:pPr>
      <w:r w:rsidRPr="00EA515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></w:t>
      </w:r>
      <w:r w:rsidRPr="00EA515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ab/>
      </w:r>
      <w:r w:rsidR="003307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 xml:space="preserve">Material del </w:t>
      </w:r>
      <w:proofErr w:type="spellStart"/>
      <w:r w:rsidR="003307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>Nucleo</w:t>
      </w:r>
      <w:proofErr w:type="spellEnd"/>
      <w:r w:rsidRPr="00EA515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 xml:space="preserve"> = </w:t>
      </w:r>
      <w:r w:rsidR="003307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>100</w:t>
      </w:r>
      <w:r w:rsidRPr="00EA515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 xml:space="preserve">% </w:t>
      </w:r>
      <w:r w:rsidR="00330751" w:rsidRPr="003307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>nylon con una construcción de 7 cordones</w:t>
      </w:r>
      <w:r w:rsidR="003307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 xml:space="preserve"> </w:t>
      </w:r>
      <w:r w:rsidR="0033075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val="es-AR" w:eastAsia="es-AR"/>
        </w:rPr>
        <w:t>5 puntos</w:t>
      </w:r>
      <w:r w:rsidR="008E21F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>;</w:t>
      </w:r>
    </w:p>
    <w:p w14:paraId="70FB90F3" w14:textId="4278A7FC" w:rsidR="00EA5156" w:rsidRPr="00EA5156" w:rsidRDefault="008E21F9" w:rsidP="008E21F9">
      <w:pPr>
        <w:spacing w:after="0" w:line="276" w:lineRule="auto"/>
        <w:ind w:left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 xml:space="preserve"> </w:t>
      </w:r>
    </w:p>
    <w:p w14:paraId="7DF49D08" w14:textId="084B0E85" w:rsidR="00EA5156" w:rsidRDefault="00EA5156" w:rsidP="008E21F9">
      <w:pPr>
        <w:spacing w:after="0" w:line="276" w:lineRule="auto"/>
        <w:ind w:left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</w:pPr>
      <w:r w:rsidRPr="00EA515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></w:t>
      </w:r>
      <w:r w:rsidRPr="00EA515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ab/>
      </w:r>
      <w:r w:rsidR="00330751" w:rsidRPr="003307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 xml:space="preserve">Material del </w:t>
      </w:r>
      <w:proofErr w:type="spellStart"/>
      <w:r w:rsidR="00330751" w:rsidRPr="003307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>Nucleo</w:t>
      </w:r>
      <w:proofErr w:type="spellEnd"/>
      <w:r w:rsidR="00330751" w:rsidRPr="003307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 xml:space="preserve"> = </w:t>
      </w:r>
      <w:r w:rsidR="003307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>parte</w:t>
      </w:r>
      <w:r w:rsidR="00330751" w:rsidRPr="003307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 xml:space="preserve"> </w:t>
      </w:r>
      <w:r w:rsidR="003307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 xml:space="preserve">de </w:t>
      </w:r>
      <w:r w:rsidR="00330751" w:rsidRPr="003307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>nylon</w:t>
      </w:r>
      <w:r w:rsidR="003307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 xml:space="preserve"> y</w:t>
      </w:r>
      <w:r w:rsidR="00330751" w:rsidRPr="003307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 xml:space="preserve"> </w:t>
      </w:r>
      <w:r w:rsidR="003307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 xml:space="preserve">parte de otro material </w:t>
      </w:r>
      <w:r w:rsidR="00330751" w:rsidRPr="003307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 xml:space="preserve">con una construcción de 7 cordones </w:t>
      </w:r>
      <w:r w:rsidR="008E21F9" w:rsidRPr="008E21F9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val="es-AR" w:eastAsia="es-AR"/>
        </w:rPr>
        <w:t>1 punto.</w:t>
      </w:r>
    </w:p>
    <w:p w14:paraId="2C392555" w14:textId="77777777" w:rsidR="00EA5156" w:rsidRPr="00EA5156" w:rsidRDefault="00EA5156" w:rsidP="00EA5156">
      <w:pPr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</w:pPr>
    </w:p>
    <w:p w14:paraId="2759F73C" w14:textId="2D5B8332" w:rsidR="00EA5156" w:rsidRPr="00EA5156" w:rsidRDefault="00330751" w:rsidP="00EA5156">
      <w:pPr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>c</w:t>
      </w:r>
      <w:proofErr w:type="gramEnd"/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 xml:space="preserve">. </w:t>
      </w:r>
      <w:r w:rsidRPr="003307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>Material de la Camisa según especificaciones técnicas</w:t>
      </w:r>
      <w:r w:rsidR="00EA5156" w:rsidRPr="00EA515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 xml:space="preserve">): </w:t>
      </w:r>
      <w:r w:rsidR="008E21F9" w:rsidRPr="008E21F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 xml:space="preserve">Se otorgara el mayor puntaje  </w:t>
      </w:r>
      <w:r w:rsidR="008E21F9" w:rsidRPr="00D001AF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val="es-AR" w:eastAsia="es-AR"/>
        </w:rPr>
        <w:t>(5 puntos</w:t>
      </w:r>
      <w:r w:rsidR="008E21F9" w:rsidRPr="008E21F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 xml:space="preserve">) a la oferta que presente la mejor </w:t>
      </w:r>
      <w:proofErr w:type="spellStart"/>
      <w:r w:rsidR="008E21F9" w:rsidRPr="008E21F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>perfomance</w:t>
      </w:r>
      <w:proofErr w:type="spellEnd"/>
      <w:r w:rsidR="008E21F9" w:rsidRPr="008E21F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 xml:space="preserve"> del producto ofrecido según los siguientes parámetros</w:t>
      </w:r>
      <w:r w:rsidR="00EA5156" w:rsidRPr="00EA515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 xml:space="preserve">  </w:t>
      </w:r>
    </w:p>
    <w:p w14:paraId="416E8BF8" w14:textId="77777777" w:rsidR="00EA5156" w:rsidRPr="00EA5156" w:rsidRDefault="00EA5156" w:rsidP="00EA5156">
      <w:pPr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</w:pPr>
    </w:p>
    <w:p w14:paraId="48FC7465" w14:textId="14145583" w:rsidR="00EA5156" w:rsidRPr="00DE7802" w:rsidRDefault="00EA5156" w:rsidP="008E21F9">
      <w:pPr>
        <w:spacing w:after="0" w:line="276" w:lineRule="auto"/>
        <w:ind w:left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val="es-AR" w:eastAsia="es-AR"/>
        </w:rPr>
      </w:pPr>
      <w:r w:rsidRPr="00EA515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>•</w:t>
      </w:r>
      <w:r w:rsidRPr="00EA515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ab/>
      </w:r>
      <w:r w:rsidR="001D6BD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>P</w:t>
      </w:r>
      <w:r w:rsidR="001D6BD8" w:rsidRPr="001D6BD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 xml:space="preserve">oliéster de alta densidad </w:t>
      </w:r>
      <w:r w:rsidRPr="00DE7802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val="es-AR" w:eastAsia="es-AR"/>
        </w:rPr>
        <w:t>5 puntos</w:t>
      </w:r>
      <w:r w:rsidR="008E21F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 xml:space="preserve">; </w:t>
      </w:r>
    </w:p>
    <w:p w14:paraId="180A3597" w14:textId="4A319B6C" w:rsidR="00EA5156" w:rsidRPr="00EA5156" w:rsidRDefault="00EA5156" w:rsidP="008E21F9">
      <w:pPr>
        <w:spacing w:after="0" w:line="276" w:lineRule="auto"/>
        <w:ind w:left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</w:pPr>
      <w:r w:rsidRPr="00EA515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>•</w:t>
      </w:r>
      <w:r w:rsidRPr="00EA515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ab/>
      </w:r>
      <w:r w:rsidR="00B8415F" w:rsidRPr="00EA515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>P</w:t>
      </w:r>
      <w:r w:rsidR="00B8415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>oliéster</w:t>
      </w:r>
      <w:r w:rsidR="001D6BD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 xml:space="preserve"> de baja densidad u otro material </w:t>
      </w:r>
      <w:r w:rsidR="008E21F9" w:rsidRPr="008E21F9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val="es-AR" w:eastAsia="es-AR"/>
        </w:rPr>
        <w:t>1 punto</w:t>
      </w:r>
    </w:p>
    <w:p w14:paraId="5AB68EBC" w14:textId="77777777" w:rsidR="00EA5156" w:rsidRPr="00EA5156" w:rsidRDefault="00EA5156" w:rsidP="00EA5156">
      <w:pPr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</w:pPr>
    </w:p>
    <w:p w14:paraId="288EBAEF" w14:textId="539F7744" w:rsidR="00EA5156" w:rsidRPr="00EA5156" w:rsidRDefault="00EA5156" w:rsidP="00EA5156">
      <w:pPr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</w:pPr>
      <w:r w:rsidRPr="00EA515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>d.</w:t>
      </w:r>
      <w:r w:rsidRPr="00EA515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ab/>
      </w:r>
      <w:r w:rsidR="00616DE1" w:rsidRPr="00616DE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 xml:space="preserve">Resistencia a roturas y característica semiestatica según especificaciones técnicas </w:t>
      </w:r>
      <w:r w:rsidR="008E21F9" w:rsidRPr="008E21F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 xml:space="preserve">Se otorgara el mayor puntaje  </w:t>
      </w:r>
      <w:r w:rsidR="008E21F9" w:rsidRPr="00D001AF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val="es-AR" w:eastAsia="es-AR"/>
        </w:rPr>
        <w:t>(5 puntos)</w:t>
      </w:r>
      <w:r w:rsidR="008E21F9" w:rsidRPr="008E21F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 xml:space="preserve"> a la oferta que presente la mejor </w:t>
      </w:r>
      <w:r w:rsidR="00B8415F" w:rsidRPr="008E21F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>performance</w:t>
      </w:r>
      <w:r w:rsidR="008E21F9" w:rsidRPr="008E21F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 xml:space="preserve"> del producto ofrecido según los siguientes parámetros</w:t>
      </w:r>
      <w:r w:rsidR="008E21F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>:</w:t>
      </w:r>
    </w:p>
    <w:p w14:paraId="06A6273D" w14:textId="418A05A7" w:rsidR="00EA5156" w:rsidRPr="00DE7802" w:rsidRDefault="00EA5156" w:rsidP="008E21F9">
      <w:pPr>
        <w:spacing w:after="0" w:line="276" w:lineRule="auto"/>
        <w:ind w:left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val="es-AR" w:eastAsia="es-AR"/>
        </w:rPr>
      </w:pPr>
      <w:r w:rsidRPr="00EA515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 xml:space="preserve">• </w:t>
      </w:r>
      <w:r w:rsidR="00616DE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>Presenta</w:t>
      </w:r>
      <w:r w:rsidR="00616DE1" w:rsidRPr="00616DE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 xml:space="preserve"> certificaciones reconocidas (ej. EN 1891 Tipo B para cuerdas de baja elongación tipo B</w:t>
      </w:r>
      <w:r w:rsidR="00616DE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val="es-AR" w:eastAsia="es-AR"/>
        </w:rPr>
        <w:t xml:space="preserve"> 5</w:t>
      </w:r>
      <w:r w:rsidR="00DE7802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val="es-AR" w:eastAsia="es-AR"/>
        </w:rPr>
        <w:t xml:space="preserve"> punto</w:t>
      </w:r>
      <w:r w:rsidR="00616DE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val="es-AR" w:eastAsia="es-AR"/>
        </w:rPr>
        <w:t>s</w:t>
      </w:r>
    </w:p>
    <w:p w14:paraId="0ADBD9BC" w14:textId="04528F50" w:rsidR="00B8415F" w:rsidRDefault="00EA5156" w:rsidP="008E21F9">
      <w:pPr>
        <w:spacing w:after="0" w:line="276" w:lineRule="auto"/>
        <w:ind w:left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val="es-AR" w:eastAsia="es-AR"/>
        </w:rPr>
      </w:pPr>
      <w:r w:rsidRPr="00EA515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 xml:space="preserve">• </w:t>
      </w:r>
      <w:r w:rsidR="00616DE1" w:rsidRPr="00616DE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 xml:space="preserve">Presenta </w:t>
      </w:r>
      <w:r w:rsidR="00616DE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 xml:space="preserve">algunas de las certificaciones </w:t>
      </w:r>
      <w:r w:rsidR="00B8415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>IRAM</w:t>
      </w:r>
      <w:r w:rsidR="00616DE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 xml:space="preserve"> relacionadas con el producto a adquirir  </w:t>
      </w:r>
      <w:r w:rsidR="00616DE1" w:rsidRPr="00B8415F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val="es-AR" w:eastAsia="es-AR"/>
        </w:rPr>
        <w:t>2</w:t>
      </w:r>
      <w:r w:rsidR="00DE7802" w:rsidRPr="00B8415F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val="es-AR" w:eastAsia="es-AR"/>
        </w:rPr>
        <w:t>,5 puntos</w:t>
      </w:r>
    </w:p>
    <w:p w14:paraId="4346A275" w14:textId="43F1A665" w:rsidR="00EA5156" w:rsidRPr="00B8415F" w:rsidRDefault="00B8415F" w:rsidP="00B8415F">
      <w:pPr>
        <w:pStyle w:val="Prrafodelista"/>
        <w:numPr>
          <w:ilvl w:val="0"/>
          <w:numId w:val="26"/>
        </w:numPr>
        <w:spacing w:after="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 xml:space="preserve">No </w:t>
      </w:r>
      <w:r w:rsidRPr="00B8415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>Presenta certificaciones reconocidas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 xml:space="preserve"> </w:t>
      </w:r>
      <w:r w:rsidRPr="00B8415F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val="es-AR" w:eastAsia="es-AR"/>
        </w:rPr>
        <w:t>1 punto</w:t>
      </w:r>
    </w:p>
    <w:p w14:paraId="07D33CA5" w14:textId="77777777" w:rsidR="00EA5156" w:rsidRDefault="00EA5156" w:rsidP="002B35F2">
      <w:pPr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</w:pPr>
    </w:p>
    <w:p w14:paraId="4DCA4D1F" w14:textId="77777777" w:rsidR="00EA5156" w:rsidRDefault="00EA5156" w:rsidP="002B35F2">
      <w:pPr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</w:pPr>
    </w:p>
    <w:p w14:paraId="3C3724C5" w14:textId="35FAFF52" w:rsidR="008B6AEB" w:rsidRPr="004344A1" w:rsidRDefault="000635EE" w:rsidP="008B6AEB">
      <w:pPr>
        <w:numPr>
          <w:ilvl w:val="0"/>
          <w:numId w:val="1"/>
        </w:numPr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val="es-AR" w:eastAsia="es-AR"/>
        </w:rPr>
      </w:pPr>
      <w:r w:rsidRPr="008B6AEB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u w:val="single"/>
          <w:lang w:val="es-AR" w:eastAsia="es-AR"/>
        </w:rPr>
        <w:t>ACREDITACION ODS s/LEY 9.193</w:t>
      </w:r>
      <w:r w:rsidRPr="008B6A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 xml:space="preserve">: </w:t>
      </w:r>
      <w:r w:rsidR="008B6AEB" w:rsidRPr="008B6A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>Para la presente contratación pública, se considera relevante la evaluación del desempeño empresario de los oferentes, a la luz de las metas de los Objetivos de Desarrollo Sostenible del Pacto  Global de las Naciones Unidas (ver https://www.un.org/sustainabledevelopment/es/objetivos-de-desarrollosostenible/). En este orden, dentro del máximo previsto (10 puntos), se calificará a los oferentes con el puntaje que les asigne la Dirección General de Contrataciones Públicas al tiempo de su inscripción o renovación de inscripción o actualización de información en el Registro Único de Proveedores, con anterioridad a la fecha de la publicación del aviso de convocatoria de ofertas. La Comisión de Evaluación verificará el puntaje en cada caso, a través de la información que difunda públicamente en su web institucional la Dirección General de Contrataciones Públicas y Gestión de Bienes (</w:t>
      </w:r>
      <w:hyperlink r:id="rId5" w:history="1">
        <w:r w:rsidR="008B6AEB" w:rsidRPr="00E7012C">
          <w:rPr>
            <w:rStyle w:val="Hipervnculo"/>
            <w:rFonts w:ascii="Times New Roman" w:eastAsia="Times New Roman" w:hAnsi="Times New Roman" w:cs="Times New Roman"/>
            <w:kern w:val="2"/>
            <w:sz w:val="24"/>
            <w:szCs w:val="24"/>
            <w:lang w:val="es-AR" w:eastAsia="es-AR"/>
          </w:rPr>
          <w:t>https://www.mendoza.gov.ar/compras/compraspublicassustentables/</w:t>
        </w:r>
      </w:hyperlink>
      <w:r w:rsidR="008B6AEB" w:rsidRPr="008B6A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>)</w:t>
      </w:r>
      <w:r w:rsidR="004344A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 xml:space="preserve"> a saber:</w:t>
      </w:r>
    </w:p>
    <w:p w14:paraId="6E7B6D01" w14:textId="77777777" w:rsidR="004344A1" w:rsidRPr="004344A1" w:rsidRDefault="004344A1" w:rsidP="004344A1">
      <w:pPr>
        <w:spacing w:after="0" w:line="276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val="es-AR" w:eastAsia="es-AR"/>
        </w:rPr>
      </w:pPr>
      <w:r w:rsidRPr="004344A1">
        <w:rPr>
          <w:rFonts w:ascii="Times New Roman" w:eastAsia="Times New Roman" w:hAnsi="Times New Roman" w:cs="Times New Roman"/>
          <w:kern w:val="2"/>
          <w:sz w:val="24"/>
          <w:szCs w:val="24"/>
          <w:lang w:val="es-AR" w:eastAsia="es-AR"/>
        </w:rPr>
        <w:t>1) Las autodeclaraciones de las empresas sobre una o más políticas de sostenibilidad empresaria, relacionadas con uno, algunos o todos los ODS, que no respondan a una “autoevaluación” o “autodiagnóstico” reflexivo por parte de quienes actúan en la organización, y que por lo tanto tampoco reflejen una planificación mínima o de base, serán calificadas sin puntaje.</w:t>
      </w:r>
    </w:p>
    <w:p w14:paraId="1011AE2F" w14:textId="77777777" w:rsidR="004344A1" w:rsidRPr="004344A1" w:rsidRDefault="004344A1" w:rsidP="004344A1">
      <w:pPr>
        <w:spacing w:after="0" w:line="276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val="es-AR" w:eastAsia="es-AR"/>
        </w:rPr>
      </w:pPr>
      <w:r w:rsidRPr="004344A1">
        <w:rPr>
          <w:rFonts w:ascii="Times New Roman" w:eastAsia="Times New Roman" w:hAnsi="Times New Roman" w:cs="Times New Roman"/>
          <w:kern w:val="2"/>
          <w:sz w:val="24"/>
          <w:szCs w:val="24"/>
          <w:lang w:val="es-AR" w:eastAsia="es-AR"/>
        </w:rPr>
        <w:t xml:space="preserve"> 2) Las empresas que concreten una “autoevaluación” o “autodiagnóstico” consistente –se recomienda para ello valerse de la plataforma “HAPS” (Herramienta de Autoevaluación de Proveedores Sostenibles” https://haps-impacto.com/)-, y a partir de tal “autoevaluación” se presenten sus resultados y un Plan de Base que exprese la voluntad de la organización y sus miembros de emprender una o más políticas o acciones alineadas con una o más Metas de los Objetivos de Desarrollo Sostenible, podrán ser calificadas con un (1) punto. </w:t>
      </w:r>
    </w:p>
    <w:p w14:paraId="11540D6E" w14:textId="77777777" w:rsidR="004344A1" w:rsidRPr="004344A1" w:rsidRDefault="004344A1" w:rsidP="004344A1">
      <w:pPr>
        <w:spacing w:after="0" w:line="276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val="es-AR" w:eastAsia="es-AR"/>
        </w:rPr>
      </w:pPr>
      <w:r w:rsidRPr="004344A1">
        <w:rPr>
          <w:rFonts w:ascii="Times New Roman" w:eastAsia="Times New Roman" w:hAnsi="Times New Roman" w:cs="Times New Roman"/>
          <w:kern w:val="2"/>
          <w:sz w:val="24"/>
          <w:szCs w:val="24"/>
          <w:lang w:val="es-AR" w:eastAsia="es-AR"/>
        </w:rPr>
        <w:t xml:space="preserve">3) Las empresas que dispongan una planificación sistemática, estratégica o consistente de sostenibilidad empresaria, coherente con su actividad, dimensión y capacidad económica, plasmando una o más políticas o programas de acción, alineados con una o más Metas de los ODS podrán calificarse con hasta dos (2) puntos, teniendo en consideración elementos tales como la visión, los valores, los compromisos y las reglas de la organización y las metas medibles descriptas en plan. </w:t>
      </w:r>
    </w:p>
    <w:p w14:paraId="6093EBF5" w14:textId="77777777" w:rsidR="004344A1" w:rsidRPr="004344A1" w:rsidRDefault="004344A1" w:rsidP="004344A1">
      <w:pPr>
        <w:spacing w:after="0" w:line="276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val="es-AR" w:eastAsia="es-AR"/>
        </w:rPr>
      </w:pPr>
      <w:r w:rsidRPr="004344A1">
        <w:rPr>
          <w:rFonts w:ascii="Times New Roman" w:eastAsia="Times New Roman" w:hAnsi="Times New Roman" w:cs="Times New Roman"/>
          <w:kern w:val="2"/>
          <w:sz w:val="24"/>
          <w:szCs w:val="24"/>
          <w:lang w:val="es-AR" w:eastAsia="es-AR"/>
        </w:rPr>
        <w:lastRenderedPageBreak/>
        <w:t xml:space="preserve">4) Las empresas que tengan implementación o ejecución de una o más políticas de sostenibilidad empresaria, cuyas acciones y resultados medibles se encuentren reportados orgánicamente y respaldadas por evidencias verificables, que permitan comprobar su alineación con una o más Metas de los ODS, podrán ser calificadas con entre tres (3) y seis/siete (6/7) puntos, conforme los resultados concretos de la gestión </w:t>
      </w:r>
      <w:proofErr w:type="spellStart"/>
      <w:r w:rsidRPr="004344A1">
        <w:rPr>
          <w:rFonts w:ascii="Times New Roman" w:eastAsia="Times New Roman" w:hAnsi="Times New Roman" w:cs="Times New Roman"/>
          <w:kern w:val="2"/>
          <w:sz w:val="24"/>
          <w:szCs w:val="24"/>
          <w:lang w:val="es-AR" w:eastAsia="es-AR"/>
        </w:rPr>
        <w:t>empresaria</w:t>
      </w:r>
      <w:proofErr w:type="spellEnd"/>
      <w:r w:rsidRPr="004344A1">
        <w:rPr>
          <w:rFonts w:ascii="Times New Roman" w:eastAsia="Times New Roman" w:hAnsi="Times New Roman" w:cs="Times New Roman"/>
          <w:kern w:val="2"/>
          <w:sz w:val="24"/>
          <w:szCs w:val="24"/>
          <w:lang w:val="es-AR" w:eastAsia="es-AR"/>
        </w:rPr>
        <w:t xml:space="preserve"> comprobada –serán merituados el número de metas y criterios de sustentabilidad gestionados, el contexto de su implementación, la consistencia de su verificación y medición-, y de acuerdo a la calidad del desempeño demostrado -la evolución o progresos demostrados, la perduración en el tiempo que exhiba la implementación en relación a las metas propuestas en la planificación estratégica-.</w:t>
      </w:r>
    </w:p>
    <w:p w14:paraId="0FB3FD6A" w14:textId="25CFFC48" w:rsidR="004344A1" w:rsidRDefault="004344A1" w:rsidP="004344A1">
      <w:pPr>
        <w:spacing w:after="0" w:line="276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val="es-AR" w:eastAsia="es-AR"/>
        </w:rPr>
      </w:pPr>
      <w:r w:rsidRPr="004344A1">
        <w:rPr>
          <w:rFonts w:ascii="Times New Roman" w:eastAsia="Times New Roman" w:hAnsi="Times New Roman" w:cs="Times New Roman"/>
          <w:kern w:val="2"/>
          <w:sz w:val="24"/>
          <w:szCs w:val="24"/>
          <w:lang w:val="es-AR" w:eastAsia="es-AR"/>
        </w:rPr>
        <w:t>5) Los impactos positivos demostrados por las empresas en su contexto (externalidades positivas), desde el punto de vista ambiental, social y económica, que correspondan a uno o más Metas de los ODS, serán calificados con entre ocho (8) y diez (10) puntos. A estos efectos, se valorarán evidencias tales como los reportes de sostenibilidad con indicadores de desempeño que posean coherencia con la actividad que desarrolla la organización, su dimensión económica y riesgos asociados; auditorías externas por terceros expertos mediante un proceso sistemático, independiente y documentado que certifiquen y determinen el grado en el que se cumplen los criterios y garanticen la fidelidad de los mismos. En esta tarea, la Dirección General de Contrataciones Públicas podrá solicitar informes a entes estatales y no estatales para verificar la veracidad de la documentación presentada y el cumplimiento real de los requisitos establecidos.</w:t>
      </w:r>
    </w:p>
    <w:p w14:paraId="3A4354DA" w14:textId="77777777" w:rsidR="00A23E6A" w:rsidRPr="008B6AEB" w:rsidRDefault="00A23E6A" w:rsidP="004344A1">
      <w:pPr>
        <w:spacing w:after="0" w:line="276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val="es-AR" w:eastAsia="es-AR"/>
        </w:rPr>
      </w:pPr>
    </w:p>
    <w:p w14:paraId="4B63D8BA" w14:textId="6533E6DD" w:rsidR="00B8415F" w:rsidRPr="00D001AF" w:rsidRDefault="00B8415F" w:rsidP="00B87CDA">
      <w:pPr>
        <w:numPr>
          <w:ilvl w:val="0"/>
          <w:numId w:val="1"/>
        </w:numPr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val="es-AR" w:eastAsia="es-AR"/>
        </w:rPr>
      </w:pPr>
      <w:r w:rsidRPr="00D001AF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val="es-AR" w:eastAsia="es-AR"/>
        </w:rPr>
        <w:t>PLAZO DE ENTREGA</w:t>
      </w:r>
      <w:r w:rsidR="00430601" w:rsidRPr="00D001AF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val="es-AR" w:eastAsia="es-AR"/>
        </w:rPr>
        <w:t>:</w:t>
      </w:r>
      <w:r w:rsidR="00430601" w:rsidRPr="00D001AF">
        <w:t xml:space="preserve"> </w:t>
      </w:r>
      <w:r w:rsidR="00430601">
        <w:t>Se</w:t>
      </w:r>
      <w:r w:rsidR="00D001AF" w:rsidRPr="00D001AF">
        <w:rPr>
          <w:rFonts w:ascii="Times New Roman" w:eastAsia="Times New Roman" w:hAnsi="Times New Roman" w:cs="Times New Roman"/>
          <w:kern w:val="2"/>
          <w:sz w:val="24"/>
          <w:szCs w:val="24"/>
          <w:lang w:val="es-AR" w:eastAsia="es-AR"/>
        </w:rPr>
        <w:t xml:space="preserve"> asignará el mayor puntaje (10 puntos) a la oferta que, siendo formal y técnicamente admisible, tenga el menor plazo de entrega. Las demás serán puntuadas conforme la regla de proporcionalidad</w:t>
      </w:r>
    </w:p>
    <w:p w14:paraId="04E7424B" w14:textId="210E6551" w:rsidR="000635EE" w:rsidRPr="008B6AEB" w:rsidRDefault="000635EE" w:rsidP="008B6AEB">
      <w:pPr>
        <w:numPr>
          <w:ilvl w:val="0"/>
          <w:numId w:val="1"/>
        </w:numPr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val="es-AR" w:eastAsia="es-AR"/>
        </w:rPr>
      </w:pPr>
      <w:r w:rsidRPr="008B6AE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val="es-AR" w:eastAsia="es-AR"/>
        </w:rPr>
        <w:t>OFERTA ECONÓMICA - PRECIO</w:t>
      </w:r>
      <w:r w:rsidRPr="008B6AEB">
        <w:rPr>
          <w:rFonts w:ascii="Times New Roman" w:eastAsia="Times New Roman" w:hAnsi="Times New Roman" w:cs="Times New Roman"/>
          <w:kern w:val="2"/>
          <w:sz w:val="24"/>
          <w:szCs w:val="24"/>
          <w:lang w:val="es-AR" w:eastAsia="es-AR"/>
        </w:rPr>
        <w:t>: Se puntuará con el puntaje máximo (</w:t>
      </w:r>
      <w:r w:rsidR="00B028DC">
        <w:rPr>
          <w:rFonts w:ascii="Times New Roman" w:eastAsia="Times New Roman" w:hAnsi="Times New Roman" w:cs="Times New Roman"/>
          <w:kern w:val="2"/>
          <w:sz w:val="24"/>
          <w:szCs w:val="24"/>
          <w:lang w:val="es-AR" w:eastAsia="es-AR"/>
        </w:rPr>
        <w:t>50</w:t>
      </w:r>
      <w:r w:rsidRPr="008B6AEB">
        <w:rPr>
          <w:rFonts w:ascii="Times New Roman" w:eastAsia="Times New Roman" w:hAnsi="Times New Roman" w:cs="Times New Roman"/>
          <w:kern w:val="2"/>
          <w:sz w:val="24"/>
          <w:szCs w:val="24"/>
          <w:lang w:val="es-AR" w:eastAsia="es-AR"/>
        </w:rPr>
        <w:t xml:space="preserve"> puntos) a </w:t>
      </w:r>
      <w:r w:rsidRPr="008B6A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s-AR" w:eastAsia="es-AR"/>
        </w:rPr>
        <w:t>la oferta que, siendo formal y técnicamente admisible, resulte ser la de menor precio en el respectivo renglón. Las demás ofertas serán puntuadas según la regla de proporcionalidad. </w:t>
      </w:r>
      <w:r w:rsidRPr="008B6AEB">
        <w:rPr>
          <w:rFonts w:ascii="Times New Roman" w:eastAsia="Times New Roman" w:hAnsi="Times New Roman" w:cs="Times New Roman"/>
          <w:kern w:val="2"/>
          <w:sz w:val="24"/>
          <w:szCs w:val="24"/>
          <w:lang w:val="es-AR" w:eastAsia="es-AR"/>
        </w:rPr>
        <w:t>Se hace constar que las ofertas que ofertas que no alcancen al menos 30 puntos podrán ser desestimadas por inconvenientes, siempre que no hayan alcanzado un 70% del puntaje total previsto en el rubro "CALIDAD"</w:t>
      </w:r>
      <w:r w:rsidR="00546D7F" w:rsidRPr="008B6AEB">
        <w:rPr>
          <w:rFonts w:ascii="Times New Roman" w:eastAsia="Times New Roman" w:hAnsi="Times New Roman" w:cs="Times New Roman"/>
          <w:kern w:val="2"/>
          <w:sz w:val="24"/>
          <w:szCs w:val="24"/>
          <w:lang w:val="es-AR" w:eastAsia="es-AR"/>
        </w:rPr>
        <w:t xml:space="preserve">. </w:t>
      </w:r>
    </w:p>
    <w:p w14:paraId="36E6D96A" w14:textId="77777777" w:rsidR="000635EE" w:rsidRPr="000635EE" w:rsidRDefault="000635EE" w:rsidP="000635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14:paraId="512F8AC1" w14:textId="77777777" w:rsidR="000635EE" w:rsidRDefault="000635EE" w:rsidP="000635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0635EE">
        <w:rPr>
          <w:rFonts w:ascii="Times New Roman" w:hAnsi="Times New Roman" w:cs="Times New Roman"/>
          <w:b/>
          <w:bCs/>
          <w:sz w:val="24"/>
          <w:szCs w:val="24"/>
          <w:lang w:val="es-AR"/>
        </w:rPr>
        <w:t>IMPORTANTE</w:t>
      </w:r>
      <w:r w:rsidRPr="000635EE">
        <w:rPr>
          <w:rFonts w:ascii="Times New Roman" w:hAnsi="Times New Roman" w:cs="Times New Roman"/>
          <w:sz w:val="24"/>
          <w:szCs w:val="24"/>
          <w:lang w:val="es-AR"/>
        </w:rPr>
        <w:t>: Se recuerda que esta Grilla Modelo -como toda Grilla Modelo- puede ser modificada por el Organismo Contratante, debiendo en tal caso preservarse la razonabilidad de los indicadores y su coherencia con las particularidades del servicio a contratar (por ejemplo, puede preverse mayor rigurosidad o flexibilidad en los indicadores de capacidad económico financiera, en los antecedentes, o bien incluirse otros indicadores como podría ser la evaluación de un Programa de Calidad del Servicio).</w:t>
      </w:r>
    </w:p>
    <w:p w14:paraId="3D051B31" w14:textId="77777777" w:rsidR="00BF244B" w:rsidRDefault="00BF244B" w:rsidP="000635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bookmarkStart w:id="0" w:name="_GoBack"/>
      <w:bookmarkEnd w:id="0"/>
    </w:p>
    <w:sectPr w:rsidR="00BF24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54EB1"/>
    <w:multiLevelType w:val="hybridMultilevel"/>
    <w:tmpl w:val="6B38C766"/>
    <w:lvl w:ilvl="0" w:tplc="BBFADA0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AD0794"/>
    <w:multiLevelType w:val="hybridMultilevel"/>
    <w:tmpl w:val="F10E4614"/>
    <w:lvl w:ilvl="0" w:tplc="2C0A0001">
      <w:start w:val="1"/>
      <w:numFmt w:val="bullet"/>
      <w:lvlText w:val=""/>
      <w:lvlJc w:val="left"/>
      <w:pPr>
        <w:ind w:left="156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8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0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2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44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6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8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0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</w:abstractNum>
  <w:abstractNum w:abstractNumId="2" w15:restartNumberingAfterBreak="0">
    <w:nsid w:val="0FEA41DF"/>
    <w:multiLevelType w:val="multilevel"/>
    <w:tmpl w:val="7FF42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F8297A"/>
    <w:multiLevelType w:val="hybridMultilevel"/>
    <w:tmpl w:val="CE088C2E"/>
    <w:lvl w:ilvl="0" w:tplc="64E8B0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9645B"/>
    <w:multiLevelType w:val="hybridMultilevel"/>
    <w:tmpl w:val="A7E6ABB8"/>
    <w:lvl w:ilvl="0" w:tplc="2C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 w15:restartNumberingAfterBreak="0">
    <w:nsid w:val="21A16203"/>
    <w:multiLevelType w:val="hybridMultilevel"/>
    <w:tmpl w:val="C0BC60FC"/>
    <w:lvl w:ilvl="0" w:tplc="2C0A001B">
      <w:start w:val="1"/>
      <w:numFmt w:val="lowerRoman"/>
      <w:lvlText w:val="%1."/>
      <w:lvlJc w:val="righ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E37CE"/>
    <w:multiLevelType w:val="hybridMultilevel"/>
    <w:tmpl w:val="3B6020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B7965"/>
    <w:multiLevelType w:val="hybridMultilevel"/>
    <w:tmpl w:val="CD886D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22924"/>
    <w:multiLevelType w:val="hybridMultilevel"/>
    <w:tmpl w:val="B99407AA"/>
    <w:lvl w:ilvl="0" w:tplc="0409001B">
      <w:start w:val="1"/>
      <w:numFmt w:val="lowerRoman"/>
      <w:lvlText w:val="%1."/>
      <w:lvlJc w:val="right"/>
      <w:pPr>
        <w:ind w:left="1004" w:hanging="360"/>
      </w:pPr>
    </w:lvl>
    <w:lvl w:ilvl="1" w:tplc="2C0A000F">
      <w:start w:val="1"/>
      <w:numFmt w:val="decimal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8E506BF"/>
    <w:multiLevelType w:val="hybridMultilevel"/>
    <w:tmpl w:val="1E6804A6"/>
    <w:lvl w:ilvl="0" w:tplc="2C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2A7B5B1E"/>
    <w:multiLevelType w:val="hybridMultilevel"/>
    <w:tmpl w:val="98766DF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74FBA"/>
    <w:multiLevelType w:val="hybridMultilevel"/>
    <w:tmpl w:val="9370BE54"/>
    <w:lvl w:ilvl="0" w:tplc="AC2A3A44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61C36"/>
    <w:multiLevelType w:val="multilevel"/>
    <w:tmpl w:val="FB8E1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691CB1"/>
    <w:multiLevelType w:val="hybridMultilevel"/>
    <w:tmpl w:val="C5B08F2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487A22"/>
    <w:multiLevelType w:val="hybridMultilevel"/>
    <w:tmpl w:val="8BD86DA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7070A43"/>
    <w:multiLevelType w:val="hybridMultilevel"/>
    <w:tmpl w:val="C88402AA"/>
    <w:lvl w:ilvl="0" w:tplc="7CB835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65715D"/>
    <w:multiLevelType w:val="hybridMultilevel"/>
    <w:tmpl w:val="778E1AA8"/>
    <w:lvl w:ilvl="0" w:tplc="2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568E4648"/>
    <w:multiLevelType w:val="hybridMultilevel"/>
    <w:tmpl w:val="E72068A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8D69E0"/>
    <w:multiLevelType w:val="multilevel"/>
    <w:tmpl w:val="06A8C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130909"/>
    <w:multiLevelType w:val="hybridMultilevel"/>
    <w:tmpl w:val="9B4AE39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3167F"/>
    <w:multiLevelType w:val="hybridMultilevel"/>
    <w:tmpl w:val="2C52C758"/>
    <w:lvl w:ilvl="0" w:tplc="EFE01BCE">
      <w:start w:val="6"/>
      <w:numFmt w:val="lowerLetter"/>
      <w:lvlText w:val="%1."/>
      <w:lvlJc w:val="left"/>
      <w:pPr>
        <w:ind w:left="113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55" w:hanging="360"/>
      </w:pPr>
    </w:lvl>
    <w:lvl w:ilvl="2" w:tplc="2C0A001B" w:tentative="1">
      <w:start w:val="1"/>
      <w:numFmt w:val="lowerRoman"/>
      <w:lvlText w:val="%3."/>
      <w:lvlJc w:val="right"/>
      <w:pPr>
        <w:ind w:left="2575" w:hanging="180"/>
      </w:pPr>
    </w:lvl>
    <w:lvl w:ilvl="3" w:tplc="2C0A000F" w:tentative="1">
      <w:start w:val="1"/>
      <w:numFmt w:val="decimal"/>
      <w:lvlText w:val="%4."/>
      <w:lvlJc w:val="left"/>
      <w:pPr>
        <w:ind w:left="3295" w:hanging="360"/>
      </w:pPr>
    </w:lvl>
    <w:lvl w:ilvl="4" w:tplc="2C0A0019" w:tentative="1">
      <w:start w:val="1"/>
      <w:numFmt w:val="lowerLetter"/>
      <w:lvlText w:val="%5."/>
      <w:lvlJc w:val="left"/>
      <w:pPr>
        <w:ind w:left="4015" w:hanging="360"/>
      </w:pPr>
    </w:lvl>
    <w:lvl w:ilvl="5" w:tplc="2C0A001B" w:tentative="1">
      <w:start w:val="1"/>
      <w:numFmt w:val="lowerRoman"/>
      <w:lvlText w:val="%6."/>
      <w:lvlJc w:val="right"/>
      <w:pPr>
        <w:ind w:left="4735" w:hanging="180"/>
      </w:pPr>
    </w:lvl>
    <w:lvl w:ilvl="6" w:tplc="2C0A000F" w:tentative="1">
      <w:start w:val="1"/>
      <w:numFmt w:val="decimal"/>
      <w:lvlText w:val="%7."/>
      <w:lvlJc w:val="left"/>
      <w:pPr>
        <w:ind w:left="5455" w:hanging="360"/>
      </w:pPr>
    </w:lvl>
    <w:lvl w:ilvl="7" w:tplc="2C0A0019" w:tentative="1">
      <w:start w:val="1"/>
      <w:numFmt w:val="lowerLetter"/>
      <w:lvlText w:val="%8."/>
      <w:lvlJc w:val="left"/>
      <w:pPr>
        <w:ind w:left="6175" w:hanging="360"/>
      </w:pPr>
    </w:lvl>
    <w:lvl w:ilvl="8" w:tplc="2C0A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21" w15:restartNumberingAfterBreak="0">
    <w:nsid w:val="71406716"/>
    <w:multiLevelType w:val="hybridMultilevel"/>
    <w:tmpl w:val="F1443FB4"/>
    <w:lvl w:ilvl="0" w:tplc="29560C28">
      <w:start w:val="1"/>
      <w:numFmt w:val="decimal"/>
      <w:lvlText w:val="%1."/>
      <w:lvlJc w:val="left"/>
      <w:pPr>
        <w:ind w:left="847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B65C5D26">
      <w:start w:val="1"/>
      <w:numFmt w:val="lowerLetter"/>
      <w:lvlText w:val="%2."/>
      <w:lvlJc w:val="left"/>
      <w:pPr>
        <w:ind w:left="847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s-ES" w:eastAsia="en-US" w:bidi="ar-SA"/>
      </w:rPr>
    </w:lvl>
    <w:lvl w:ilvl="2" w:tplc="054EE430">
      <w:numFmt w:val="bullet"/>
      <w:lvlText w:val="•"/>
      <w:lvlJc w:val="left"/>
      <w:pPr>
        <w:ind w:left="1827" w:hanging="721"/>
      </w:pPr>
      <w:rPr>
        <w:rFonts w:hint="default"/>
        <w:lang w:val="es-ES" w:eastAsia="en-US" w:bidi="ar-SA"/>
      </w:rPr>
    </w:lvl>
    <w:lvl w:ilvl="3" w:tplc="95F690B8">
      <w:numFmt w:val="bullet"/>
      <w:lvlText w:val="•"/>
      <w:lvlJc w:val="left"/>
      <w:pPr>
        <w:ind w:left="2320" w:hanging="721"/>
      </w:pPr>
      <w:rPr>
        <w:rFonts w:hint="default"/>
        <w:lang w:val="es-ES" w:eastAsia="en-US" w:bidi="ar-SA"/>
      </w:rPr>
    </w:lvl>
    <w:lvl w:ilvl="4" w:tplc="7598A2D4">
      <w:numFmt w:val="bullet"/>
      <w:lvlText w:val="•"/>
      <w:lvlJc w:val="left"/>
      <w:pPr>
        <w:ind w:left="2814" w:hanging="721"/>
      </w:pPr>
      <w:rPr>
        <w:rFonts w:hint="default"/>
        <w:lang w:val="es-ES" w:eastAsia="en-US" w:bidi="ar-SA"/>
      </w:rPr>
    </w:lvl>
    <w:lvl w:ilvl="5" w:tplc="3BC44F4C">
      <w:numFmt w:val="bullet"/>
      <w:lvlText w:val="•"/>
      <w:lvlJc w:val="left"/>
      <w:pPr>
        <w:ind w:left="3307" w:hanging="721"/>
      </w:pPr>
      <w:rPr>
        <w:rFonts w:hint="default"/>
        <w:lang w:val="es-ES" w:eastAsia="en-US" w:bidi="ar-SA"/>
      </w:rPr>
    </w:lvl>
    <w:lvl w:ilvl="6" w:tplc="95765DFA">
      <w:numFmt w:val="bullet"/>
      <w:lvlText w:val="•"/>
      <w:lvlJc w:val="left"/>
      <w:pPr>
        <w:ind w:left="3801" w:hanging="721"/>
      </w:pPr>
      <w:rPr>
        <w:rFonts w:hint="default"/>
        <w:lang w:val="es-ES" w:eastAsia="en-US" w:bidi="ar-SA"/>
      </w:rPr>
    </w:lvl>
    <w:lvl w:ilvl="7" w:tplc="B27E4174">
      <w:numFmt w:val="bullet"/>
      <w:lvlText w:val="•"/>
      <w:lvlJc w:val="left"/>
      <w:pPr>
        <w:ind w:left="4294" w:hanging="721"/>
      </w:pPr>
      <w:rPr>
        <w:rFonts w:hint="default"/>
        <w:lang w:val="es-ES" w:eastAsia="en-US" w:bidi="ar-SA"/>
      </w:rPr>
    </w:lvl>
    <w:lvl w:ilvl="8" w:tplc="59C67372">
      <w:numFmt w:val="bullet"/>
      <w:lvlText w:val="•"/>
      <w:lvlJc w:val="left"/>
      <w:pPr>
        <w:ind w:left="4788" w:hanging="721"/>
      </w:pPr>
      <w:rPr>
        <w:rFonts w:hint="default"/>
        <w:lang w:val="es-ES" w:eastAsia="en-US" w:bidi="ar-SA"/>
      </w:rPr>
    </w:lvl>
  </w:abstractNum>
  <w:abstractNum w:abstractNumId="22" w15:restartNumberingAfterBreak="0">
    <w:nsid w:val="74BE7746"/>
    <w:multiLevelType w:val="hybridMultilevel"/>
    <w:tmpl w:val="0C0CA82C"/>
    <w:lvl w:ilvl="0" w:tplc="2C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3" w15:restartNumberingAfterBreak="0">
    <w:nsid w:val="77E3046D"/>
    <w:multiLevelType w:val="multilevel"/>
    <w:tmpl w:val="0502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"/>
      <w:lvlJc w:val="left"/>
      <w:pPr>
        <w:ind w:left="2160" w:hanging="360"/>
      </w:pPr>
      <w:rPr>
        <w:rFonts w:ascii="Wingdings" w:eastAsia="Times New Roman" w:hAnsi="Wingdings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34498B"/>
    <w:multiLevelType w:val="hybridMultilevel"/>
    <w:tmpl w:val="D0A4DDA2"/>
    <w:lvl w:ilvl="0" w:tplc="26DC18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2B6005"/>
    <w:multiLevelType w:val="hybridMultilevel"/>
    <w:tmpl w:val="CD8AB9EA"/>
    <w:lvl w:ilvl="0" w:tplc="CDEE9FBC">
      <w:start w:val="2"/>
      <w:numFmt w:val="decimal"/>
      <w:lvlText w:val="%1."/>
      <w:lvlJc w:val="left"/>
      <w:pPr>
        <w:ind w:left="127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938247F6">
      <w:start w:val="1"/>
      <w:numFmt w:val="lowerLetter"/>
      <w:lvlText w:val="%2."/>
      <w:lvlJc w:val="left"/>
      <w:pPr>
        <w:ind w:left="847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s-ES" w:eastAsia="en-US" w:bidi="ar-SA"/>
      </w:rPr>
    </w:lvl>
    <w:lvl w:ilvl="2" w:tplc="20B2C452">
      <w:numFmt w:val="bullet"/>
      <w:lvlText w:val="•"/>
      <w:lvlJc w:val="left"/>
      <w:pPr>
        <w:ind w:left="1388" w:hanging="721"/>
      </w:pPr>
      <w:rPr>
        <w:rFonts w:hint="default"/>
        <w:lang w:val="es-ES" w:eastAsia="en-US" w:bidi="ar-SA"/>
      </w:rPr>
    </w:lvl>
    <w:lvl w:ilvl="3" w:tplc="0A42F32C">
      <w:numFmt w:val="bullet"/>
      <w:lvlText w:val="•"/>
      <w:lvlJc w:val="left"/>
      <w:pPr>
        <w:ind w:left="1936" w:hanging="721"/>
      </w:pPr>
      <w:rPr>
        <w:rFonts w:hint="default"/>
        <w:lang w:val="es-ES" w:eastAsia="en-US" w:bidi="ar-SA"/>
      </w:rPr>
    </w:lvl>
    <w:lvl w:ilvl="4" w:tplc="87CACE7A">
      <w:numFmt w:val="bullet"/>
      <w:lvlText w:val="•"/>
      <w:lvlJc w:val="left"/>
      <w:pPr>
        <w:ind w:left="2485" w:hanging="721"/>
      </w:pPr>
      <w:rPr>
        <w:rFonts w:hint="default"/>
        <w:lang w:val="es-ES" w:eastAsia="en-US" w:bidi="ar-SA"/>
      </w:rPr>
    </w:lvl>
    <w:lvl w:ilvl="5" w:tplc="D55473E6">
      <w:numFmt w:val="bullet"/>
      <w:lvlText w:val="•"/>
      <w:lvlJc w:val="left"/>
      <w:pPr>
        <w:ind w:left="3033" w:hanging="721"/>
      </w:pPr>
      <w:rPr>
        <w:rFonts w:hint="default"/>
        <w:lang w:val="es-ES" w:eastAsia="en-US" w:bidi="ar-SA"/>
      </w:rPr>
    </w:lvl>
    <w:lvl w:ilvl="6" w:tplc="C026E9EE">
      <w:numFmt w:val="bullet"/>
      <w:lvlText w:val="•"/>
      <w:lvlJc w:val="left"/>
      <w:pPr>
        <w:ind w:left="3581" w:hanging="721"/>
      </w:pPr>
      <w:rPr>
        <w:rFonts w:hint="default"/>
        <w:lang w:val="es-ES" w:eastAsia="en-US" w:bidi="ar-SA"/>
      </w:rPr>
    </w:lvl>
    <w:lvl w:ilvl="7" w:tplc="F58CA1C0">
      <w:numFmt w:val="bullet"/>
      <w:lvlText w:val="•"/>
      <w:lvlJc w:val="left"/>
      <w:pPr>
        <w:ind w:left="4130" w:hanging="721"/>
      </w:pPr>
      <w:rPr>
        <w:rFonts w:hint="default"/>
        <w:lang w:val="es-ES" w:eastAsia="en-US" w:bidi="ar-SA"/>
      </w:rPr>
    </w:lvl>
    <w:lvl w:ilvl="8" w:tplc="C9E01AFE">
      <w:numFmt w:val="bullet"/>
      <w:lvlText w:val="•"/>
      <w:lvlJc w:val="left"/>
      <w:pPr>
        <w:ind w:left="4678" w:hanging="721"/>
      </w:pPr>
      <w:rPr>
        <w:rFonts w:hint="default"/>
        <w:lang w:val="es-ES" w:eastAsia="en-US" w:bidi="ar-SA"/>
      </w:rPr>
    </w:lvl>
  </w:abstractNum>
  <w:num w:numId="1">
    <w:abstractNumId w:val="19"/>
  </w:num>
  <w:num w:numId="2">
    <w:abstractNumId w:val="13"/>
  </w:num>
  <w:num w:numId="3">
    <w:abstractNumId w:val="8"/>
  </w:num>
  <w:num w:numId="4">
    <w:abstractNumId w:val="5"/>
  </w:num>
  <w:num w:numId="5">
    <w:abstractNumId w:val="10"/>
  </w:num>
  <w:num w:numId="6">
    <w:abstractNumId w:val="0"/>
  </w:num>
  <w:num w:numId="7">
    <w:abstractNumId w:val="25"/>
  </w:num>
  <w:num w:numId="8">
    <w:abstractNumId w:val="21"/>
  </w:num>
  <w:num w:numId="9">
    <w:abstractNumId w:val="15"/>
  </w:num>
  <w:num w:numId="10">
    <w:abstractNumId w:val="3"/>
  </w:num>
  <w:num w:numId="11">
    <w:abstractNumId w:val="11"/>
  </w:num>
  <w:num w:numId="12">
    <w:abstractNumId w:val="20"/>
  </w:num>
  <w:num w:numId="13">
    <w:abstractNumId w:val="24"/>
  </w:num>
  <w:num w:numId="14">
    <w:abstractNumId w:val="18"/>
  </w:num>
  <w:num w:numId="15">
    <w:abstractNumId w:val="23"/>
  </w:num>
  <w:num w:numId="16">
    <w:abstractNumId w:val="2"/>
  </w:num>
  <w:num w:numId="17">
    <w:abstractNumId w:val="12"/>
  </w:num>
  <w:num w:numId="18">
    <w:abstractNumId w:val="7"/>
  </w:num>
  <w:num w:numId="19">
    <w:abstractNumId w:val="16"/>
  </w:num>
  <w:num w:numId="20">
    <w:abstractNumId w:val="22"/>
  </w:num>
  <w:num w:numId="21">
    <w:abstractNumId w:val="4"/>
  </w:num>
  <w:num w:numId="22">
    <w:abstractNumId w:val="14"/>
  </w:num>
  <w:num w:numId="23">
    <w:abstractNumId w:val="6"/>
  </w:num>
  <w:num w:numId="24">
    <w:abstractNumId w:val="17"/>
  </w:num>
  <w:num w:numId="25">
    <w:abstractNumId w:val="1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4D1"/>
    <w:rsid w:val="00033569"/>
    <w:rsid w:val="0005693E"/>
    <w:rsid w:val="0006340B"/>
    <w:rsid w:val="000635EE"/>
    <w:rsid w:val="00090FAE"/>
    <w:rsid w:val="000A1BE8"/>
    <w:rsid w:val="001300DC"/>
    <w:rsid w:val="0019277F"/>
    <w:rsid w:val="001B5E96"/>
    <w:rsid w:val="001D6BD8"/>
    <w:rsid w:val="00223854"/>
    <w:rsid w:val="002A03C3"/>
    <w:rsid w:val="002B337A"/>
    <w:rsid w:val="002B35F2"/>
    <w:rsid w:val="002C7859"/>
    <w:rsid w:val="002F31AA"/>
    <w:rsid w:val="00330751"/>
    <w:rsid w:val="0034773F"/>
    <w:rsid w:val="00351F5F"/>
    <w:rsid w:val="00385987"/>
    <w:rsid w:val="003E2EA6"/>
    <w:rsid w:val="003E41CE"/>
    <w:rsid w:val="00402167"/>
    <w:rsid w:val="00402F7B"/>
    <w:rsid w:val="004205E6"/>
    <w:rsid w:val="00430601"/>
    <w:rsid w:val="004344A1"/>
    <w:rsid w:val="00442DDC"/>
    <w:rsid w:val="00470BFA"/>
    <w:rsid w:val="0047150D"/>
    <w:rsid w:val="00486B21"/>
    <w:rsid w:val="004D4C8A"/>
    <w:rsid w:val="00513335"/>
    <w:rsid w:val="00524DB5"/>
    <w:rsid w:val="00546D7F"/>
    <w:rsid w:val="0054729F"/>
    <w:rsid w:val="005867F8"/>
    <w:rsid w:val="005D09AE"/>
    <w:rsid w:val="006064C6"/>
    <w:rsid w:val="00614A75"/>
    <w:rsid w:val="00616DE1"/>
    <w:rsid w:val="0064020B"/>
    <w:rsid w:val="00671776"/>
    <w:rsid w:val="00690EA6"/>
    <w:rsid w:val="006977D4"/>
    <w:rsid w:val="006A6ED0"/>
    <w:rsid w:val="006C687E"/>
    <w:rsid w:val="006F1372"/>
    <w:rsid w:val="006F3050"/>
    <w:rsid w:val="006F41C6"/>
    <w:rsid w:val="0074184F"/>
    <w:rsid w:val="007603FE"/>
    <w:rsid w:val="007E1086"/>
    <w:rsid w:val="0080613D"/>
    <w:rsid w:val="0081231F"/>
    <w:rsid w:val="00835C08"/>
    <w:rsid w:val="00853B43"/>
    <w:rsid w:val="00875F98"/>
    <w:rsid w:val="00887F0F"/>
    <w:rsid w:val="00890075"/>
    <w:rsid w:val="008A4166"/>
    <w:rsid w:val="008A5895"/>
    <w:rsid w:val="008B6AEB"/>
    <w:rsid w:val="008E21F9"/>
    <w:rsid w:val="008F548A"/>
    <w:rsid w:val="009059CE"/>
    <w:rsid w:val="00980DCD"/>
    <w:rsid w:val="009C2271"/>
    <w:rsid w:val="00A07B98"/>
    <w:rsid w:val="00A23E6A"/>
    <w:rsid w:val="00A26120"/>
    <w:rsid w:val="00A43992"/>
    <w:rsid w:val="00A83372"/>
    <w:rsid w:val="00AC1773"/>
    <w:rsid w:val="00B028DC"/>
    <w:rsid w:val="00B82A29"/>
    <w:rsid w:val="00B8415F"/>
    <w:rsid w:val="00BF244B"/>
    <w:rsid w:val="00BF7030"/>
    <w:rsid w:val="00C3583F"/>
    <w:rsid w:val="00C62DDF"/>
    <w:rsid w:val="00C72A53"/>
    <w:rsid w:val="00CB34D1"/>
    <w:rsid w:val="00D001AF"/>
    <w:rsid w:val="00D6637C"/>
    <w:rsid w:val="00D67F14"/>
    <w:rsid w:val="00D824B7"/>
    <w:rsid w:val="00D9203A"/>
    <w:rsid w:val="00DC6FD1"/>
    <w:rsid w:val="00DE7802"/>
    <w:rsid w:val="00E22198"/>
    <w:rsid w:val="00E41C05"/>
    <w:rsid w:val="00E511F1"/>
    <w:rsid w:val="00E5555D"/>
    <w:rsid w:val="00E70992"/>
    <w:rsid w:val="00E71CFA"/>
    <w:rsid w:val="00E75899"/>
    <w:rsid w:val="00E8538E"/>
    <w:rsid w:val="00EA5156"/>
    <w:rsid w:val="00EB1B0F"/>
    <w:rsid w:val="00EE7113"/>
    <w:rsid w:val="00F1297D"/>
    <w:rsid w:val="00F615EF"/>
    <w:rsid w:val="00F75390"/>
    <w:rsid w:val="00FB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5A2DD"/>
  <w15:chartTrackingRefBased/>
  <w15:docId w15:val="{FA98867E-0D99-485C-A6A5-886DC10B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37A"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635EE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635EE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70BFA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87F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887F0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87F0F"/>
    <w:rPr>
      <w:rFonts w:ascii="Cambria" w:eastAsia="Cambria" w:hAnsi="Cambria" w:cs="Cambria"/>
      <w:lang w:val="es-ES"/>
    </w:rPr>
  </w:style>
  <w:style w:type="paragraph" w:customStyle="1" w:styleId="TableParagraph">
    <w:name w:val="Table Paragraph"/>
    <w:basedOn w:val="Normal"/>
    <w:uiPriority w:val="1"/>
    <w:qFormat/>
    <w:rsid w:val="00887F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paragraph" w:styleId="NormalWeb">
    <w:name w:val="Normal (Web)"/>
    <w:basedOn w:val="Normal"/>
    <w:uiPriority w:val="99"/>
    <w:semiHidden/>
    <w:unhideWhenUsed/>
    <w:rsid w:val="00E71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E71CFA"/>
    <w:rPr>
      <w:b/>
      <w:bCs/>
    </w:rPr>
  </w:style>
  <w:style w:type="table" w:styleId="Tablaconcuadrcula">
    <w:name w:val="Table Grid"/>
    <w:basedOn w:val="Tablanormal"/>
    <w:uiPriority w:val="39"/>
    <w:rsid w:val="00835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7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endoza.gov.ar/compras/compraspublicassustentabl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1506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Vanesa C</dc:creator>
  <cp:keywords/>
  <dc:description/>
  <cp:lastModifiedBy>Gabriel Bertaina</cp:lastModifiedBy>
  <cp:revision>2</cp:revision>
  <dcterms:created xsi:type="dcterms:W3CDTF">2025-04-09T15:20:00Z</dcterms:created>
  <dcterms:modified xsi:type="dcterms:W3CDTF">2025-04-09T15:20:00Z</dcterms:modified>
</cp:coreProperties>
</file>