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7C" w:rsidRPr="00B56F21" w:rsidRDefault="00EE2924">
      <w:pPr>
        <w:keepNext/>
        <w:pBdr>
          <w:top w:val="nil"/>
          <w:left w:val="nil"/>
          <w:bottom w:val="nil"/>
          <w:right w:val="nil"/>
          <w:between w:val="nil"/>
        </w:pBdr>
        <w:spacing w:after="200" w:line="360" w:lineRule="auto"/>
        <w:jc w:val="center"/>
        <w:rPr>
          <w:rFonts w:ascii="Times New Roman" w:eastAsia="Arial" w:hAnsi="Times New Roman" w:cs="Times New Roman"/>
          <w:b/>
          <w:color w:val="000000"/>
          <w:sz w:val="24"/>
          <w:szCs w:val="24"/>
          <w:u w:val="single"/>
        </w:rPr>
      </w:pPr>
      <w:proofErr w:type="gramStart"/>
      <w:r w:rsidRPr="00B56F21">
        <w:rPr>
          <w:rFonts w:ascii="Times New Roman" w:eastAsia="Arial" w:hAnsi="Times New Roman" w:cs="Times New Roman"/>
          <w:b/>
          <w:color w:val="000000"/>
          <w:sz w:val="24"/>
          <w:szCs w:val="24"/>
          <w:u w:val="single"/>
        </w:rPr>
        <w:t xml:space="preserve">GRILLA </w:t>
      </w:r>
      <w:r w:rsidR="00171F79">
        <w:rPr>
          <w:rFonts w:ascii="Times New Roman" w:eastAsia="Arial" w:hAnsi="Times New Roman" w:cs="Times New Roman"/>
          <w:b/>
          <w:color w:val="000000"/>
          <w:sz w:val="24"/>
          <w:szCs w:val="24"/>
          <w:u w:val="single"/>
        </w:rPr>
        <w:t xml:space="preserve"> DE</w:t>
      </w:r>
      <w:proofErr w:type="gramEnd"/>
      <w:r w:rsidR="00171F79">
        <w:rPr>
          <w:rFonts w:ascii="Times New Roman" w:eastAsia="Arial" w:hAnsi="Times New Roman" w:cs="Times New Roman"/>
          <w:b/>
          <w:color w:val="000000"/>
          <w:sz w:val="24"/>
          <w:szCs w:val="24"/>
          <w:u w:val="single"/>
        </w:rPr>
        <w:t xml:space="preserve"> EVALUACION PARA </w:t>
      </w:r>
      <w:r w:rsidR="002A37FC">
        <w:rPr>
          <w:rFonts w:ascii="Times New Roman" w:eastAsia="Arial" w:hAnsi="Times New Roman" w:cs="Times New Roman"/>
          <w:b/>
          <w:color w:val="000000"/>
          <w:sz w:val="24"/>
          <w:szCs w:val="24"/>
          <w:u w:val="single"/>
        </w:rPr>
        <w:t xml:space="preserve">LA ADQUISICIÓN </w:t>
      </w:r>
      <w:r w:rsidR="00BB5B12">
        <w:rPr>
          <w:rFonts w:ascii="Times New Roman" w:eastAsia="Arial" w:hAnsi="Times New Roman" w:cs="Times New Roman"/>
          <w:b/>
          <w:color w:val="000000"/>
          <w:sz w:val="24"/>
          <w:szCs w:val="24"/>
          <w:u w:val="single"/>
        </w:rPr>
        <w:t>DE CABLES SUBTERRANEO</w:t>
      </w:r>
      <w:r w:rsidR="00126535">
        <w:rPr>
          <w:rFonts w:ascii="Times New Roman" w:eastAsia="Arial" w:hAnsi="Times New Roman" w:cs="Times New Roman"/>
          <w:b/>
          <w:color w:val="000000"/>
          <w:sz w:val="24"/>
          <w:szCs w:val="24"/>
          <w:u w:val="single"/>
        </w:rPr>
        <w:t>S</w:t>
      </w:r>
      <w:bookmarkStart w:id="0" w:name="_GoBack"/>
      <w:bookmarkEnd w:id="0"/>
      <w:r w:rsidR="00BB5B12">
        <w:rPr>
          <w:rFonts w:ascii="Times New Roman" w:eastAsia="Arial" w:hAnsi="Times New Roman" w:cs="Times New Roman"/>
          <w:b/>
          <w:color w:val="000000"/>
          <w:sz w:val="24"/>
          <w:szCs w:val="24"/>
          <w:u w:val="single"/>
        </w:rPr>
        <w:t xml:space="preserve"> </w:t>
      </w:r>
    </w:p>
    <w:tbl>
      <w:tblPr>
        <w:tblStyle w:val="a"/>
        <w:tblW w:w="68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1711"/>
      </w:tblGrid>
      <w:tr w:rsidR="00D4687C" w:rsidRPr="00B56F21">
        <w:trPr>
          <w:trHeight w:val="649"/>
          <w:jc w:val="center"/>
        </w:trPr>
        <w:tc>
          <w:tcPr>
            <w:tcW w:w="5132" w:type="dxa"/>
            <w:shd w:val="clear" w:color="auto" w:fill="auto"/>
            <w:tcMar>
              <w:top w:w="15" w:type="dxa"/>
              <w:left w:w="15" w:type="dxa"/>
              <w:bottom w:w="0" w:type="dxa"/>
              <w:right w:w="15" w:type="dxa"/>
            </w:tcMar>
            <w:vAlign w:val="center"/>
          </w:tcPr>
          <w:p w:rsidR="00D4687C" w:rsidRPr="001014CA" w:rsidRDefault="00EE2924">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CRITERIO</w:t>
            </w:r>
          </w:p>
        </w:tc>
        <w:tc>
          <w:tcPr>
            <w:tcW w:w="1711" w:type="dxa"/>
            <w:shd w:val="clear" w:color="auto" w:fill="auto"/>
            <w:tcMar>
              <w:top w:w="15" w:type="dxa"/>
              <w:left w:w="15" w:type="dxa"/>
              <w:bottom w:w="0" w:type="dxa"/>
              <w:right w:w="15" w:type="dxa"/>
            </w:tcMar>
            <w:vAlign w:val="center"/>
          </w:tcPr>
          <w:p w:rsidR="00D4687C" w:rsidRPr="001014CA" w:rsidRDefault="00EE2924">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PUNTAJE</w:t>
            </w:r>
          </w:p>
        </w:tc>
      </w:tr>
      <w:tr w:rsidR="00D4687C" w:rsidRPr="00B56F21">
        <w:trPr>
          <w:trHeight w:val="649"/>
          <w:jc w:val="center"/>
        </w:trPr>
        <w:tc>
          <w:tcPr>
            <w:tcW w:w="5132" w:type="dxa"/>
            <w:shd w:val="clear" w:color="auto" w:fill="auto"/>
            <w:tcMar>
              <w:top w:w="15" w:type="dxa"/>
              <w:left w:w="15" w:type="dxa"/>
              <w:bottom w:w="0" w:type="dxa"/>
              <w:right w:w="15" w:type="dxa"/>
            </w:tcMar>
            <w:vAlign w:val="center"/>
          </w:tcPr>
          <w:p w:rsidR="00D4687C" w:rsidRPr="001014CA" w:rsidRDefault="00EE2924">
            <w:pPr>
              <w:numPr>
                <w:ilvl w:val="0"/>
                <w:numId w:val="2"/>
              </w:numPr>
              <w:pBdr>
                <w:top w:val="nil"/>
                <w:left w:val="nil"/>
                <w:bottom w:val="nil"/>
                <w:right w:val="nil"/>
                <w:between w:val="nil"/>
              </w:pBdr>
              <w:spacing w:after="0" w:line="360" w:lineRule="auto"/>
              <w:ind w:left="264" w:hanging="264"/>
              <w:rPr>
                <w:rFonts w:ascii="Arial" w:eastAsia="Arial" w:hAnsi="Arial" w:cs="Arial"/>
                <w:b/>
                <w:color w:val="000000"/>
                <w:sz w:val="24"/>
                <w:szCs w:val="24"/>
              </w:rPr>
            </w:pPr>
            <w:r w:rsidRPr="001014CA">
              <w:rPr>
                <w:rFonts w:ascii="Arial" w:eastAsia="Arial" w:hAnsi="Arial" w:cs="Arial"/>
                <w:b/>
                <w:color w:val="000000"/>
                <w:sz w:val="24"/>
                <w:szCs w:val="24"/>
              </w:rPr>
              <w:t>Antecedentes:</w:t>
            </w:r>
          </w:p>
          <w:p w:rsidR="00B56F21" w:rsidRPr="007A40D8" w:rsidRDefault="00B56F21" w:rsidP="007A40D8">
            <w:pPr>
              <w:pStyle w:val="Prrafodelista"/>
              <w:numPr>
                <w:ilvl w:val="0"/>
                <w:numId w:val="22"/>
              </w:numPr>
              <w:pBdr>
                <w:top w:val="nil"/>
                <w:left w:val="nil"/>
                <w:bottom w:val="nil"/>
                <w:right w:val="nil"/>
                <w:between w:val="nil"/>
              </w:pBdr>
              <w:spacing w:after="0" w:line="360" w:lineRule="auto"/>
              <w:rPr>
                <w:rFonts w:ascii="Arial" w:eastAsia="Arial" w:hAnsi="Arial" w:cs="Arial"/>
                <w:color w:val="000000"/>
                <w:sz w:val="24"/>
                <w:szCs w:val="24"/>
              </w:rPr>
            </w:pPr>
            <w:r w:rsidRPr="007A40D8">
              <w:rPr>
                <w:rFonts w:ascii="Arial" w:eastAsia="Arial" w:hAnsi="Arial" w:cs="Arial"/>
                <w:color w:val="000000"/>
                <w:sz w:val="24"/>
                <w:szCs w:val="24"/>
              </w:rPr>
              <w:t xml:space="preserve">Comerciales    </w:t>
            </w:r>
            <w:r w:rsidR="005F600F" w:rsidRPr="007A40D8">
              <w:rPr>
                <w:rFonts w:ascii="Arial" w:eastAsia="Arial" w:hAnsi="Arial" w:cs="Arial"/>
                <w:color w:val="000000"/>
                <w:sz w:val="24"/>
                <w:szCs w:val="24"/>
              </w:rPr>
              <w:t>(</w:t>
            </w:r>
            <w:r w:rsidR="002A37FC" w:rsidRPr="007A40D8">
              <w:rPr>
                <w:rFonts w:ascii="Arial" w:eastAsia="Arial" w:hAnsi="Arial" w:cs="Arial"/>
                <w:color w:val="000000"/>
                <w:sz w:val="24"/>
                <w:szCs w:val="24"/>
              </w:rPr>
              <w:t>5</w:t>
            </w:r>
            <w:r w:rsidR="005F600F" w:rsidRPr="007A40D8">
              <w:rPr>
                <w:rFonts w:ascii="Arial" w:eastAsia="Arial" w:hAnsi="Arial" w:cs="Arial"/>
                <w:color w:val="000000"/>
                <w:sz w:val="24"/>
                <w:szCs w:val="24"/>
              </w:rPr>
              <w:t>)</w:t>
            </w:r>
          </w:p>
          <w:p w:rsidR="00B56F21" w:rsidRPr="007A40D8" w:rsidRDefault="00B56F21" w:rsidP="007A40D8">
            <w:pPr>
              <w:pStyle w:val="Prrafodelista"/>
              <w:numPr>
                <w:ilvl w:val="0"/>
                <w:numId w:val="22"/>
              </w:numPr>
              <w:pBdr>
                <w:top w:val="nil"/>
                <w:left w:val="nil"/>
                <w:bottom w:val="nil"/>
                <w:right w:val="nil"/>
                <w:between w:val="nil"/>
              </w:pBdr>
              <w:spacing w:after="0" w:line="360" w:lineRule="auto"/>
              <w:rPr>
                <w:rFonts w:ascii="Arial" w:eastAsia="Arial" w:hAnsi="Arial" w:cs="Arial"/>
                <w:b/>
                <w:color w:val="000000"/>
                <w:sz w:val="24"/>
                <w:szCs w:val="24"/>
              </w:rPr>
            </w:pPr>
            <w:r w:rsidRPr="007A40D8">
              <w:rPr>
                <w:rFonts w:ascii="Arial" w:eastAsia="Arial" w:hAnsi="Arial" w:cs="Arial"/>
                <w:color w:val="000000"/>
                <w:sz w:val="24"/>
                <w:szCs w:val="24"/>
              </w:rPr>
              <w:t xml:space="preserve">Contractuales  </w:t>
            </w:r>
            <w:r w:rsidR="005F600F" w:rsidRPr="007A40D8">
              <w:rPr>
                <w:rFonts w:ascii="Arial" w:eastAsia="Arial" w:hAnsi="Arial" w:cs="Arial"/>
                <w:color w:val="000000"/>
                <w:sz w:val="24"/>
                <w:szCs w:val="24"/>
              </w:rPr>
              <w:t>(</w:t>
            </w:r>
            <w:r w:rsidR="002A37FC" w:rsidRPr="007A40D8">
              <w:rPr>
                <w:rFonts w:ascii="Arial" w:eastAsia="Arial" w:hAnsi="Arial" w:cs="Arial"/>
                <w:color w:val="000000"/>
                <w:sz w:val="24"/>
                <w:szCs w:val="24"/>
              </w:rPr>
              <w:t>5</w:t>
            </w:r>
            <w:r w:rsidR="005F600F" w:rsidRPr="007A40D8">
              <w:rPr>
                <w:rFonts w:ascii="Arial" w:eastAsia="Arial" w:hAnsi="Arial" w:cs="Arial"/>
                <w:color w:val="000000"/>
                <w:sz w:val="24"/>
                <w:szCs w:val="24"/>
              </w:rPr>
              <w:t>)</w:t>
            </w:r>
          </w:p>
        </w:tc>
        <w:tc>
          <w:tcPr>
            <w:tcW w:w="1711" w:type="dxa"/>
            <w:shd w:val="clear" w:color="auto" w:fill="auto"/>
            <w:tcMar>
              <w:top w:w="15" w:type="dxa"/>
              <w:left w:w="15" w:type="dxa"/>
              <w:bottom w:w="0" w:type="dxa"/>
              <w:right w:w="15" w:type="dxa"/>
            </w:tcMar>
            <w:vAlign w:val="center"/>
          </w:tcPr>
          <w:p w:rsidR="00D4687C" w:rsidRPr="001014CA" w:rsidRDefault="002A37FC" w:rsidP="00D515BB">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1</w:t>
            </w:r>
            <w:r w:rsidR="00F36A6E" w:rsidRPr="001014CA">
              <w:rPr>
                <w:rFonts w:ascii="Arial" w:eastAsia="Arial" w:hAnsi="Arial" w:cs="Arial"/>
                <w:b/>
                <w:color w:val="000000"/>
                <w:sz w:val="24"/>
                <w:szCs w:val="24"/>
              </w:rPr>
              <w:t>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B56F21" w:rsidRDefault="002A37FC" w:rsidP="008230E1">
            <w:pPr>
              <w:numPr>
                <w:ilvl w:val="0"/>
                <w:numId w:val="2"/>
              </w:numPr>
              <w:pBdr>
                <w:top w:val="nil"/>
                <w:left w:val="nil"/>
                <w:bottom w:val="nil"/>
                <w:right w:val="nil"/>
                <w:between w:val="nil"/>
              </w:pBdr>
              <w:spacing w:after="0" w:line="360" w:lineRule="auto"/>
              <w:ind w:left="264" w:hanging="264"/>
              <w:rPr>
                <w:rFonts w:ascii="Arial" w:eastAsia="Arial" w:hAnsi="Arial" w:cs="Arial"/>
                <w:b/>
                <w:color w:val="000000"/>
                <w:sz w:val="24"/>
                <w:szCs w:val="24"/>
              </w:rPr>
            </w:pPr>
            <w:r>
              <w:rPr>
                <w:rFonts w:ascii="Arial" w:eastAsia="Arial" w:hAnsi="Arial" w:cs="Arial"/>
                <w:b/>
                <w:color w:val="000000"/>
                <w:sz w:val="24"/>
                <w:szCs w:val="24"/>
              </w:rPr>
              <w:t>Indicadores de Calidad</w:t>
            </w:r>
          </w:p>
          <w:p w:rsidR="005E6EFE" w:rsidRPr="007A40D8" w:rsidRDefault="0048771B" w:rsidP="0048771B">
            <w:pPr>
              <w:pStyle w:val="Prrafodelista"/>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sidRPr="0048771B">
              <w:rPr>
                <w:rFonts w:ascii="Arial" w:eastAsia="Arial" w:hAnsi="Arial" w:cs="Arial"/>
                <w:color w:val="000000"/>
                <w:sz w:val="24"/>
                <w:szCs w:val="24"/>
              </w:rPr>
              <w:t xml:space="preserve">Resistencia a la corrosión </w:t>
            </w:r>
            <w:r w:rsidR="00034BE4" w:rsidRPr="007A40D8">
              <w:rPr>
                <w:rFonts w:ascii="Arial" w:eastAsia="Arial" w:hAnsi="Arial" w:cs="Arial"/>
                <w:color w:val="000000"/>
                <w:sz w:val="24"/>
                <w:szCs w:val="24"/>
              </w:rPr>
              <w:t xml:space="preserve"> (</w:t>
            </w:r>
            <w:r>
              <w:rPr>
                <w:rFonts w:ascii="Arial" w:eastAsia="Arial" w:hAnsi="Arial" w:cs="Arial"/>
                <w:color w:val="000000"/>
                <w:sz w:val="24"/>
                <w:szCs w:val="24"/>
              </w:rPr>
              <w:t>5</w:t>
            </w:r>
            <w:r w:rsidR="005E6EFE" w:rsidRPr="007A40D8">
              <w:rPr>
                <w:rFonts w:ascii="Arial" w:eastAsia="Arial" w:hAnsi="Arial" w:cs="Arial"/>
                <w:color w:val="000000"/>
                <w:sz w:val="24"/>
                <w:szCs w:val="24"/>
              </w:rPr>
              <w:t>)</w:t>
            </w:r>
          </w:p>
          <w:p w:rsidR="009A2497" w:rsidRPr="007A40D8" w:rsidRDefault="0048771B" w:rsidP="0048771B">
            <w:pPr>
              <w:pStyle w:val="Prrafodelista"/>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sidRPr="0048771B">
              <w:rPr>
                <w:rFonts w:ascii="Arial" w:eastAsia="Arial" w:hAnsi="Arial" w:cs="Arial"/>
                <w:color w:val="000000"/>
                <w:sz w:val="24"/>
                <w:szCs w:val="24"/>
              </w:rPr>
              <w:t>Estanqueidad</w:t>
            </w:r>
            <w:r w:rsidR="009A2497" w:rsidRPr="007A40D8">
              <w:rPr>
                <w:rFonts w:ascii="Arial" w:eastAsia="Arial" w:hAnsi="Arial" w:cs="Arial"/>
                <w:color w:val="000000"/>
                <w:sz w:val="24"/>
                <w:szCs w:val="24"/>
              </w:rPr>
              <w:t xml:space="preserve"> (</w:t>
            </w:r>
            <w:r>
              <w:rPr>
                <w:rFonts w:ascii="Arial" w:eastAsia="Arial" w:hAnsi="Arial" w:cs="Arial"/>
                <w:color w:val="000000"/>
                <w:sz w:val="24"/>
                <w:szCs w:val="24"/>
              </w:rPr>
              <w:t>4</w:t>
            </w:r>
            <w:r w:rsidR="009A2497" w:rsidRPr="007A40D8">
              <w:rPr>
                <w:rFonts w:ascii="Arial" w:eastAsia="Arial" w:hAnsi="Arial" w:cs="Arial"/>
                <w:color w:val="000000"/>
                <w:sz w:val="24"/>
                <w:szCs w:val="24"/>
              </w:rPr>
              <w:t>)</w:t>
            </w:r>
          </w:p>
          <w:p w:rsidR="005E6EFE" w:rsidRPr="007A40D8" w:rsidRDefault="0048771B" w:rsidP="0048771B">
            <w:pPr>
              <w:pStyle w:val="Prrafodelista"/>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sidRPr="0048771B">
              <w:rPr>
                <w:rFonts w:ascii="Arial" w:eastAsia="Arial" w:hAnsi="Arial" w:cs="Arial"/>
                <w:color w:val="000000"/>
                <w:sz w:val="24"/>
                <w:szCs w:val="24"/>
              </w:rPr>
              <w:t xml:space="preserve">Resistencia a la temperatura </w:t>
            </w:r>
            <w:r w:rsidR="009A2497" w:rsidRPr="007A40D8">
              <w:rPr>
                <w:rFonts w:ascii="Arial" w:eastAsia="Arial" w:hAnsi="Arial" w:cs="Arial"/>
                <w:color w:val="000000"/>
                <w:sz w:val="24"/>
                <w:szCs w:val="24"/>
              </w:rPr>
              <w:t>(</w:t>
            </w:r>
            <w:r>
              <w:rPr>
                <w:rFonts w:ascii="Arial" w:eastAsia="Arial" w:hAnsi="Arial" w:cs="Arial"/>
                <w:color w:val="000000"/>
                <w:sz w:val="24"/>
                <w:szCs w:val="24"/>
              </w:rPr>
              <w:t>4</w:t>
            </w:r>
            <w:r w:rsidR="005E6EFE" w:rsidRPr="007A40D8">
              <w:rPr>
                <w:rFonts w:ascii="Arial" w:eastAsia="Arial" w:hAnsi="Arial" w:cs="Arial"/>
                <w:color w:val="000000"/>
                <w:sz w:val="24"/>
                <w:szCs w:val="24"/>
              </w:rPr>
              <w:t>)</w:t>
            </w:r>
          </w:p>
          <w:p w:rsidR="009A2497" w:rsidRPr="007A40D8" w:rsidRDefault="0048771B" w:rsidP="0048771B">
            <w:pPr>
              <w:pStyle w:val="Prrafodelista"/>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sidRPr="0048771B">
              <w:rPr>
                <w:rFonts w:ascii="Arial" w:eastAsia="Arial" w:hAnsi="Arial" w:cs="Arial"/>
                <w:color w:val="000000"/>
                <w:sz w:val="24"/>
                <w:szCs w:val="24"/>
              </w:rPr>
              <w:t xml:space="preserve">Resistencia a la humedad </w:t>
            </w:r>
            <w:r w:rsidR="009A2497" w:rsidRPr="007A40D8">
              <w:rPr>
                <w:rFonts w:ascii="Arial" w:eastAsia="Arial" w:hAnsi="Arial" w:cs="Arial"/>
                <w:color w:val="000000"/>
                <w:sz w:val="24"/>
                <w:szCs w:val="24"/>
              </w:rPr>
              <w:t>(</w:t>
            </w:r>
            <w:r>
              <w:rPr>
                <w:rFonts w:ascii="Arial" w:eastAsia="Arial" w:hAnsi="Arial" w:cs="Arial"/>
                <w:color w:val="000000"/>
                <w:sz w:val="24"/>
                <w:szCs w:val="24"/>
              </w:rPr>
              <w:t>4</w:t>
            </w:r>
            <w:r w:rsidR="009A2497" w:rsidRPr="007A40D8">
              <w:rPr>
                <w:rFonts w:ascii="Arial" w:eastAsia="Arial" w:hAnsi="Arial" w:cs="Arial"/>
                <w:color w:val="000000"/>
                <w:sz w:val="24"/>
                <w:szCs w:val="24"/>
              </w:rPr>
              <w:t>)</w:t>
            </w:r>
          </w:p>
          <w:p w:rsidR="00034BE4" w:rsidRPr="0048771B" w:rsidRDefault="0048771B" w:rsidP="0048771B">
            <w:pPr>
              <w:pStyle w:val="Prrafodelista"/>
              <w:numPr>
                <w:ilvl w:val="0"/>
                <w:numId w:val="21"/>
              </w:numPr>
              <w:pBdr>
                <w:top w:val="nil"/>
                <w:left w:val="nil"/>
                <w:bottom w:val="nil"/>
                <w:right w:val="nil"/>
                <w:between w:val="nil"/>
              </w:pBdr>
              <w:spacing w:after="0" w:line="360" w:lineRule="auto"/>
              <w:rPr>
                <w:rFonts w:ascii="Arial" w:eastAsia="Arial" w:hAnsi="Arial" w:cs="Arial"/>
                <w:b/>
                <w:color w:val="000000"/>
                <w:sz w:val="24"/>
                <w:szCs w:val="24"/>
              </w:rPr>
            </w:pPr>
            <w:r w:rsidRPr="0048771B">
              <w:rPr>
                <w:rFonts w:ascii="Arial" w:eastAsia="Arial" w:hAnsi="Arial" w:cs="Arial"/>
                <w:color w:val="000000"/>
                <w:sz w:val="24"/>
                <w:szCs w:val="24"/>
              </w:rPr>
              <w:t>Capacidad de aislamiento</w:t>
            </w:r>
            <w:r w:rsidR="009A2497" w:rsidRPr="007A40D8">
              <w:rPr>
                <w:rFonts w:ascii="Arial" w:eastAsia="Arial" w:hAnsi="Arial" w:cs="Arial"/>
                <w:color w:val="000000"/>
                <w:sz w:val="24"/>
                <w:szCs w:val="24"/>
              </w:rPr>
              <w:t xml:space="preserve"> (</w:t>
            </w:r>
            <w:r>
              <w:rPr>
                <w:rFonts w:ascii="Arial" w:eastAsia="Arial" w:hAnsi="Arial" w:cs="Arial"/>
                <w:color w:val="000000"/>
                <w:sz w:val="24"/>
                <w:szCs w:val="24"/>
              </w:rPr>
              <w:t>4</w:t>
            </w:r>
            <w:r w:rsidR="00034BE4" w:rsidRPr="007A40D8">
              <w:rPr>
                <w:rFonts w:ascii="Arial" w:eastAsia="Arial" w:hAnsi="Arial" w:cs="Arial"/>
                <w:color w:val="000000"/>
                <w:sz w:val="24"/>
                <w:szCs w:val="24"/>
              </w:rPr>
              <w:t>)</w:t>
            </w:r>
          </w:p>
          <w:p w:rsidR="0048771B" w:rsidRPr="0048771B" w:rsidRDefault="0048771B" w:rsidP="0048771B">
            <w:pPr>
              <w:pStyle w:val="Prrafodelista"/>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sidRPr="0048771B">
              <w:rPr>
                <w:rFonts w:ascii="Arial" w:eastAsia="Arial" w:hAnsi="Arial" w:cs="Arial"/>
                <w:color w:val="000000"/>
                <w:sz w:val="24"/>
                <w:szCs w:val="24"/>
              </w:rPr>
              <w:t>Resistencia a la tracción</w:t>
            </w:r>
            <w:r>
              <w:rPr>
                <w:rFonts w:ascii="Arial" w:eastAsia="Arial" w:hAnsi="Arial" w:cs="Arial"/>
                <w:color w:val="000000"/>
                <w:sz w:val="24"/>
                <w:szCs w:val="24"/>
              </w:rPr>
              <w:t xml:space="preserve">  (4)</w:t>
            </w:r>
          </w:p>
          <w:p w:rsidR="0048771B" w:rsidRPr="0048771B" w:rsidRDefault="0048771B" w:rsidP="0048771B">
            <w:pPr>
              <w:pStyle w:val="Prrafodelista"/>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sidRPr="0048771B">
              <w:rPr>
                <w:rFonts w:ascii="Arial" w:eastAsia="Arial" w:hAnsi="Arial" w:cs="Arial"/>
                <w:color w:val="000000"/>
                <w:sz w:val="24"/>
                <w:szCs w:val="24"/>
              </w:rPr>
              <w:t>Durabilidad</w:t>
            </w:r>
            <w:r>
              <w:rPr>
                <w:rFonts w:ascii="Arial" w:eastAsia="Arial" w:hAnsi="Arial" w:cs="Arial"/>
                <w:color w:val="000000"/>
                <w:sz w:val="24"/>
                <w:szCs w:val="24"/>
              </w:rPr>
              <w:t xml:space="preserve"> (5)</w:t>
            </w:r>
          </w:p>
        </w:tc>
        <w:tc>
          <w:tcPr>
            <w:tcW w:w="1711" w:type="dxa"/>
            <w:shd w:val="clear" w:color="auto" w:fill="auto"/>
            <w:tcMar>
              <w:top w:w="15" w:type="dxa"/>
              <w:left w:w="15" w:type="dxa"/>
              <w:bottom w:w="0" w:type="dxa"/>
              <w:right w:w="15" w:type="dxa"/>
            </w:tcMar>
            <w:vAlign w:val="center"/>
          </w:tcPr>
          <w:p w:rsidR="00F11570" w:rsidRPr="001014CA" w:rsidRDefault="00E95A79" w:rsidP="00D515BB">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3</w:t>
            </w:r>
            <w:r w:rsidR="00C60347" w:rsidRPr="001014CA">
              <w:rPr>
                <w:rFonts w:ascii="Arial" w:eastAsia="Arial" w:hAnsi="Arial" w:cs="Arial"/>
                <w:b/>
                <w:color w:val="000000"/>
                <w:sz w:val="24"/>
                <w:szCs w:val="24"/>
              </w:rPr>
              <w:t>0</w:t>
            </w:r>
          </w:p>
        </w:tc>
      </w:tr>
      <w:tr w:rsidR="00E95A79" w:rsidRPr="00B56F21">
        <w:trPr>
          <w:trHeight w:val="649"/>
          <w:jc w:val="center"/>
        </w:trPr>
        <w:tc>
          <w:tcPr>
            <w:tcW w:w="5132" w:type="dxa"/>
            <w:shd w:val="clear" w:color="auto" w:fill="auto"/>
            <w:tcMar>
              <w:top w:w="15" w:type="dxa"/>
              <w:left w:w="15" w:type="dxa"/>
              <w:bottom w:w="0" w:type="dxa"/>
              <w:right w:w="15" w:type="dxa"/>
            </w:tcMar>
            <w:vAlign w:val="center"/>
          </w:tcPr>
          <w:p w:rsidR="00E95A79" w:rsidRDefault="00E95A79" w:rsidP="00C11B87">
            <w:p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color w:val="000000"/>
                <w:sz w:val="24"/>
                <w:szCs w:val="24"/>
              </w:rPr>
              <w:t>3. Plazo de Entrega</w:t>
            </w:r>
          </w:p>
        </w:tc>
        <w:tc>
          <w:tcPr>
            <w:tcW w:w="1711" w:type="dxa"/>
            <w:shd w:val="clear" w:color="auto" w:fill="auto"/>
            <w:tcMar>
              <w:top w:w="15" w:type="dxa"/>
              <w:left w:w="15" w:type="dxa"/>
              <w:bottom w:w="0" w:type="dxa"/>
              <w:right w:w="15" w:type="dxa"/>
            </w:tcMar>
            <w:vAlign w:val="center"/>
          </w:tcPr>
          <w:p w:rsidR="00E95A79" w:rsidRPr="001014CA" w:rsidRDefault="00E95A79" w:rsidP="00D515BB">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10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F11570" w:rsidRPr="001014CA" w:rsidRDefault="00E95A79" w:rsidP="00C11B87">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color w:val="000000"/>
                <w:sz w:val="24"/>
                <w:szCs w:val="24"/>
              </w:rPr>
              <w:t>4</w:t>
            </w:r>
            <w:r w:rsidR="00C11B87">
              <w:rPr>
                <w:rFonts w:ascii="Arial" w:eastAsia="Arial" w:hAnsi="Arial" w:cs="Arial"/>
                <w:b/>
                <w:color w:val="000000"/>
                <w:sz w:val="24"/>
                <w:szCs w:val="24"/>
              </w:rPr>
              <w:t xml:space="preserve">. </w:t>
            </w:r>
            <w:r w:rsidR="00F11570" w:rsidRPr="001014CA">
              <w:rPr>
                <w:rFonts w:ascii="Arial" w:eastAsia="Arial" w:hAnsi="Arial" w:cs="Arial"/>
                <w:b/>
                <w:color w:val="000000"/>
                <w:sz w:val="24"/>
                <w:szCs w:val="24"/>
              </w:rPr>
              <w:t>Acreditación ODS s/ Ley 9193</w:t>
            </w:r>
          </w:p>
        </w:tc>
        <w:tc>
          <w:tcPr>
            <w:tcW w:w="1711" w:type="dxa"/>
            <w:shd w:val="clear" w:color="auto" w:fill="auto"/>
            <w:tcMar>
              <w:top w:w="15" w:type="dxa"/>
              <w:left w:w="15" w:type="dxa"/>
              <w:bottom w:w="0" w:type="dxa"/>
              <w:right w:w="15" w:type="dxa"/>
            </w:tcMar>
            <w:vAlign w:val="center"/>
          </w:tcPr>
          <w:p w:rsidR="00F11570" w:rsidRPr="001014CA" w:rsidRDefault="00F11570" w:rsidP="00D515BB">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10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F11570" w:rsidRPr="001014CA" w:rsidRDefault="00E95A79" w:rsidP="00C11B87">
            <w:p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color w:val="000000"/>
                <w:sz w:val="24"/>
                <w:szCs w:val="24"/>
              </w:rPr>
              <w:t>5</w:t>
            </w:r>
            <w:r w:rsidR="00C11B87">
              <w:rPr>
                <w:rFonts w:ascii="Arial" w:eastAsia="Arial" w:hAnsi="Arial" w:cs="Arial"/>
                <w:b/>
                <w:color w:val="000000"/>
                <w:sz w:val="24"/>
                <w:szCs w:val="24"/>
              </w:rPr>
              <w:t xml:space="preserve">. </w:t>
            </w:r>
            <w:r w:rsidR="00F11570" w:rsidRPr="001014CA">
              <w:rPr>
                <w:rFonts w:ascii="Arial" w:eastAsia="Arial" w:hAnsi="Arial" w:cs="Arial"/>
                <w:b/>
                <w:color w:val="000000"/>
                <w:sz w:val="24"/>
                <w:szCs w:val="24"/>
              </w:rPr>
              <w:t>Oferta económica</w:t>
            </w:r>
          </w:p>
        </w:tc>
        <w:tc>
          <w:tcPr>
            <w:tcW w:w="1711" w:type="dxa"/>
            <w:shd w:val="clear" w:color="auto" w:fill="auto"/>
            <w:tcMar>
              <w:top w:w="15" w:type="dxa"/>
              <w:left w:w="15" w:type="dxa"/>
              <w:bottom w:w="0" w:type="dxa"/>
              <w:right w:w="15" w:type="dxa"/>
            </w:tcMar>
            <w:vAlign w:val="center"/>
          </w:tcPr>
          <w:p w:rsidR="00F11570" w:rsidRPr="001014CA" w:rsidRDefault="00034BE4" w:rsidP="00D515BB">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4</w:t>
            </w:r>
            <w:r w:rsidR="00F11570" w:rsidRPr="001014CA">
              <w:rPr>
                <w:rFonts w:ascii="Arial" w:eastAsia="Arial" w:hAnsi="Arial" w:cs="Arial"/>
                <w:b/>
                <w:color w:val="000000"/>
                <w:sz w:val="24"/>
                <w:szCs w:val="24"/>
              </w:rPr>
              <w:t>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F11570" w:rsidRPr="001014CA" w:rsidRDefault="00F11570" w:rsidP="00F11570">
            <w:pPr>
              <w:spacing w:after="0" w:line="360" w:lineRule="auto"/>
              <w:rPr>
                <w:rFonts w:ascii="Arial" w:eastAsia="Arial" w:hAnsi="Arial" w:cs="Arial"/>
                <w:b/>
                <w:color w:val="000000"/>
                <w:sz w:val="24"/>
                <w:szCs w:val="24"/>
              </w:rPr>
            </w:pPr>
            <w:r w:rsidRPr="001014CA">
              <w:rPr>
                <w:rFonts w:ascii="Arial" w:eastAsia="Arial" w:hAnsi="Arial" w:cs="Arial"/>
                <w:b/>
                <w:color w:val="000000"/>
                <w:sz w:val="24"/>
                <w:szCs w:val="24"/>
              </w:rPr>
              <w:t>TOTAL</w:t>
            </w:r>
          </w:p>
        </w:tc>
        <w:tc>
          <w:tcPr>
            <w:tcW w:w="1711" w:type="dxa"/>
            <w:shd w:val="clear" w:color="auto" w:fill="auto"/>
            <w:tcMar>
              <w:top w:w="15" w:type="dxa"/>
              <w:left w:w="15" w:type="dxa"/>
              <w:bottom w:w="0" w:type="dxa"/>
              <w:right w:w="15" w:type="dxa"/>
            </w:tcMar>
            <w:vAlign w:val="center"/>
          </w:tcPr>
          <w:p w:rsidR="00F11570" w:rsidRPr="001014CA" w:rsidRDefault="00F11570" w:rsidP="00D515BB">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100</w:t>
            </w:r>
          </w:p>
        </w:tc>
      </w:tr>
    </w:tbl>
    <w:p w:rsidR="00D4687C" w:rsidRPr="007A0E37" w:rsidRDefault="00D4687C">
      <w:pPr>
        <w:spacing w:line="360" w:lineRule="auto"/>
        <w:rPr>
          <w:rFonts w:ascii="Times New Roman" w:eastAsia="Arial" w:hAnsi="Times New Roman" w:cs="Times New Roman"/>
          <w:sz w:val="24"/>
          <w:szCs w:val="24"/>
        </w:rPr>
      </w:pPr>
    </w:p>
    <w:p w:rsidR="00D4687C" w:rsidRPr="001014CA" w:rsidRDefault="00EE2924">
      <w:pPr>
        <w:numPr>
          <w:ilvl w:val="0"/>
          <w:numId w:val="1"/>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sidRPr="001014CA">
        <w:rPr>
          <w:rFonts w:ascii="Arial" w:eastAsia="Arial" w:hAnsi="Arial" w:cs="Arial"/>
          <w:b/>
          <w:color w:val="000000"/>
          <w:sz w:val="24"/>
          <w:szCs w:val="24"/>
          <w:u w:val="single"/>
        </w:rPr>
        <w:t>ANTECEDENTES</w:t>
      </w:r>
    </w:p>
    <w:p w:rsidR="00D4687C" w:rsidRPr="001014CA" w:rsidRDefault="00EE2924">
      <w:pPr>
        <w:pBdr>
          <w:top w:val="nil"/>
          <w:left w:val="nil"/>
          <w:bottom w:val="nil"/>
          <w:right w:val="nil"/>
          <w:between w:val="nil"/>
        </w:pBdr>
        <w:spacing w:after="0" w:line="360" w:lineRule="auto"/>
        <w:ind w:left="284"/>
        <w:jc w:val="both"/>
        <w:rPr>
          <w:rFonts w:ascii="Arial" w:eastAsia="Arial" w:hAnsi="Arial" w:cs="Arial"/>
          <w:b/>
          <w:color w:val="0070C0"/>
          <w:sz w:val="24"/>
          <w:szCs w:val="24"/>
        </w:rPr>
      </w:pPr>
      <w:r w:rsidRPr="001014CA">
        <w:rPr>
          <w:rFonts w:ascii="Arial" w:eastAsia="Arial" w:hAnsi="Arial" w:cs="Arial"/>
          <w:b/>
          <w:color w:val="000000"/>
          <w:sz w:val="24"/>
          <w:szCs w:val="24"/>
        </w:rPr>
        <w:t xml:space="preserve">a. Comerciales: </w:t>
      </w:r>
      <w:r w:rsidRPr="001014CA">
        <w:rPr>
          <w:rFonts w:ascii="Arial" w:eastAsia="Arial" w:hAnsi="Arial" w:cs="Arial"/>
          <w:color w:val="000000"/>
          <w:sz w:val="24"/>
          <w:szCs w:val="24"/>
        </w:rPr>
        <w:t>Se otorgará el máximo puntaje (</w:t>
      </w:r>
      <w:r w:rsidR="002A37FC">
        <w:rPr>
          <w:rFonts w:ascii="Arial" w:eastAsia="Arial" w:hAnsi="Arial" w:cs="Arial"/>
          <w:color w:val="000000"/>
          <w:sz w:val="24"/>
          <w:szCs w:val="24"/>
        </w:rPr>
        <w:t>05</w:t>
      </w:r>
      <w:r w:rsidRPr="001014CA">
        <w:rPr>
          <w:rFonts w:ascii="Arial" w:eastAsia="Arial" w:hAnsi="Arial" w:cs="Arial"/>
          <w:color w:val="000000"/>
          <w:sz w:val="24"/>
          <w:szCs w:val="24"/>
        </w:rPr>
        <w:t xml:space="preserve">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 se determinará conforme la regla de proporcionalidad. </w:t>
      </w:r>
    </w:p>
    <w:p w:rsidR="00D4687C" w:rsidRPr="001014CA" w:rsidRDefault="00EE2924" w:rsidP="00064316">
      <w:pPr>
        <w:pBdr>
          <w:top w:val="nil"/>
          <w:left w:val="nil"/>
          <w:bottom w:val="nil"/>
          <w:right w:val="nil"/>
          <w:between w:val="nil"/>
        </w:pBdr>
        <w:spacing w:line="360" w:lineRule="auto"/>
        <w:ind w:left="284"/>
        <w:jc w:val="both"/>
        <w:rPr>
          <w:rFonts w:ascii="Arial" w:eastAsia="Arial" w:hAnsi="Arial" w:cs="Arial"/>
          <w:color w:val="000000"/>
          <w:sz w:val="24"/>
          <w:szCs w:val="24"/>
        </w:rPr>
      </w:pPr>
      <w:r w:rsidRPr="001014CA">
        <w:rPr>
          <w:rFonts w:ascii="Arial" w:eastAsia="Arial" w:hAnsi="Arial" w:cs="Arial"/>
          <w:b/>
          <w:color w:val="000000"/>
          <w:sz w:val="24"/>
          <w:szCs w:val="24"/>
        </w:rPr>
        <w:t>b. Contractuales:</w:t>
      </w:r>
      <w:r w:rsidRPr="001014CA">
        <w:rPr>
          <w:rFonts w:ascii="Arial" w:eastAsia="Arial" w:hAnsi="Arial" w:cs="Arial"/>
          <w:color w:val="000000"/>
          <w:sz w:val="24"/>
          <w:szCs w:val="24"/>
        </w:rPr>
        <w:t xml:space="preserve"> Se</w:t>
      </w:r>
      <w:r w:rsidR="00034BE4">
        <w:rPr>
          <w:rFonts w:ascii="Arial" w:eastAsia="Arial" w:hAnsi="Arial" w:cs="Arial"/>
          <w:color w:val="000000"/>
          <w:sz w:val="24"/>
          <w:szCs w:val="24"/>
        </w:rPr>
        <w:t xml:space="preserve"> </w:t>
      </w:r>
      <w:r w:rsidR="002A37FC">
        <w:rPr>
          <w:rFonts w:ascii="Arial" w:eastAsia="Arial" w:hAnsi="Arial" w:cs="Arial"/>
          <w:color w:val="000000"/>
          <w:sz w:val="24"/>
          <w:szCs w:val="24"/>
        </w:rPr>
        <w:t>otorgará el puntaje previsto (05</w:t>
      </w:r>
      <w:r w:rsidRPr="001014CA">
        <w:rPr>
          <w:rFonts w:ascii="Arial" w:eastAsia="Arial" w:hAnsi="Arial" w:cs="Arial"/>
          <w:color w:val="000000"/>
          <w:sz w:val="24"/>
          <w:szCs w:val="24"/>
        </w:rPr>
        <w:t xml:space="preserve"> puntos) a los oferentes que no posean antecedentes de incumplimientos contractuales o que no registren sanciones aplicadas por incumplimientos contractuales y/o que no registren penalidades económicas impagas por tales causas, durante los dos últimos años previos a la </w:t>
      </w:r>
      <w:r w:rsidRPr="001014CA">
        <w:rPr>
          <w:rFonts w:ascii="Arial" w:eastAsia="Arial" w:hAnsi="Arial" w:cs="Arial"/>
          <w:color w:val="000000"/>
          <w:sz w:val="24"/>
          <w:szCs w:val="24"/>
        </w:rPr>
        <w:lastRenderedPageBreak/>
        <w:t xml:space="preserve">convocatoria del llamado. Para la evaluación de este indicador, la Comisión evaluará los legajos electrónicos obrantes en el Registro Único de Proveedores, y toda otra documentación y/o pedido de informes que se estime pertinente. 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w:t>
      </w:r>
      <w:r w:rsidR="002A37FC">
        <w:rPr>
          <w:rFonts w:ascii="Arial" w:eastAsia="Arial" w:hAnsi="Arial" w:cs="Arial"/>
          <w:color w:val="000000"/>
          <w:sz w:val="24"/>
          <w:szCs w:val="24"/>
        </w:rPr>
        <w:t>puntaje previsto (05</w:t>
      </w:r>
      <w:r w:rsidRPr="001014CA">
        <w:rPr>
          <w:rFonts w:ascii="Arial" w:eastAsia="Arial" w:hAnsi="Arial" w:cs="Arial"/>
          <w:color w:val="000000"/>
          <w:sz w:val="24"/>
          <w:szCs w:val="24"/>
        </w:rPr>
        <w:t xml:space="preserve"> puntos). Los demás oferentes serán calificados sin puntaje (0 punto).  </w:t>
      </w:r>
    </w:p>
    <w:p w:rsidR="00D4687C" w:rsidRPr="00BA4579" w:rsidRDefault="002A37FC" w:rsidP="00504CA7">
      <w:pPr>
        <w:numPr>
          <w:ilvl w:val="0"/>
          <w:numId w:val="1"/>
        </w:numPr>
        <w:pBdr>
          <w:top w:val="nil"/>
          <w:left w:val="nil"/>
          <w:bottom w:val="nil"/>
          <w:right w:val="nil"/>
          <w:between w:val="nil"/>
        </w:pBdr>
        <w:spacing w:after="0" w:line="360" w:lineRule="auto"/>
        <w:ind w:left="568" w:hanging="284"/>
        <w:jc w:val="both"/>
        <w:rPr>
          <w:rFonts w:ascii="Arial" w:eastAsia="Arial" w:hAnsi="Arial" w:cs="Arial"/>
          <w:color w:val="000000"/>
          <w:sz w:val="24"/>
          <w:szCs w:val="24"/>
        </w:rPr>
      </w:pPr>
      <w:r>
        <w:rPr>
          <w:rFonts w:ascii="Arial" w:eastAsia="Arial" w:hAnsi="Arial" w:cs="Arial"/>
          <w:b/>
          <w:color w:val="000000"/>
          <w:sz w:val="24"/>
          <w:szCs w:val="24"/>
          <w:u w:val="single"/>
        </w:rPr>
        <w:t>INDICADORES DE CALIDAD</w:t>
      </w:r>
    </w:p>
    <w:p w:rsidR="00BA4579" w:rsidRPr="001014CA" w:rsidRDefault="00BA4579" w:rsidP="00BA4579">
      <w:pPr>
        <w:pBdr>
          <w:top w:val="nil"/>
          <w:left w:val="nil"/>
          <w:bottom w:val="nil"/>
          <w:right w:val="nil"/>
          <w:between w:val="nil"/>
        </w:pBdr>
        <w:spacing w:after="0" w:line="360" w:lineRule="auto"/>
        <w:ind w:left="568"/>
        <w:jc w:val="both"/>
        <w:rPr>
          <w:rFonts w:ascii="Arial" w:eastAsia="Arial" w:hAnsi="Arial" w:cs="Arial"/>
          <w:color w:val="000000"/>
          <w:sz w:val="24"/>
          <w:szCs w:val="24"/>
        </w:rPr>
      </w:pPr>
    </w:p>
    <w:p w:rsidR="0048771B" w:rsidRPr="0017293B" w:rsidRDefault="0048771B" w:rsidP="0017293B">
      <w:pPr>
        <w:pStyle w:val="Prrafodelista"/>
        <w:numPr>
          <w:ilvl w:val="0"/>
          <w:numId w:val="23"/>
        </w:numPr>
        <w:spacing w:before="2" w:after="0" w:line="360" w:lineRule="auto"/>
        <w:jc w:val="both"/>
        <w:rPr>
          <w:rFonts w:ascii="Arial" w:eastAsia="Times New Roman" w:hAnsi="Arial" w:cs="Arial"/>
        </w:rPr>
      </w:pPr>
      <w:r w:rsidRPr="0017293B">
        <w:rPr>
          <w:rFonts w:ascii="Arial" w:eastAsia="Times New Roman" w:hAnsi="Arial" w:cs="Arial"/>
          <w:b/>
          <w:bCs/>
        </w:rPr>
        <w:t>Resistencia a la corrosión</w:t>
      </w:r>
      <w:r w:rsidRPr="0017293B">
        <w:rPr>
          <w:rFonts w:ascii="Arial" w:eastAsia="Times New Roman" w:hAnsi="Arial" w:cs="Arial"/>
        </w:rPr>
        <w:t> :</w:t>
      </w:r>
    </w:p>
    <w:p w:rsidR="0048771B" w:rsidRPr="0048771B" w:rsidRDefault="0017293B" w:rsidP="0017293B">
      <w:pPr>
        <w:numPr>
          <w:ilvl w:val="1"/>
          <w:numId w:val="23"/>
        </w:numPr>
        <w:spacing w:before="2" w:after="0" w:line="360" w:lineRule="auto"/>
        <w:jc w:val="both"/>
        <w:rPr>
          <w:rFonts w:ascii="Arial" w:eastAsia="Times New Roman" w:hAnsi="Arial" w:cs="Arial"/>
        </w:rPr>
      </w:pPr>
      <w:r w:rsidRPr="0017293B">
        <w:rPr>
          <w:rFonts w:ascii="Arial" w:eastAsia="Times New Roman" w:hAnsi="Arial" w:cs="Arial"/>
        </w:rPr>
        <w:t>Se otorgará el máximo puntaje previsto</w:t>
      </w:r>
      <w:r w:rsidR="00B30F5B">
        <w:rPr>
          <w:rFonts w:ascii="Arial" w:eastAsia="Times New Roman" w:hAnsi="Arial" w:cs="Arial"/>
        </w:rPr>
        <w:t xml:space="preserve"> 5 </w:t>
      </w:r>
      <w:proofErr w:type="spellStart"/>
      <w:r w:rsidR="00B30F5B">
        <w:rPr>
          <w:rFonts w:ascii="Arial" w:eastAsia="Times New Roman" w:hAnsi="Arial" w:cs="Arial"/>
        </w:rPr>
        <w:t>ptos</w:t>
      </w:r>
      <w:proofErr w:type="spellEnd"/>
      <w:r w:rsidR="00B30F5B">
        <w:rPr>
          <w:rFonts w:ascii="Arial" w:eastAsia="Times New Roman" w:hAnsi="Arial" w:cs="Arial"/>
        </w:rPr>
        <w:t>,</w:t>
      </w:r>
      <w:r w:rsidRPr="0017293B">
        <w:rPr>
          <w:rFonts w:ascii="Arial" w:eastAsia="Times New Roman" w:hAnsi="Arial" w:cs="Arial"/>
        </w:rPr>
        <w:t xml:space="preserve"> al oferente </w:t>
      </w:r>
      <w:r>
        <w:rPr>
          <w:rFonts w:ascii="Arial" w:eastAsia="Times New Roman" w:hAnsi="Arial" w:cs="Arial"/>
        </w:rPr>
        <w:t xml:space="preserve">que demuestre </w:t>
      </w:r>
      <w:r w:rsidR="006A6EF5">
        <w:rPr>
          <w:rFonts w:ascii="Arial" w:eastAsia="Times New Roman" w:hAnsi="Arial" w:cs="Arial"/>
        </w:rPr>
        <w:t xml:space="preserve">que </w:t>
      </w:r>
      <w:r>
        <w:rPr>
          <w:rFonts w:ascii="Arial" w:eastAsia="Times New Roman" w:hAnsi="Arial" w:cs="Arial"/>
        </w:rPr>
        <w:t>el producto ofrecido ha sido probado  con</w:t>
      </w:r>
      <w:r w:rsidR="00F048B7">
        <w:rPr>
          <w:rFonts w:ascii="Arial" w:eastAsia="Times New Roman" w:hAnsi="Arial" w:cs="Arial"/>
        </w:rPr>
        <w:t xml:space="preserve"> un</w:t>
      </w:r>
      <w:r>
        <w:rPr>
          <w:rFonts w:ascii="Arial" w:eastAsia="Times New Roman" w:hAnsi="Arial" w:cs="Arial"/>
        </w:rPr>
        <w:t xml:space="preserve"> </w:t>
      </w:r>
      <w:r w:rsidR="0048771B" w:rsidRPr="0048771B">
        <w:rPr>
          <w:rFonts w:ascii="Arial" w:eastAsia="Times New Roman" w:hAnsi="Arial" w:cs="Arial"/>
        </w:rPr>
        <w:t xml:space="preserve">Mínimo: </w:t>
      </w:r>
      <w:r w:rsidR="00F048B7">
        <w:rPr>
          <w:rFonts w:ascii="Arial" w:eastAsia="Times New Roman" w:hAnsi="Arial" w:cs="Arial"/>
        </w:rPr>
        <w:t>1</w:t>
      </w:r>
      <w:r w:rsidR="0048771B" w:rsidRPr="0048771B">
        <w:rPr>
          <w:rFonts w:ascii="Arial" w:eastAsia="Times New Roman" w:hAnsi="Arial" w:cs="Arial"/>
        </w:rPr>
        <w:t>000 horas</w:t>
      </w:r>
      <w:r w:rsidR="00F048B7">
        <w:rPr>
          <w:rFonts w:ascii="Arial" w:eastAsia="Times New Roman" w:hAnsi="Arial" w:cs="Arial"/>
        </w:rPr>
        <w:t>, y un máximo de 2000 horas</w:t>
      </w:r>
      <w:r w:rsidR="0048771B" w:rsidRPr="0048771B">
        <w:rPr>
          <w:rFonts w:ascii="Arial" w:eastAsia="Times New Roman" w:hAnsi="Arial" w:cs="Arial"/>
        </w:rPr>
        <w:t xml:space="preserve"> de exposición a la corrosión en una cámara de sal (ASTM B117)</w:t>
      </w:r>
      <w:r>
        <w:rPr>
          <w:rFonts w:ascii="Arial" w:eastAsia="Times New Roman" w:hAnsi="Arial" w:cs="Arial"/>
        </w:rPr>
        <w:t xml:space="preserve">, las ofertas serán puntuadas </w:t>
      </w:r>
      <w:r w:rsidR="00353F7A">
        <w:rPr>
          <w:rFonts w:ascii="Arial" w:eastAsia="Times New Roman" w:hAnsi="Arial" w:cs="Arial"/>
        </w:rPr>
        <w:t>con criterio de proporcionalidad</w:t>
      </w:r>
      <w:r w:rsidR="00F048B7">
        <w:rPr>
          <w:rFonts w:ascii="Arial" w:eastAsia="Times New Roman" w:hAnsi="Arial" w:cs="Arial"/>
        </w:rPr>
        <w:t xml:space="preserve"> dentro del rango horario</w:t>
      </w:r>
      <w:r w:rsidR="00353F7A">
        <w:rPr>
          <w:rFonts w:ascii="Arial" w:eastAsia="Times New Roman" w:hAnsi="Arial" w:cs="Arial"/>
        </w:rPr>
        <w:t>.</w:t>
      </w:r>
    </w:p>
    <w:p w:rsidR="0048771B" w:rsidRPr="0048771B" w:rsidRDefault="0048771B" w:rsidP="0048771B">
      <w:pPr>
        <w:numPr>
          <w:ilvl w:val="0"/>
          <w:numId w:val="23"/>
        </w:numPr>
        <w:spacing w:before="2" w:after="0" w:line="360" w:lineRule="auto"/>
        <w:jc w:val="both"/>
        <w:rPr>
          <w:rFonts w:ascii="Arial" w:eastAsia="Times New Roman" w:hAnsi="Arial" w:cs="Arial"/>
        </w:rPr>
      </w:pPr>
      <w:r w:rsidRPr="0048771B">
        <w:rPr>
          <w:rFonts w:ascii="Arial" w:eastAsia="Times New Roman" w:hAnsi="Arial" w:cs="Arial"/>
          <w:b/>
          <w:bCs/>
        </w:rPr>
        <w:t>Estanqueidad</w:t>
      </w:r>
      <w:r w:rsidRPr="0048771B">
        <w:rPr>
          <w:rFonts w:ascii="Arial" w:eastAsia="Times New Roman" w:hAnsi="Arial" w:cs="Arial"/>
        </w:rPr>
        <w:t> :</w:t>
      </w:r>
    </w:p>
    <w:p w:rsidR="00353F7A" w:rsidRPr="0048771B" w:rsidRDefault="00353F7A" w:rsidP="00353F7A">
      <w:pPr>
        <w:numPr>
          <w:ilvl w:val="1"/>
          <w:numId w:val="23"/>
        </w:numPr>
        <w:spacing w:before="2" w:after="0" w:line="360" w:lineRule="auto"/>
        <w:jc w:val="both"/>
        <w:rPr>
          <w:rFonts w:ascii="Arial" w:eastAsia="Times New Roman" w:hAnsi="Arial" w:cs="Arial"/>
        </w:rPr>
      </w:pPr>
      <w:r w:rsidRPr="00353F7A">
        <w:rPr>
          <w:rFonts w:ascii="Arial" w:eastAsia="Times New Roman" w:hAnsi="Arial" w:cs="Arial"/>
        </w:rPr>
        <w:t xml:space="preserve">Se otorgará el máximo puntaje previsto </w:t>
      </w:r>
      <w:r w:rsidR="00B30F5B">
        <w:rPr>
          <w:rFonts w:ascii="Arial" w:eastAsia="Times New Roman" w:hAnsi="Arial" w:cs="Arial"/>
        </w:rPr>
        <w:t xml:space="preserve">4 </w:t>
      </w:r>
      <w:proofErr w:type="spellStart"/>
      <w:r w:rsidR="00B30F5B">
        <w:rPr>
          <w:rFonts w:ascii="Arial" w:eastAsia="Times New Roman" w:hAnsi="Arial" w:cs="Arial"/>
        </w:rPr>
        <w:t>ptos</w:t>
      </w:r>
      <w:proofErr w:type="spellEnd"/>
      <w:r w:rsidR="00B30F5B">
        <w:rPr>
          <w:rFonts w:ascii="Arial" w:eastAsia="Times New Roman" w:hAnsi="Arial" w:cs="Arial"/>
        </w:rPr>
        <w:t>,</w:t>
      </w:r>
      <w:r w:rsidR="00B30F5B" w:rsidRPr="0017293B">
        <w:rPr>
          <w:rFonts w:ascii="Arial" w:eastAsia="Times New Roman" w:hAnsi="Arial" w:cs="Arial"/>
        </w:rPr>
        <w:t xml:space="preserve"> </w:t>
      </w:r>
      <w:r w:rsidRPr="00353F7A">
        <w:rPr>
          <w:rFonts w:ascii="Arial" w:eastAsia="Times New Roman" w:hAnsi="Arial" w:cs="Arial"/>
        </w:rPr>
        <w:t xml:space="preserve">al oferente que demuestre </w:t>
      </w:r>
      <w:r w:rsidR="006A6EF5">
        <w:rPr>
          <w:rFonts w:ascii="Arial" w:eastAsia="Times New Roman" w:hAnsi="Arial" w:cs="Arial"/>
        </w:rPr>
        <w:t xml:space="preserve">que </w:t>
      </w:r>
      <w:r w:rsidRPr="00353F7A">
        <w:rPr>
          <w:rFonts w:ascii="Arial" w:eastAsia="Times New Roman" w:hAnsi="Arial" w:cs="Arial"/>
        </w:rPr>
        <w:t>el p</w:t>
      </w:r>
      <w:r>
        <w:rPr>
          <w:rFonts w:ascii="Arial" w:eastAsia="Times New Roman" w:hAnsi="Arial" w:cs="Arial"/>
        </w:rPr>
        <w:t xml:space="preserve">roducto ofrecido ha sido probado con un </w:t>
      </w:r>
      <w:r w:rsidR="0048771B" w:rsidRPr="0048771B">
        <w:rPr>
          <w:rFonts w:ascii="Arial" w:eastAsia="Times New Roman" w:hAnsi="Arial" w:cs="Arial"/>
        </w:rPr>
        <w:t xml:space="preserve">Mínimo: </w:t>
      </w:r>
      <w:r w:rsidR="00F048B7">
        <w:rPr>
          <w:rFonts w:ascii="Arial" w:eastAsia="Times New Roman" w:hAnsi="Arial" w:cs="Arial"/>
        </w:rPr>
        <w:t>1</w:t>
      </w:r>
      <w:r w:rsidR="0048771B" w:rsidRPr="0048771B">
        <w:rPr>
          <w:rFonts w:ascii="Arial" w:eastAsia="Times New Roman" w:hAnsi="Arial" w:cs="Arial"/>
        </w:rPr>
        <w:t xml:space="preserve">00 </w:t>
      </w:r>
      <w:proofErr w:type="spellStart"/>
      <w:proofErr w:type="gramStart"/>
      <w:r w:rsidR="0048771B" w:rsidRPr="0048771B">
        <w:rPr>
          <w:rFonts w:ascii="Arial" w:eastAsia="Times New Roman" w:hAnsi="Arial" w:cs="Arial"/>
        </w:rPr>
        <w:t>kPa</w:t>
      </w:r>
      <w:proofErr w:type="spellEnd"/>
      <w:r w:rsidR="0048771B" w:rsidRPr="0048771B">
        <w:rPr>
          <w:rFonts w:ascii="Arial" w:eastAsia="Times New Roman" w:hAnsi="Arial" w:cs="Arial"/>
        </w:rPr>
        <w:t xml:space="preserve"> </w:t>
      </w:r>
      <w:r w:rsidR="00F048B7">
        <w:rPr>
          <w:rFonts w:ascii="Arial" w:eastAsia="Times New Roman" w:hAnsi="Arial" w:cs="Arial"/>
        </w:rPr>
        <w:t>,</w:t>
      </w:r>
      <w:proofErr w:type="gramEnd"/>
      <w:r w:rsidR="00F048B7">
        <w:rPr>
          <w:rFonts w:ascii="Arial" w:eastAsia="Times New Roman" w:hAnsi="Arial" w:cs="Arial"/>
        </w:rPr>
        <w:t xml:space="preserve"> y un máximo de 500 </w:t>
      </w:r>
      <w:proofErr w:type="spellStart"/>
      <w:r w:rsidR="00F048B7">
        <w:rPr>
          <w:rFonts w:ascii="Arial" w:eastAsia="Times New Roman" w:hAnsi="Arial" w:cs="Arial"/>
        </w:rPr>
        <w:t>kPa,</w:t>
      </w:r>
      <w:r w:rsidR="0048771B" w:rsidRPr="0048771B">
        <w:rPr>
          <w:rFonts w:ascii="Arial" w:eastAsia="Times New Roman" w:hAnsi="Arial" w:cs="Arial"/>
        </w:rPr>
        <w:t>de</w:t>
      </w:r>
      <w:proofErr w:type="spellEnd"/>
      <w:r w:rsidR="0048771B" w:rsidRPr="0048771B">
        <w:rPr>
          <w:rFonts w:ascii="Arial" w:eastAsia="Times New Roman" w:hAnsi="Arial" w:cs="Arial"/>
        </w:rPr>
        <w:t xml:space="preserve"> presión de agua sin infiltración (IEC 60502-2)</w:t>
      </w:r>
      <w:r>
        <w:rPr>
          <w:rFonts w:ascii="Arial" w:eastAsia="Times New Roman" w:hAnsi="Arial" w:cs="Arial"/>
        </w:rPr>
        <w:t>, las ofertas serán puntuadas con criterio de proporcionalidad</w:t>
      </w:r>
      <w:r w:rsidR="00F048B7">
        <w:rPr>
          <w:rFonts w:ascii="Arial" w:eastAsia="Times New Roman" w:hAnsi="Arial" w:cs="Arial"/>
        </w:rPr>
        <w:t xml:space="preserve"> dentro del rango informado</w:t>
      </w:r>
      <w:r>
        <w:rPr>
          <w:rFonts w:ascii="Arial" w:eastAsia="Times New Roman" w:hAnsi="Arial" w:cs="Arial"/>
        </w:rPr>
        <w:t>.</w:t>
      </w:r>
    </w:p>
    <w:p w:rsidR="0048771B" w:rsidRPr="0048771B" w:rsidRDefault="0048771B" w:rsidP="00353F7A">
      <w:pPr>
        <w:numPr>
          <w:ilvl w:val="1"/>
          <w:numId w:val="23"/>
        </w:numPr>
        <w:spacing w:before="2" w:after="0" w:line="360" w:lineRule="auto"/>
        <w:jc w:val="both"/>
        <w:rPr>
          <w:rFonts w:ascii="Arial" w:eastAsia="Times New Roman" w:hAnsi="Arial" w:cs="Arial"/>
        </w:rPr>
      </w:pPr>
    </w:p>
    <w:p w:rsidR="0048771B" w:rsidRPr="0048771B" w:rsidRDefault="0048771B" w:rsidP="0048771B">
      <w:pPr>
        <w:numPr>
          <w:ilvl w:val="0"/>
          <w:numId w:val="23"/>
        </w:numPr>
        <w:spacing w:before="2" w:after="0" w:line="360" w:lineRule="auto"/>
        <w:jc w:val="both"/>
        <w:rPr>
          <w:rFonts w:ascii="Arial" w:eastAsia="Times New Roman" w:hAnsi="Arial" w:cs="Arial"/>
        </w:rPr>
      </w:pPr>
      <w:r w:rsidRPr="0048771B">
        <w:rPr>
          <w:rFonts w:ascii="Arial" w:eastAsia="Times New Roman" w:hAnsi="Arial" w:cs="Arial"/>
          <w:b/>
          <w:bCs/>
        </w:rPr>
        <w:t>Resistencia a la temperatura</w:t>
      </w:r>
      <w:r w:rsidRPr="0048771B">
        <w:rPr>
          <w:rFonts w:ascii="Arial" w:eastAsia="Times New Roman" w:hAnsi="Arial" w:cs="Arial"/>
        </w:rPr>
        <w:t> :</w:t>
      </w:r>
    </w:p>
    <w:p w:rsidR="00353F7A" w:rsidRPr="0048771B" w:rsidRDefault="00353F7A" w:rsidP="00353F7A">
      <w:pPr>
        <w:numPr>
          <w:ilvl w:val="1"/>
          <w:numId w:val="23"/>
        </w:numPr>
        <w:spacing w:before="2" w:after="0" w:line="360" w:lineRule="auto"/>
        <w:jc w:val="both"/>
        <w:rPr>
          <w:rFonts w:ascii="Arial" w:eastAsia="Times New Roman" w:hAnsi="Arial" w:cs="Arial"/>
        </w:rPr>
      </w:pPr>
      <w:r w:rsidRPr="00353F7A">
        <w:rPr>
          <w:rFonts w:ascii="Arial" w:eastAsia="Times New Roman" w:hAnsi="Arial" w:cs="Arial"/>
        </w:rPr>
        <w:t xml:space="preserve">Se otorgará el máximo puntaje previsto </w:t>
      </w:r>
      <w:r w:rsidR="00B30F5B">
        <w:rPr>
          <w:rFonts w:ascii="Arial" w:eastAsia="Times New Roman" w:hAnsi="Arial" w:cs="Arial"/>
        </w:rPr>
        <w:t xml:space="preserve">4 </w:t>
      </w:r>
      <w:proofErr w:type="spellStart"/>
      <w:r w:rsidR="00B30F5B">
        <w:rPr>
          <w:rFonts w:ascii="Arial" w:eastAsia="Times New Roman" w:hAnsi="Arial" w:cs="Arial"/>
        </w:rPr>
        <w:t>ptos</w:t>
      </w:r>
      <w:proofErr w:type="spellEnd"/>
      <w:r w:rsidR="00B30F5B">
        <w:rPr>
          <w:rFonts w:ascii="Arial" w:eastAsia="Times New Roman" w:hAnsi="Arial" w:cs="Arial"/>
        </w:rPr>
        <w:t>,</w:t>
      </w:r>
      <w:r w:rsidR="00B30F5B" w:rsidRPr="0017293B">
        <w:rPr>
          <w:rFonts w:ascii="Arial" w:eastAsia="Times New Roman" w:hAnsi="Arial" w:cs="Arial"/>
        </w:rPr>
        <w:t xml:space="preserve"> </w:t>
      </w:r>
      <w:r w:rsidRPr="00353F7A">
        <w:rPr>
          <w:rFonts w:ascii="Arial" w:eastAsia="Times New Roman" w:hAnsi="Arial" w:cs="Arial"/>
        </w:rPr>
        <w:t xml:space="preserve">al oferente que demuestre </w:t>
      </w:r>
      <w:r w:rsidR="006A6EF5">
        <w:rPr>
          <w:rFonts w:ascii="Arial" w:eastAsia="Times New Roman" w:hAnsi="Arial" w:cs="Arial"/>
        </w:rPr>
        <w:t xml:space="preserve">que </w:t>
      </w:r>
      <w:r w:rsidRPr="00353F7A">
        <w:rPr>
          <w:rFonts w:ascii="Arial" w:eastAsia="Times New Roman" w:hAnsi="Arial" w:cs="Arial"/>
        </w:rPr>
        <w:t xml:space="preserve">el producto ofrecido ha sido probado </w:t>
      </w:r>
      <w:r w:rsidR="006A6EF5">
        <w:rPr>
          <w:rFonts w:ascii="Arial" w:eastAsia="Times New Roman" w:hAnsi="Arial" w:cs="Arial"/>
        </w:rPr>
        <w:t xml:space="preserve">con un </w:t>
      </w:r>
      <w:r w:rsidR="0048771B" w:rsidRPr="0048771B">
        <w:rPr>
          <w:rFonts w:ascii="Arial" w:eastAsia="Times New Roman" w:hAnsi="Arial" w:cs="Arial"/>
        </w:rPr>
        <w:t>Mínimo: -</w:t>
      </w:r>
      <w:r w:rsidR="00BB5B12">
        <w:rPr>
          <w:rFonts w:ascii="Arial" w:eastAsia="Times New Roman" w:hAnsi="Arial" w:cs="Arial"/>
        </w:rPr>
        <w:t>2</w:t>
      </w:r>
      <w:r w:rsidR="0048771B" w:rsidRPr="0048771B">
        <w:rPr>
          <w:rFonts w:ascii="Arial" w:eastAsia="Times New Roman" w:hAnsi="Arial" w:cs="Arial"/>
        </w:rPr>
        <w:t>0 °C (IEC 60502-2)</w:t>
      </w:r>
      <w:r>
        <w:rPr>
          <w:rFonts w:ascii="Arial" w:eastAsia="Times New Roman" w:hAnsi="Arial" w:cs="Arial"/>
        </w:rPr>
        <w:t xml:space="preserve">, </w:t>
      </w:r>
      <w:r w:rsidR="00BB5B12">
        <w:rPr>
          <w:rFonts w:ascii="Arial" w:eastAsia="Times New Roman" w:hAnsi="Arial" w:cs="Arial"/>
        </w:rPr>
        <w:t xml:space="preserve">y un máximo de -90°C </w:t>
      </w:r>
      <w:r w:rsidR="00BB5B12">
        <w:rPr>
          <w:rFonts w:ascii="Arial" w:hAnsi="Arial" w:cs="Arial"/>
          <w:color w:val="374151"/>
        </w:rPr>
        <w:t>(IEC 60502-2)</w:t>
      </w:r>
      <w:r w:rsidR="00BB5B12">
        <w:rPr>
          <w:rFonts w:ascii="Arial" w:eastAsia="Times New Roman" w:hAnsi="Arial" w:cs="Arial"/>
        </w:rPr>
        <w:t xml:space="preserve"> </w:t>
      </w:r>
      <w:r>
        <w:rPr>
          <w:rFonts w:ascii="Arial" w:eastAsia="Times New Roman" w:hAnsi="Arial" w:cs="Arial"/>
        </w:rPr>
        <w:t>las demás ofertas serán puntuadas con criterio de proporcionalidad</w:t>
      </w:r>
      <w:r w:rsidR="00221D17">
        <w:rPr>
          <w:rFonts w:ascii="Arial" w:eastAsia="Times New Roman" w:hAnsi="Arial" w:cs="Arial"/>
        </w:rPr>
        <w:t xml:space="preserve"> dentro del rango informado</w:t>
      </w:r>
      <w:r>
        <w:rPr>
          <w:rFonts w:ascii="Arial" w:eastAsia="Times New Roman" w:hAnsi="Arial" w:cs="Arial"/>
        </w:rPr>
        <w:t>.</w:t>
      </w:r>
    </w:p>
    <w:p w:rsidR="0048771B" w:rsidRPr="0048771B" w:rsidRDefault="0048771B" w:rsidP="00353F7A">
      <w:pPr>
        <w:spacing w:before="2" w:after="0" w:line="360" w:lineRule="auto"/>
        <w:ind w:left="1440"/>
        <w:jc w:val="both"/>
        <w:rPr>
          <w:rFonts w:ascii="Arial" w:eastAsia="Times New Roman" w:hAnsi="Arial" w:cs="Arial"/>
        </w:rPr>
      </w:pPr>
    </w:p>
    <w:p w:rsidR="0048771B" w:rsidRPr="0048771B" w:rsidRDefault="0048771B" w:rsidP="0048771B">
      <w:pPr>
        <w:numPr>
          <w:ilvl w:val="0"/>
          <w:numId w:val="23"/>
        </w:numPr>
        <w:spacing w:before="2" w:after="0" w:line="360" w:lineRule="auto"/>
        <w:jc w:val="both"/>
        <w:rPr>
          <w:rFonts w:ascii="Arial" w:eastAsia="Times New Roman" w:hAnsi="Arial" w:cs="Arial"/>
        </w:rPr>
      </w:pPr>
      <w:r w:rsidRPr="0048771B">
        <w:rPr>
          <w:rFonts w:ascii="Arial" w:eastAsia="Times New Roman" w:hAnsi="Arial" w:cs="Arial"/>
          <w:b/>
          <w:bCs/>
        </w:rPr>
        <w:t>Resistencia a la humedad</w:t>
      </w:r>
      <w:r w:rsidRPr="0048771B">
        <w:rPr>
          <w:rFonts w:ascii="Arial" w:eastAsia="Times New Roman" w:hAnsi="Arial" w:cs="Arial"/>
        </w:rPr>
        <w:t> :</w:t>
      </w:r>
    </w:p>
    <w:p w:rsidR="00183BA6" w:rsidRPr="00F048B7" w:rsidRDefault="006A6EF5" w:rsidP="00221D17">
      <w:pPr>
        <w:numPr>
          <w:ilvl w:val="1"/>
          <w:numId w:val="23"/>
        </w:numPr>
        <w:spacing w:before="2" w:after="0" w:line="360" w:lineRule="auto"/>
        <w:jc w:val="both"/>
        <w:rPr>
          <w:rFonts w:ascii="Arial" w:eastAsia="Times New Roman" w:hAnsi="Arial" w:cs="Arial"/>
        </w:rPr>
      </w:pPr>
      <w:r w:rsidRPr="006A6EF5">
        <w:rPr>
          <w:rFonts w:ascii="Arial" w:eastAsia="Times New Roman" w:hAnsi="Arial" w:cs="Arial"/>
        </w:rPr>
        <w:t xml:space="preserve">Se otorgará el máximo puntaje previsto </w:t>
      </w:r>
      <w:r w:rsidR="00B30F5B">
        <w:rPr>
          <w:rFonts w:ascii="Arial" w:eastAsia="Times New Roman" w:hAnsi="Arial" w:cs="Arial"/>
        </w:rPr>
        <w:t xml:space="preserve">4 </w:t>
      </w:r>
      <w:proofErr w:type="spellStart"/>
      <w:r w:rsidR="00B30F5B">
        <w:rPr>
          <w:rFonts w:ascii="Arial" w:eastAsia="Times New Roman" w:hAnsi="Arial" w:cs="Arial"/>
        </w:rPr>
        <w:t>ptos</w:t>
      </w:r>
      <w:proofErr w:type="spellEnd"/>
      <w:r w:rsidR="00B30F5B">
        <w:rPr>
          <w:rFonts w:ascii="Arial" w:eastAsia="Times New Roman" w:hAnsi="Arial" w:cs="Arial"/>
        </w:rPr>
        <w:t>,</w:t>
      </w:r>
      <w:r w:rsidR="00B30F5B" w:rsidRPr="0017293B">
        <w:rPr>
          <w:rFonts w:ascii="Arial" w:eastAsia="Times New Roman" w:hAnsi="Arial" w:cs="Arial"/>
        </w:rPr>
        <w:t xml:space="preserve"> </w:t>
      </w:r>
      <w:r w:rsidRPr="006A6EF5">
        <w:rPr>
          <w:rFonts w:ascii="Arial" w:eastAsia="Times New Roman" w:hAnsi="Arial" w:cs="Arial"/>
        </w:rPr>
        <w:t xml:space="preserve">al oferente que demuestre </w:t>
      </w:r>
      <w:r w:rsidR="00183BA6">
        <w:rPr>
          <w:rFonts w:ascii="Arial" w:eastAsia="Times New Roman" w:hAnsi="Arial" w:cs="Arial"/>
        </w:rPr>
        <w:t xml:space="preserve">que </w:t>
      </w:r>
      <w:r w:rsidRPr="006A6EF5">
        <w:rPr>
          <w:rFonts w:ascii="Arial" w:eastAsia="Times New Roman" w:hAnsi="Arial" w:cs="Arial"/>
        </w:rPr>
        <w:t>el producto ofrecido ha sido probado</w:t>
      </w:r>
      <w:r w:rsidR="00221D17">
        <w:rPr>
          <w:rFonts w:ascii="Arial" w:eastAsia="Times New Roman" w:hAnsi="Arial" w:cs="Arial"/>
        </w:rPr>
        <w:t xml:space="preserve"> en un </w:t>
      </w:r>
      <w:r w:rsidR="00221D17" w:rsidRPr="00221D17">
        <w:rPr>
          <w:rFonts w:ascii="Arial" w:eastAsia="Times New Roman" w:hAnsi="Arial" w:cs="Arial"/>
        </w:rPr>
        <w:t>Mínimo</w:t>
      </w:r>
      <w:r w:rsidR="00221D17">
        <w:rPr>
          <w:rFonts w:ascii="Arial" w:eastAsia="Times New Roman" w:hAnsi="Arial" w:cs="Arial"/>
        </w:rPr>
        <w:t xml:space="preserve"> de</w:t>
      </w:r>
      <w:r w:rsidR="00221D17" w:rsidRPr="00221D17">
        <w:rPr>
          <w:rFonts w:ascii="Arial" w:eastAsia="Times New Roman" w:hAnsi="Arial" w:cs="Arial"/>
        </w:rPr>
        <w:t xml:space="preserve"> 80% de humedad relativa sin afectar la resistencia a la corrosión (IEC 60502-2)</w:t>
      </w:r>
      <w:r w:rsidR="00F048B7" w:rsidRPr="0048771B">
        <w:rPr>
          <w:rFonts w:ascii="Arial" w:eastAsia="Times New Roman" w:hAnsi="Arial" w:cs="Arial"/>
        </w:rPr>
        <w:t>,</w:t>
      </w:r>
      <w:r w:rsidR="00F048B7">
        <w:rPr>
          <w:rFonts w:ascii="Arial" w:eastAsia="Times New Roman" w:hAnsi="Arial" w:cs="Arial"/>
        </w:rPr>
        <w:t xml:space="preserve"> </w:t>
      </w:r>
      <w:r w:rsidR="00221D17">
        <w:rPr>
          <w:rFonts w:ascii="Arial" w:eastAsia="Times New Roman" w:hAnsi="Arial" w:cs="Arial"/>
        </w:rPr>
        <w:t xml:space="preserve">con  </w:t>
      </w:r>
      <w:r w:rsidR="00F048B7">
        <w:rPr>
          <w:rFonts w:ascii="Arial" w:eastAsia="Times New Roman" w:hAnsi="Arial" w:cs="Arial"/>
        </w:rPr>
        <w:t xml:space="preserve"> </w:t>
      </w:r>
      <w:r w:rsidR="00F048B7" w:rsidRPr="0048771B">
        <w:rPr>
          <w:rFonts w:ascii="Arial" w:eastAsia="Times New Roman" w:hAnsi="Arial" w:cs="Arial"/>
        </w:rPr>
        <w:t>1000 horas de exposición a 95% de humedad relativa</w:t>
      </w:r>
      <w:r w:rsidR="00F048B7">
        <w:rPr>
          <w:rFonts w:ascii="Arial" w:eastAsia="Times New Roman" w:hAnsi="Arial" w:cs="Arial"/>
        </w:rPr>
        <w:t xml:space="preserve"> </w:t>
      </w:r>
      <w:r w:rsidR="00183BA6" w:rsidRPr="00F048B7">
        <w:rPr>
          <w:rFonts w:ascii="Arial" w:eastAsia="Times New Roman" w:hAnsi="Arial" w:cs="Arial"/>
        </w:rPr>
        <w:t>las ofertas serán puntuadas con criterio de proporcionalidad</w:t>
      </w:r>
      <w:r w:rsidR="00F048B7">
        <w:rPr>
          <w:rFonts w:ascii="Arial" w:eastAsia="Times New Roman" w:hAnsi="Arial" w:cs="Arial"/>
        </w:rPr>
        <w:t xml:space="preserve"> dentro del rango informado</w:t>
      </w:r>
      <w:r w:rsidR="00183BA6" w:rsidRPr="00F048B7">
        <w:rPr>
          <w:rFonts w:ascii="Arial" w:eastAsia="Times New Roman" w:hAnsi="Arial" w:cs="Arial"/>
        </w:rPr>
        <w:t>.</w:t>
      </w:r>
    </w:p>
    <w:p w:rsidR="0048771B" w:rsidRPr="0048771B" w:rsidRDefault="0048771B" w:rsidP="00183BA6">
      <w:pPr>
        <w:spacing w:before="2" w:after="0" w:line="360" w:lineRule="auto"/>
        <w:ind w:left="1440"/>
        <w:jc w:val="both"/>
        <w:rPr>
          <w:rFonts w:ascii="Arial" w:eastAsia="Times New Roman" w:hAnsi="Arial" w:cs="Arial"/>
        </w:rPr>
      </w:pPr>
    </w:p>
    <w:p w:rsidR="0048771B" w:rsidRPr="0048771B" w:rsidRDefault="0048771B" w:rsidP="0048771B">
      <w:pPr>
        <w:numPr>
          <w:ilvl w:val="0"/>
          <w:numId w:val="23"/>
        </w:numPr>
        <w:spacing w:before="2" w:after="0" w:line="360" w:lineRule="auto"/>
        <w:jc w:val="both"/>
        <w:rPr>
          <w:rFonts w:ascii="Arial" w:eastAsia="Times New Roman" w:hAnsi="Arial" w:cs="Arial"/>
        </w:rPr>
      </w:pPr>
      <w:r w:rsidRPr="0048771B">
        <w:rPr>
          <w:rFonts w:ascii="Arial" w:eastAsia="Times New Roman" w:hAnsi="Arial" w:cs="Arial"/>
          <w:b/>
          <w:bCs/>
        </w:rPr>
        <w:lastRenderedPageBreak/>
        <w:t>Capacidad de aislamiento</w:t>
      </w:r>
      <w:r w:rsidRPr="0048771B">
        <w:rPr>
          <w:rFonts w:ascii="Arial" w:eastAsia="Times New Roman" w:hAnsi="Arial" w:cs="Arial"/>
        </w:rPr>
        <w:t> :</w:t>
      </w:r>
    </w:p>
    <w:p w:rsidR="0048771B" w:rsidRPr="0048771B" w:rsidRDefault="00183BA6" w:rsidP="0048771B">
      <w:pPr>
        <w:numPr>
          <w:ilvl w:val="1"/>
          <w:numId w:val="23"/>
        </w:numPr>
        <w:spacing w:before="2" w:after="0" w:line="360" w:lineRule="auto"/>
        <w:jc w:val="both"/>
        <w:rPr>
          <w:rFonts w:ascii="Arial" w:eastAsia="Times New Roman" w:hAnsi="Arial" w:cs="Arial"/>
        </w:rPr>
      </w:pPr>
      <w:r w:rsidRPr="006A6EF5">
        <w:rPr>
          <w:rFonts w:ascii="Arial" w:eastAsia="Times New Roman" w:hAnsi="Arial" w:cs="Arial"/>
        </w:rPr>
        <w:t xml:space="preserve">Se otorgará el máximo puntaje previsto </w:t>
      </w:r>
      <w:r w:rsidR="00B30F5B">
        <w:rPr>
          <w:rFonts w:ascii="Arial" w:eastAsia="Times New Roman" w:hAnsi="Arial" w:cs="Arial"/>
        </w:rPr>
        <w:t xml:space="preserve">4 </w:t>
      </w:r>
      <w:proofErr w:type="spellStart"/>
      <w:r w:rsidR="00B30F5B">
        <w:rPr>
          <w:rFonts w:ascii="Arial" w:eastAsia="Times New Roman" w:hAnsi="Arial" w:cs="Arial"/>
        </w:rPr>
        <w:t>ptos</w:t>
      </w:r>
      <w:proofErr w:type="spellEnd"/>
      <w:r w:rsidR="00B30F5B">
        <w:rPr>
          <w:rFonts w:ascii="Arial" w:eastAsia="Times New Roman" w:hAnsi="Arial" w:cs="Arial"/>
        </w:rPr>
        <w:t>,</w:t>
      </w:r>
      <w:r w:rsidR="00B30F5B" w:rsidRPr="0017293B">
        <w:rPr>
          <w:rFonts w:ascii="Arial" w:eastAsia="Times New Roman" w:hAnsi="Arial" w:cs="Arial"/>
        </w:rPr>
        <w:t xml:space="preserve"> </w:t>
      </w:r>
      <w:r w:rsidRPr="006A6EF5">
        <w:rPr>
          <w:rFonts w:ascii="Arial" w:eastAsia="Times New Roman" w:hAnsi="Arial" w:cs="Arial"/>
        </w:rPr>
        <w:t xml:space="preserve">al oferente que demuestre </w:t>
      </w:r>
      <w:r>
        <w:rPr>
          <w:rFonts w:ascii="Arial" w:eastAsia="Times New Roman" w:hAnsi="Arial" w:cs="Arial"/>
        </w:rPr>
        <w:t xml:space="preserve">que </w:t>
      </w:r>
      <w:r w:rsidRPr="006A6EF5">
        <w:rPr>
          <w:rFonts w:ascii="Arial" w:eastAsia="Times New Roman" w:hAnsi="Arial" w:cs="Arial"/>
        </w:rPr>
        <w:t>el producto ofrecido ha sido probado</w:t>
      </w:r>
      <w:r w:rsidRPr="0048771B">
        <w:rPr>
          <w:rFonts w:ascii="Arial" w:eastAsia="Times New Roman" w:hAnsi="Arial" w:cs="Arial"/>
        </w:rPr>
        <w:t xml:space="preserve"> </w:t>
      </w:r>
      <w:r w:rsidR="006734C4">
        <w:rPr>
          <w:rFonts w:ascii="Arial" w:eastAsia="Times New Roman" w:hAnsi="Arial" w:cs="Arial"/>
        </w:rPr>
        <w:t xml:space="preserve">con un </w:t>
      </w:r>
      <w:r w:rsidR="0048771B" w:rsidRPr="0048771B">
        <w:rPr>
          <w:rFonts w:ascii="Arial" w:eastAsia="Times New Roman" w:hAnsi="Arial" w:cs="Arial"/>
        </w:rPr>
        <w:t xml:space="preserve">Mínimo: </w:t>
      </w:r>
      <w:r w:rsidR="006734C4">
        <w:rPr>
          <w:rFonts w:ascii="Arial" w:eastAsia="Times New Roman" w:hAnsi="Arial" w:cs="Arial"/>
        </w:rPr>
        <w:t>con 1</w:t>
      </w:r>
      <w:r w:rsidR="0048771B" w:rsidRPr="0048771B">
        <w:rPr>
          <w:rFonts w:ascii="Arial" w:eastAsia="Times New Roman" w:hAnsi="Arial" w:cs="Arial"/>
        </w:rPr>
        <w:t>000 MΩ (IEC 60502-2)</w:t>
      </w:r>
    </w:p>
    <w:p w:rsidR="00183BA6" w:rsidRPr="0048771B" w:rsidRDefault="00183BA6" w:rsidP="00183BA6">
      <w:pPr>
        <w:numPr>
          <w:ilvl w:val="1"/>
          <w:numId w:val="23"/>
        </w:numPr>
        <w:spacing w:before="2" w:after="0" w:line="360" w:lineRule="auto"/>
        <w:jc w:val="both"/>
        <w:rPr>
          <w:rFonts w:ascii="Arial" w:eastAsia="Times New Roman" w:hAnsi="Arial" w:cs="Arial"/>
        </w:rPr>
      </w:pPr>
      <w:r>
        <w:rPr>
          <w:rFonts w:ascii="Arial" w:eastAsia="Times New Roman" w:hAnsi="Arial" w:cs="Arial"/>
        </w:rPr>
        <w:t>sin</w:t>
      </w:r>
      <w:r w:rsidR="0048771B" w:rsidRPr="0048771B">
        <w:rPr>
          <w:rFonts w:ascii="Arial" w:eastAsia="Times New Roman" w:hAnsi="Arial" w:cs="Arial"/>
        </w:rPr>
        <w:t xml:space="preserve"> mostrar signos de deterioro después de 1000 horas de exposición a 1000 V</w:t>
      </w:r>
      <w:r w:rsidR="006734C4">
        <w:rPr>
          <w:rFonts w:ascii="Arial" w:eastAsia="Times New Roman" w:hAnsi="Arial" w:cs="Arial"/>
        </w:rPr>
        <w:t>, las</w:t>
      </w:r>
      <w:r>
        <w:rPr>
          <w:rFonts w:ascii="Arial" w:eastAsia="Times New Roman" w:hAnsi="Arial" w:cs="Arial"/>
        </w:rPr>
        <w:t xml:space="preserve"> ofertas serán puntuadas con criterio de proporcionalidad</w:t>
      </w:r>
      <w:r w:rsidR="006734C4">
        <w:rPr>
          <w:rFonts w:ascii="Arial" w:eastAsia="Times New Roman" w:hAnsi="Arial" w:cs="Arial"/>
        </w:rPr>
        <w:t xml:space="preserve"> desde el mínimo informado</w:t>
      </w:r>
      <w:r>
        <w:rPr>
          <w:rFonts w:ascii="Arial" w:eastAsia="Times New Roman" w:hAnsi="Arial" w:cs="Arial"/>
        </w:rPr>
        <w:t>.</w:t>
      </w:r>
    </w:p>
    <w:p w:rsidR="0048771B" w:rsidRPr="0048771B" w:rsidRDefault="0048771B" w:rsidP="00183BA6">
      <w:pPr>
        <w:spacing w:before="2" w:after="0" w:line="360" w:lineRule="auto"/>
        <w:ind w:left="1440"/>
        <w:jc w:val="both"/>
        <w:rPr>
          <w:rFonts w:ascii="Arial" w:eastAsia="Times New Roman" w:hAnsi="Arial" w:cs="Arial"/>
        </w:rPr>
      </w:pPr>
    </w:p>
    <w:p w:rsidR="0048771B" w:rsidRPr="0048771B" w:rsidRDefault="0048771B" w:rsidP="0048771B">
      <w:pPr>
        <w:numPr>
          <w:ilvl w:val="0"/>
          <w:numId w:val="23"/>
        </w:numPr>
        <w:spacing w:before="2" w:after="0" w:line="360" w:lineRule="auto"/>
        <w:jc w:val="both"/>
        <w:rPr>
          <w:rFonts w:ascii="Arial" w:eastAsia="Times New Roman" w:hAnsi="Arial" w:cs="Arial"/>
        </w:rPr>
      </w:pPr>
      <w:r w:rsidRPr="0048771B">
        <w:rPr>
          <w:rFonts w:ascii="Arial" w:eastAsia="Times New Roman" w:hAnsi="Arial" w:cs="Arial"/>
          <w:b/>
          <w:bCs/>
        </w:rPr>
        <w:t>Resistencia a la tracción</w:t>
      </w:r>
      <w:r w:rsidRPr="0048771B">
        <w:rPr>
          <w:rFonts w:ascii="Arial" w:eastAsia="Times New Roman" w:hAnsi="Arial" w:cs="Arial"/>
        </w:rPr>
        <w:t> :</w:t>
      </w:r>
    </w:p>
    <w:p w:rsidR="0048771B" w:rsidRPr="0048771B" w:rsidRDefault="00183BA6" w:rsidP="0048771B">
      <w:pPr>
        <w:numPr>
          <w:ilvl w:val="1"/>
          <w:numId w:val="23"/>
        </w:numPr>
        <w:spacing w:before="2" w:after="0" w:line="360" w:lineRule="auto"/>
        <w:jc w:val="both"/>
        <w:rPr>
          <w:rFonts w:ascii="Arial" w:eastAsia="Times New Roman" w:hAnsi="Arial" w:cs="Arial"/>
        </w:rPr>
      </w:pPr>
      <w:r w:rsidRPr="006A6EF5">
        <w:rPr>
          <w:rFonts w:ascii="Arial" w:eastAsia="Times New Roman" w:hAnsi="Arial" w:cs="Arial"/>
        </w:rPr>
        <w:t xml:space="preserve">Se otorgará el máximo puntaje previsto </w:t>
      </w:r>
      <w:r w:rsidR="00B30F5B">
        <w:rPr>
          <w:rFonts w:ascii="Arial" w:eastAsia="Times New Roman" w:hAnsi="Arial" w:cs="Arial"/>
        </w:rPr>
        <w:t xml:space="preserve">4 </w:t>
      </w:r>
      <w:proofErr w:type="spellStart"/>
      <w:r w:rsidR="00B30F5B">
        <w:rPr>
          <w:rFonts w:ascii="Arial" w:eastAsia="Times New Roman" w:hAnsi="Arial" w:cs="Arial"/>
        </w:rPr>
        <w:t>ptos</w:t>
      </w:r>
      <w:proofErr w:type="spellEnd"/>
      <w:r w:rsidR="00B30F5B">
        <w:rPr>
          <w:rFonts w:ascii="Arial" w:eastAsia="Times New Roman" w:hAnsi="Arial" w:cs="Arial"/>
        </w:rPr>
        <w:t>,</w:t>
      </w:r>
      <w:r w:rsidR="00B30F5B" w:rsidRPr="0017293B">
        <w:rPr>
          <w:rFonts w:ascii="Arial" w:eastAsia="Times New Roman" w:hAnsi="Arial" w:cs="Arial"/>
        </w:rPr>
        <w:t xml:space="preserve"> </w:t>
      </w:r>
      <w:r w:rsidRPr="006A6EF5">
        <w:rPr>
          <w:rFonts w:ascii="Arial" w:eastAsia="Times New Roman" w:hAnsi="Arial" w:cs="Arial"/>
        </w:rPr>
        <w:t xml:space="preserve">al oferente que demuestre </w:t>
      </w:r>
      <w:r>
        <w:rPr>
          <w:rFonts w:ascii="Arial" w:eastAsia="Times New Roman" w:hAnsi="Arial" w:cs="Arial"/>
        </w:rPr>
        <w:t xml:space="preserve">que </w:t>
      </w:r>
      <w:r w:rsidRPr="006A6EF5">
        <w:rPr>
          <w:rFonts w:ascii="Arial" w:eastAsia="Times New Roman" w:hAnsi="Arial" w:cs="Arial"/>
        </w:rPr>
        <w:t>el producto ofrecido ha sido probado</w:t>
      </w:r>
      <w:r w:rsidR="0048771B" w:rsidRPr="0048771B">
        <w:rPr>
          <w:rFonts w:ascii="Arial" w:eastAsia="Times New Roman" w:hAnsi="Arial" w:cs="Arial"/>
        </w:rPr>
        <w:t xml:space="preserve">: </w:t>
      </w:r>
      <w:r>
        <w:rPr>
          <w:rFonts w:ascii="Arial" w:eastAsia="Times New Roman" w:hAnsi="Arial" w:cs="Arial"/>
        </w:rPr>
        <w:t xml:space="preserve">con </w:t>
      </w:r>
      <w:r w:rsidR="00F048B7">
        <w:rPr>
          <w:rFonts w:ascii="Arial" w:eastAsia="Times New Roman" w:hAnsi="Arial" w:cs="Arial"/>
        </w:rPr>
        <w:t xml:space="preserve">un mínimo de </w:t>
      </w:r>
      <w:r w:rsidR="0048771B" w:rsidRPr="0048771B">
        <w:rPr>
          <w:rFonts w:ascii="Arial" w:eastAsia="Times New Roman" w:hAnsi="Arial" w:cs="Arial"/>
        </w:rPr>
        <w:t>1000 N (IEC 60502-2)</w:t>
      </w:r>
    </w:p>
    <w:p w:rsidR="0048771B" w:rsidRPr="0048771B" w:rsidRDefault="00183BA6" w:rsidP="00183BA6">
      <w:pPr>
        <w:spacing w:before="2" w:after="0" w:line="360" w:lineRule="auto"/>
        <w:ind w:left="1440"/>
        <w:jc w:val="both"/>
        <w:rPr>
          <w:rFonts w:ascii="Arial" w:eastAsia="Times New Roman" w:hAnsi="Arial" w:cs="Arial"/>
        </w:rPr>
      </w:pPr>
      <w:r>
        <w:rPr>
          <w:rFonts w:ascii="Arial" w:eastAsia="Times New Roman" w:hAnsi="Arial" w:cs="Arial"/>
        </w:rPr>
        <w:t xml:space="preserve">Sin </w:t>
      </w:r>
      <w:r w:rsidR="0048771B" w:rsidRPr="0048771B">
        <w:rPr>
          <w:rFonts w:ascii="Arial" w:eastAsia="Times New Roman" w:hAnsi="Arial" w:cs="Arial"/>
        </w:rPr>
        <w:t>mostrar signos de deterioro después de 1000 horas de exposición a 2000 N</w:t>
      </w:r>
      <w:r>
        <w:rPr>
          <w:rFonts w:ascii="Arial" w:eastAsia="Times New Roman" w:hAnsi="Arial" w:cs="Arial"/>
        </w:rPr>
        <w:t>, las ofertas serán puntuadas con criterio de proporcionalidad</w:t>
      </w:r>
      <w:r w:rsidR="006734C4">
        <w:rPr>
          <w:rFonts w:ascii="Arial" w:eastAsia="Times New Roman" w:hAnsi="Arial" w:cs="Arial"/>
        </w:rPr>
        <w:t xml:space="preserve"> desde el mínimo informado</w:t>
      </w:r>
      <w:r>
        <w:rPr>
          <w:rFonts w:ascii="Arial" w:eastAsia="Times New Roman" w:hAnsi="Arial" w:cs="Arial"/>
        </w:rPr>
        <w:t>.</w:t>
      </w:r>
    </w:p>
    <w:p w:rsidR="0048771B" w:rsidRPr="0048771B" w:rsidRDefault="0048771B" w:rsidP="0048771B">
      <w:pPr>
        <w:numPr>
          <w:ilvl w:val="0"/>
          <w:numId w:val="23"/>
        </w:numPr>
        <w:spacing w:before="2" w:after="0" w:line="360" w:lineRule="auto"/>
        <w:jc w:val="both"/>
        <w:rPr>
          <w:rFonts w:ascii="Arial" w:eastAsia="Times New Roman" w:hAnsi="Arial" w:cs="Arial"/>
        </w:rPr>
      </w:pPr>
      <w:r w:rsidRPr="0048771B">
        <w:rPr>
          <w:rFonts w:ascii="Arial" w:eastAsia="Times New Roman" w:hAnsi="Arial" w:cs="Arial"/>
          <w:b/>
          <w:bCs/>
        </w:rPr>
        <w:t>Durabilidad</w:t>
      </w:r>
      <w:r w:rsidRPr="0048771B">
        <w:rPr>
          <w:rFonts w:ascii="Arial" w:eastAsia="Times New Roman" w:hAnsi="Arial" w:cs="Arial"/>
        </w:rPr>
        <w:t> :</w:t>
      </w:r>
    </w:p>
    <w:p w:rsidR="0048771B" w:rsidRPr="00183BA6" w:rsidRDefault="00183BA6" w:rsidP="00183BA6">
      <w:pPr>
        <w:numPr>
          <w:ilvl w:val="1"/>
          <w:numId w:val="23"/>
        </w:numPr>
        <w:spacing w:before="2" w:after="0" w:line="360" w:lineRule="auto"/>
        <w:jc w:val="both"/>
        <w:rPr>
          <w:rFonts w:ascii="Arial" w:eastAsia="Times New Roman" w:hAnsi="Arial" w:cs="Arial"/>
        </w:rPr>
      </w:pPr>
      <w:r w:rsidRPr="006A6EF5">
        <w:rPr>
          <w:rFonts w:ascii="Arial" w:eastAsia="Times New Roman" w:hAnsi="Arial" w:cs="Arial"/>
        </w:rPr>
        <w:t xml:space="preserve">Se otorgará el máximo puntaje previsto </w:t>
      </w:r>
      <w:r w:rsidR="00B30F5B">
        <w:rPr>
          <w:rFonts w:ascii="Arial" w:eastAsia="Times New Roman" w:hAnsi="Arial" w:cs="Arial"/>
        </w:rPr>
        <w:t xml:space="preserve">5 </w:t>
      </w:r>
      <w:proofErr w:type="spellStart"/>
      <w:r w:rsidR="00B30F5B">
        <w:rPr>
          <w:rFonts w:ascii="Arial" w:eastAsia="Times New Roman" w:hAnsi="Arial" w:cs="Arial"/>
        </w:rPr>
        <w:t>ptos</w:t>
      </w:r>
      <w:proofErr w:type="spellEnd"/>
      <w:r w:rsidR="00B30F5B">
        <w:rPr>
          <w:rFonts w:ascii="Arial" w:eastAsia="Times New Roman" w:hAnsi="Arial" w:cs="Arial"/>
        </w:rPr>
        <w:t>,</w:t>
      </w:r>
      <w:r w:rsidR="00B30F5B" w:rsidRPr="0017293B">
        <w:rPr>
          <w:rFonts w:ascii="Arial" w:eastAsia="Times New Roman" w:hAnsi="Arial" w:cs="Arial"/>
        </w:rPr>
        <w:t xml:space="preserve"> </w:t>
      </w:r>
      <w:r w:rsidRPr="006A6EF5">
        <w:rPr>
          <w:rFonts w:ascii="Arial" w:eastAsia="Times New Roman" w:hAnsi="Arial" w:cs="Arial"/>
        </w:rPr>
        <w:t xml:space="preserve">al oferente que demuestre </w:t>
      </w:r>
      <w:r>
        <w:rPr>
          <w:rFonts w:ascii="Arial" w:eastAsia="Times New Roman" w:hAnsi="Arial" w:cs="Arial"/>
        </w:rPr>
        <w:t xml:space="preserve">que </w:t>
      </w:r>
      <w:r w:rsidRPr="006A6EF5">
        <w:rPr>
          <w:rFonts w:ascii="Arial" w:eastAsia="Times New Roman" w:hAnsi="Arial" w:cs="Arial"/>
        </w:rPr>
        <w:t>el producto ofrecido ha sido probado</w:t>
      </w:r>
      <w:r>
        <w:rPr>
          <w:rFonts w:ascii="Arial" w:eastAsia="Times New Roman" w:hAnsi="Arial" w:cs="Arial"/>
        </w:rPr>
        <w:t xml:space="preserve"> con un resultado de</w:t>
      </w:r>
      <w:r w:rsidR="0048771B" w:rsidRPr="0048771B">
        <w:rPr>
          <w:rFonts w:ascii="Arial" w:eastAsia="Times New Roman" w:hAnsi="Arial" w:cs="Arial"/>
        </w:rPr>
        <w:t xml:space="preserve"> </w:t>
      </w:r>
      <w:r w:rsidR="006734C4">
        <w:rPr>
          <w:rFonts w:ascii="Arial" w:eastAsia="Times New Roman" w:hAnsi="Arial" w:cs="Arial"/>
        </w:rPr>
        <w:t>2</w:t>
      </w:r>
      <w:r w:rsidR="0048771B" w:rsidRPr="0048771B">
        <w:rPr>
          <w:rFonts w:ascii="Arial" w:eastAsia="Times New Roman" w:hAnsi="Arial" w:cs="Arial"/>
        </w:rPr>
        <w:t>0 años</w:t>
      </w:r>
      <w:r w:rsidR="006734C4">
        <w:rPr>
          <w:rFonts w:ascii="Arial" w:eastAsia="Times New Roman" w:hAnsi="Arial" w:cs="Arial"/>
        </w:rPr>
        <w:t xml:space="preserve"> a 30 años</w:t>
      </w:r>
      <w:r w:rsidR="0048771B" w:rsidRPr="0048771B">
        <w:rPr>
          <w:rFonts w:ascii="Arial" w:eastAsia="Times New Roman" w:hAnsi="Arial" w:cs="Arial"/>
        </w:rPr>
        <w:t xml:space="preserve"> de vida útil (IEC 60502-2)</w:t>
      </w:r>
      <w:r>
        <w:rPr>
          <w:rFonts w:ascii="Arial" w:eastAsia="Times New Roman" w:hAnsi="Arial" w:cs="Arial"/>
        </w:rPr>
        <w:t xml:space="preserve">, </w:t>
      </w:r>
      <w:r w:rsidR="0048771B" w:rsidRPr="00183BA6">
        <w:rPr>
          <w:rFonts w:ascii="Arial" w:eastAsia="Times New Roman" w:hAnsi="Arial" w:cs="Arial"/>
        </w:rPr>
        <w:t>de exposición en c</w:t>
      </w:r>
      <w:r>
        <w:rPr>
          <w:rFonts w:ascii="Arial" w:eastAsia="Times New Roman" w:hAnsi="Arial" w:cs="Arial"/>
        </w:rPr>
        <w:t>ondiciones normales de servicio,</w:t>
      </w:r>
      <w:r w:rsidRPr="00183BA6">
        <w:rPr>
          <w:rFonts w:ascii="Arial" w:eastAsia="Times New Roman" w:hAnsi="Arial" w:cs="Arial"/>
        </w:rPr>
        <w:t xml:space="preserve"> </w:t>
      </w:r>
      <w:r>
        <w:rPr>
          <w:rFonts w:ascii="Arial" w:eastAsia="Times New Roman" w:hAnsi="Arial" w:cs="Arial"/>
        </w:rPr>
        <w:t>l</w:t>
      </w:r>
      <w:r w:rsidRPr="00183BA6">
        <w:rPr>
          <w:rFonts w:ascii="Arial" w:eastAsia="Times New Roman" w:hAnsi="Arial" w:cs="Arial"/>
        </w:rPr>
        <w:t>as demás ofertas serán puntuadas con criterio de proporcionalidad</w:t>
      </w:r>
      <w:r w:rsidR="006734C4">
        <w:rPr>
          <w:rFonts w:ascii="Arial" w:eastAsia="Times New Roman" w:hAnsi="Arial" w:cs="Arial"/>
        </w:rPr>
        <w:t xml:space="preserve"> en el rango de años informado</w:t>
      </w:r>
      <w:r>
        <w:rPr>
          <w:rFonts w:ascii="Arial" w:eastAsia="Times New Roman" w:hAnsi="Arial" w:cs="Arial"/>
        </w:rPr>
        <w:t>.</w:t>
      </w:r>
    </w:p>
    <w:p w:rsidR="00AD48BB" w:rsidRPr="007A6035" w:rsidRDefault="00AD48BB" w:rsidP="00AD48BB">
      <w:pPr>
        <w:spacing w:before="2" w:after="0" w:line="360" w:lineRule="auto"/>
        <w:jc w:val="both"/>
        <w:rPr>
          <w:rFonts w:ascii="Arial" w:eastAsia="Times New Roman" w:hAnsi="Arial" w:cs="Arial"/>
        </w:rPr>
      </w:pPr>
    </w:p>
    <w:p w:rsidR="00AD48BB" w:rsidRPr="001014CA" w:rsidRDefault="00AD48BB">
      <w:pPr>
        <w:pBdr>
          <w:top w:val="nil"/>
          <w:left w:val="nil"/>
          <w:bottom w:val="nil"/>
          <w:right w:val="nil"/>
          <w:between w:val="nil"/>
        </w:pBdr>
        <w:spacing w:after="0" w:line="360" w:lineRule="auto"/>
        <w:ind w:left="284"/>
        <w:jc w:val="both"/>
        <w:rPr>
          <w:rFonts w:ascii="Arial" w:eastAsia="Arial" w:hAnsi="Arial" w:cs="Arial"/>
          <w:color w:val="000000"/>
          <w:sz w:val="24"/>
          <w:szCs w:val="24"/>
        </w:rPr>
      </w:pPr>
    </w:p>
    <w:p w:rsidR="00E95A79" w:rsidRPr="00E95A79" w:rsidRDefault="00E95A79" w:rsidP="00E95A79">
      <w:pPr>
        <w:pStyle w:val="Prrafodelista"/>
        <w:numPr>
          <w:ilvl w:val="0"/>
          <w:numId w:val="1"/>
        </w:numPr>
        <w:spacing w:after="0" w:line="240" w:lineRule="auto"/>
        <w:jc w:val="both"/>
        <w:textAlignment w:val="baseline"/>
        <w:rPr>
          <w:rFonts w:ascii="Arial" w:eastAsia="Times New Roman" w:hAnsi="Arial" w:cs="Arial"/>
          <w:b/>
          <w:color w:val="000000"/>
          <w:sz w:val="24"/>
          <w:szCs w:val="24"/>
        </w:rPr>
      </w:pPr>
      <w:r w:rsidRPr="00E95A79">
        <w:rPr>
          <w:rFonts w:ascii="Arial" w:eastAsia="Times New Roman" w:hAnsi="Arial" w:cs="Arial"/>
          <w:b/>
          <w:bCs/>
          <w:color w:val="000000"/>
          <w:sz w:val="24"/>
          <w:szCs w:val="24"/>
          <w:u w:val="single"/>
        </w:rPr>
        <w:t>PLAZO DE ENTREGA</w:t>
      </w:r>
    </w:p>
    <w:p w:rsidR="00E95A79" w:rsidRPr="00411594" w:rsidRDefault="00E95A79" w:rsidP="00E95A79">
      <w:pPr>
        <w:pStyle w:val="Prrafodelista"/>
        <w:spacing w:after="0" w:line="240" w:lineRule="auto"/>
        <w:jc w:val="both"/>
        <w:textAlignment w:val="baseline"/>
        <w:rPr>
          <w:rFonts w:ascii="Arial" w:eastAsia="Times New Roman" w:hAnsi="Arial" w:cs="Arial"/>
          <w:color w:val="000000"/>
          <w:sz w:val="24"/>
          <w:szCs w:val="24"/>
        </w:rPr>
      </w:pPr>
    </w:p>
    <w:p w:rsidR="00E95A79" w:rsidRPr="008A7F55" w:rsidRDefault="00E95A79" w:rsidP="00E95A79">
      <w:pPr>
        <w:spacing w:line="360" w:lineRule="auto"/>
        <w:ind w:left="284" w:firstLine="22"/>
        <w:jc w:val="both"/>
        <w:rPr>
          <w:rFonts w:ascii="Arial" w:eastAsia="Times New Roman" w:hAnsi="Arial" w:cs="Arial"/>
          <w:sz w:val="24"/>
          <w:szCs w:val="24"/>
        </w:rPr>
      </w:pPr>
      <w:r w:rsidRPr="008A7F55">
        <w:rPr>
          <w:rFonts w:ascii="Arial" w:eastAsia="Times New Roman" w:hAnsi="Arial" w:cs="Arial"/>
          <w:sz w:val="24"/>
          <w:szCs w:val="24"/>
        </w:rPr>
        <w:t>Teniendo en cuenta el plazo de cumplimiento estipulado por el Pliego de Condiciones Particulares respecto de la obligación principal inherente al objeto de la contratación (la entrega de los bienes), se calificará c</w:t>
      </w:r>
      <w:r>
        <w:rPr>
          <w:rFonts w:ascii="Arial" w:eastAsia="Times New Roman" w:hAnsi="Arial" w:cs="Arial"/>
          <w:sz w:val="24"/>
          <w:szCs w:val="24"/>
        </w:rPr>
        <w:t>on el máximo puntaje previsto (10</w:t>
      </w:r>
      <w:r w:rsidRPr="008A7F55">
        <w:rPr>
          <w:rFonts w:ascii="Arial" w:eastAsia="Times New Roman" w:hAnsi="Arial" w:cs="Arial"/>
          <w:sz w:val="24"/>
          <w:szCs w:val="24"/>
        </w:rPr>
        <w:t xml:space="preserve"> puntos) a la oferta que proponga dicho cumplimiento en el menor plazo cierto determinado por el oferente (oferta superadora). Las demás ofertas serán calificadas conforme el criterio de la proporcionalidad.</w:t>
      </w:r>
    </w:p>
    <w:p w:rsidR="00E95A79" w:rsidRPr="009222EF" w:rsidRDefault="00E95A79" w:rsidP="00E95A79">
      <w:pPr>
        <w:spacing w:line="360" w:lineRule="auto"/>
        <w:ind w:left="284" w:firstLine="22"/>
        <w:jc w:val="both"/>
        <w:rPr>
          <w:rFonts w:ascii="Arial" w:eastAsia="Times New Roman" w:hAnsi="Arial" w:cs="Arial"/>
          <w:sz w:val="24"/>
          <w:szCs w:val="24"/>
        </w:rPr>
      </w:pPr>
      <w:r w:rsidRPr="008A7F55">
        <w:rPr>
          <w:rFonts w:ascii="Arial" w:eastAsia="Times New Roman" w:hAnsi="Arial" w:cs="Arial"/>
          <w:b/>
          <w:sz w:val="24"/>
          <w:szCs w:val="24"/>
        </w:rPr>
        <w:t>ATENCION: 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r w:rsidRPr="008A7F55">
        <w:rPr>
          <w:rFonts w:ascii="Arial" w:eastAsia="Times New Roman" w:hAnsi="Arial" w:cs="Arial"/>
          <w:sz w:val="24"/>
          <w:szCs w:val="24"/>
        </w:rPr>
        <w:t>.</w:t>
      </w:r>
    </w:p>
    <w:p w:rsidR="00E95A79" w:rsidRPr="00034BE4" w:rsidRDefault="00E95A79" w:rsidP="00034BE4">
      <w:pPr>
        <w:pBdr>
          <w:top w:val="nil"/>
          <w:left w:val="nil"/>
          <w:bottom w:val="nil"/>
          <w:right w:val="nil"/>
          <w:between w:val="nil"/>
        </w:pBdr>
        <w:spacing w:line="360" w:lineRule="auto"/>
        <w:ind w:left="284"/>
        <w:jc w:val="both"/>
        <w:rPr>
          <w:rFonts w:ascii="Arial" w:eastAsia="Arial" w:hAnsi="Arial" w:cs="Arial"/>
          <w:b/>
          <w:color w:val="000000"/>
          <w:sz w:val="24"/>
          <w:szCs w:val="24"/>
        </w:rPr>
      </w:pPr>
    </w:p>
    <w:p w:rsidR="00D4687C" w:rsidRPr="001014CA" w:rsidRDefault="00EE2924" w:rsidP="004B7DF8">
      <w:pPr>
        <w:pStyle w:val="Subttulo"/>
        <w:numPr>
          <w:ilvl w:val="0"/>
          <w:numId w:val="1"/>
        </w:numPr>
        <w:tabs>
          <w:tab w:val="left" w:pos="0"/>
        </w:tabs>
        <w:spacing w:after="240" w:line="360" w:lineRule="auto"/>
        <w:ind w:left="284" w:hanging="284"/>
        <w:rPr>
          <w:rFonts w:ascii="Arial" w:eastAsia="Arial" w:hAnsi="Arial" w:cs="Arial"/>
          <w:b/>
          <w:i w:val="0"/>
          <w:u w:val="single"/>
        </w:rPr>
      </w:pPr>
      <w:r w:rsidRPr="001014CA">
        <w:rPr>
          <w:rFonts w:ascii="Arial" w:eastAsia="Arial" w:hAnsi="Arial" w:cs="Arial"/>
          <w:b/>
          <w:i w:val="0"/>
          <w:u w:val="single"/>
        </w:rPr>
        <w:lastRenderedPageBreak/>
        <w:t>ACREDITACIÓN DE OBJETIVOS DE DESARROLLO SOSTENIBLE (S/LEY 9193)</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sz w:val="24"/>
          <w:szCs w:val="24"/>
        </w:rPr>
        <w:t xml:space="preserve">Para la presente contratación pública, se considera relevante la evaluación del desempeño empresario de los oferentes, a la luz de las metas de los Objetivos de Desarrollo Sostenible del Pacto Global de las Naciones Unidas (ver https://www.un.org/sustainabledevelopment/es/objetivos-de-desarrollosostenible/). En este orden, dentro del máximo previsto (10 puntos), se calificará a los oferentes con el puntaje que les asigne la Dirección General de Contrataciones Públicas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b/>
          <w:sz w:val="24"/>
          <w:szCs w:val="24"/>
        </w:rPr>
        <w:t>1)</w:t>
      </w:r>
      <w:r w:rsidRPr="001014CA">
        <w:rPr>
          <w:rFonts w:ascii="Arial" w:eastAsia="Arial" w:hAnsi="Arial" w:cs="Arial"/>
          <w:sz w:val="24"/>
          <w:szCs w:val="24"/>
        </w:rPr>
        <w:t xml:space="preserve">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 </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b/>
          <w:sz w:val="24"/>
          <w:szCs w:val="24"/>
        </w:rPr>
        <w:t>2)</w:t>
      </w:r>
      <w:r w:rsidRPr="001014CA">
        <w:rPr>
          <w:rFonts w:ascii="Arial" w:eastAsia="Arial" w:hAnsi="Arial" w:cs="Arial"/>
          <w:sz w:val="24"/>
          <w:szCs w:val="24"/>
        </w:rPr>
        <w:t xml:space="preserve">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w:t>
      </w:r>
      <w:r w:rsidRPr="001014CA">
        <w:rPr>
          <w:rFonts w:ascii="Arial" w:eastAsia="Arial" w:hAnsi="Arial" w:cs="Arial"/>
          <w:sz w:val="24"/>
          <w:szCs w:val="24"/>
        </w:rPr>
        <w:lastRenderedPageBreak/>
        <w:t xml:space="preserve">desempeño demostrado -midiendo la evolución que exhiba la implementación en relación a las metas propuestas en la planificación de base-. </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b/>
          <w:sz w:val="24"/>
          <w:szCs w:val="24"/>
        </w:rPr>
        <w:t>3)</w:t>
      </w:r>
      <w:r w:rsidRPr="001014CA">
        <w:rPr>
          <w:rFonts w:ascii="Arial" w:eastAsia="Arial" w:hAnsi="Arial" w:cs="Arial"/>
          <w:sz w:val="24"/>
          <w:szCs w:val="24"/>
        </w:rPr>
        <w:t xml:space="preserve">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 </w:t>
      </w:r>
    </w:p>
    <w:p w:rsidR="00D4687C" w:rsidRPr="001014CA" w:rsidRDefault="00EE2924" w:rsidP="004B7DF8">
      <w:pPr>
        <w:numPr>
          <w:ilvl w:val="0"/>
          <w:numId w:val="1"/>
        </w:numPr>
        <w:pBdr>
          <w:top w:val="nil"/>
          <w:left w:val="nil"/>
          <w:bottom w:val="nil"/>
          <w:right w:val="nil"/>
          <w:between w:val="nil"/>
        </w:pBdr>
        <w:spacing w:line="360" w:lineRule="auto"/>
        <w:ind w:left="284" w:hanging="284"/>
        <w:jc w:val="both"/>
        <w:rPr>
          <w:rFonts w:ascii="Arial" w:eastAsia="Arial" w:hAnsi="Arial" w:cs="Arial"/>
          <w:color w:val="000000"/>
          <w:sz w:val="24"/>
          <w:szCs w:val="24"/>
        </w:rPr>
      </w:pPr>
      <w:r w:rsidRPr="001014CA">
        <w:rPr>
          <w:rFonts w:ascii="Arial" w:eastAsia="Arial" w:hAnsi="Arial" w:cs="Arial"/>
          <w:b/>
          <w:color w:val="000000"/>
          <w:sz w:val="24"/>
          <w:szCs w:val="24"/>
          <w:u w:val="single"/>
        </w:rPr>
        <w:t>OFERTA ECONÓMICA</w:t>
      </w:r>
      <w:r w:rsidRPr="001014CA">
        <w:rPr>
          <w:rFonts w:ascii="Arial" w:eastAsia="Arial" w:hAnsi="Arial" w:cs="Arial"/>
          <w:b/>
          <w:color w:val="000000"/>
          <w:sz w:val="24"/>
          <w:szCs w:val="24"/>
        </w:rPr>
        <w:t xml:space="preserve"> </w:t>
      </w:r>
    </w:p>
    <w:p w:rsidR="00D4687C" w:rsidRPr="001014CA" w:rsidRDefault="00EE2924">
      <w:pPr>
        <w:widowControl w:val="0"/>
        <w:pBdr>
          <w:top w:val="nil"/>
          <w:left w:val="nil"/>
          <w:bottom w:val="nil"/>
          <w:right w:val="nil"/>
          <w:between w:val="nil"/>
        </w:pBdr>
        <w:tabs>
          <w:tab w:val="left" w:pos="851"/>
        </w:tabs>
        <w:spacing w:after="0" w:line="360" w:lineRule="auto"/>
        <w:ind w:left="284"/>
        <w:jc w:val="both"/>
        <w:rPr>
          <w:rFonts w:ascii="Arial" w:eastAsia="Arial" w:hAnsi="Arial" w:cs="Arial"/>
          <w:b/>
          <w:color w:val="000000"/>
          <w:sz w:val="24"/>
          <w:szCs w:val="24"/>
        </w:rPr>
      </w:pPr>
      <w:r w:rsidRPr="001014CA">
        <w:rPr>
          <w:rFonts w:ascii="Arial" w:eastAsia="Arial" w:hAnsi="Arial" w:cs="Arial"/>
          <w:color w:val="000000"/>
          <w:sz w:val="24"/>
          <w:szCs w:val="24"/>
        </w:rPr>
        <w:t>Para este rubro</w:t>
      </w:r>
      <w:r w:rsidR="0051241D">
        <w:rPr>
          <w:rFonts w:ascii="Arial" w:eastAsia="Arial" w:hAnsi="Arial" w:cs="Arial"/>
          <w:color w:val="000000"/>
          <w:sz w:val="24"/>
          <w:szCs w:val="24"/>
        </w:rPr>
        <w:t xml:space="preserve"> se asignará el mayor puntaje (4</w:t>
      </w:r>
      <w:r w:rsidRPr="001014CA">
        <w:rPr>
          <w:rFonts w:ascii="Arial" w:eastAsia="Arial" w:hAnsi="Arial" w:cs="Arial"/>
          <w:color w:val="000000"/>
          <w:sz w:val="24"/>
          <w:szCs w:val="24"/>
        </w:rPr>
        <w:t xml:space="preserve">0 puntos) a la oferta que, siendo formal y técnicamente admisible, resulte ser la de menor precio. Las demás serán puntuadas conforme la regla de proporcionalidad. </w:t>
      </w:r>
    </w:p>
    <w:p w:rsidR="00D4687C" w:rsidRPr="001014CA" w:rsidRDefault="00EE2924">
      <w:pPr>
        <w:widowControl w:val="0"/>
        <w:pBdr>
          <w:top w:val="nil"/>
          <w:left w:val="nil"/>
          <w:bottom w:val="nil"/>
          <w:right w:val="nil"/>
          <w:between w:val="nil"/>
        </w:pBdr>
        <w:tabs>
          <w:tab w:val="left" w:pos="851"/>
        </w:tabs>
        <w:spacing w:after="0" w:line="360" w:lineRule="auto"/>
        <w:ind w:left="284"/>
        <w:jc w:val="both"/>
        <w:rPr>
          <w:rFonts w:ascii="Arial" w:eastAsia="Arial" w:hAnsi="Arial" w:cs="Arial"/>
          <w:color w:val="000000"/>
          <w:sz w:val="24"/>
          <w:szCs w:val="24"/>
        </w:rPr>
      </w:pPr>
      <w:r w:rsidRPr="001014CA">
        <w:rPr>
          <w:rFonts w:ascii="Arial" w:eastAsia="Arial" w:hAnsi="Arial" w:cs="Arial"/>
          <w:color w:val="000000"/>
          <w:sz w:val="24"/>
          <w:szCs w:val="24"/>
        </w:rPr>
        <w:t>Por regla, las ofertas que no superen los 30 puntos serán desestimadas por inconvenientes. La Administración licitante, en virtud de razones fundadas, podrá valorar como conveniente a una oferta determinada, en caso de que la misma no alcanzare el mínimo establecido.</w:t>
      </w:r>
    </w:p>
    <w:p w:rsidR="00D4687C" w:rsidRPr="001014CA" w:rsidRDefault="00D4687C">
      <w:pPr>
        <w:spacing w:after="0" w:line="360" w:lineRule="auto"/>
        <w:jc w:val="both"/>
        <w:rPr>
          <w:rFonts w:ascii="Arial" w:eastAsia="Arial" w:hAnsi="Arial" w:cs="Arial"/>
          <w:sz w:val="24"/>
          <w:szCs w:val="24"/>
        </w:rPr>
      </w:pPr>
    </w:p>
    <w:p w:rsidR="00D4687C" w:rsidRPr="001014CA" w:rsidRDefault="00EE2924">
      <w:pPr>
        <w:spacing w:after="0" w:line="360" w:lineRule="auto"/>
        <w:jc w:val="both"/>
        <w:rPr>
          <w:rFonts w:ascii="Arial" w:eastAsia="Arial" w:hAnsi="Arial" w:cs="Arial"/>
          <w:b/>
          <w:sz w:val="24"/>
          <w:szCs w:val="24"/>
        </w:rPr>
      </w:pPr>
      <w:r w:rsidRPr="001014CA">
        <w:rPr>
          <w:rFonts w:ascii="Arial" w:eastAsia="Arial" w:hAnsi="Arial" w:cs="Arial"/>
          <w:b/>
          <w:sz w:val="24"/>
          <w:szCs w:val="24"/>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D4687C" w:rsidRPr="001014CA" w:rsidRDefault="00D4687C">
      <w:pPr>
        <w:pBdr>
          <w:top w:val="nil"/>
          <w:left w:val="nil"/>
          <w:bottom w:val="nil"/>
          <w:right w:val="nil"/>
          <w:between w:val="nil"/>
        </w:pBdr>
        <w:spacing w:line="360" w:lineRule="auto"/>
        <w:ind w:left="284"/>
        <w:jc w:val="both"/>
        <w:rPr>
          <w:rFonts w:ascii="Arial" w:eastAsia="Arial" w:hAnsi="Arial" w:cs="Arial"/>
          <w:color w:val="000000"/>
          <w:sz w:val="24"/>
          <w:szCs w:val="24"/>
        </w:rPr>
      </w:pPr>
    </w:p>
    <w:p w:rsidR="00D4687C" w:rsidRPr="001014CA" w:rsidRDefault="00D4687C">
      <w:pPr>
        <w:spacing w:line="360" w:lineRule="auto"/>
        <w:jc w:val="both"/>
        <w:rPr>
          <w:rFonts w:ascii="Arial" w:eastAsia="Arial" w:hAnsi="Arial" w:cs="Arial"/>
          <w:sz w:val="24"/>
          <w:szCs w:val="24"/>
        </w:rPr>
      </w:pPr>
    </w:p>
    <w:sectPr w:rsidR="00D4687C" w:rsidRPr="001014CA" w:rsidSect="00854270">
      <w:footerReference w:type="default" r:id="rId8"/>
      <w:pgSz w:w="11906" w:h="16838"/>
      <w:pgMar w:top="1417" w:right="849" w:bottom="1417"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8D2" w:rsidRDefault="00C438D2">
      <w:pPr>
        <w:spacing w:after="0" w:line="240" w:lineRule="auto"/>
      </w:pPr>
      <w:r>
        <w:separator/>
      </w:r>
    </w:p>
  </w:endnote>
  <w:endnote w:type="continuationSeparator" w:id="0">
    <w:p w:rsidR="00C438D2" w:rsidRDefault="00C4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7C" w:rsidRDefault="00EE2924">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rPr>
      <w:tab/>
    </w:r>
    <w:r>
      <w:rPr>
        <w:color w:val="000000"/>
      </w:rPr>
      <w:tab/>
    </w:r>
  </w:p>
  <w:p w:rsidR="00D4687C" w:rsidRDefault="00D4687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8D2" w:rsidRDefault="00C438D2">
      <w:pPr>
        <w:spacing w:after="0" w:line="240" w:lineRule="auto"/>
      </w:pPr>
      <w:r>
        <w:separator/>
      </w:r>
    </w:p>
  </w:footnote>
  <w:footnote w:type="continuationSeparator" w:id="0">
    <w:p w:rsidR="00C438D2" w:rsidRDefault="00C438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290"/>
    <w:multiLevelType w:val="multilevel"/>
    <w:tmpl w:val="D494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A3040"/>
    <w:multiLevelType w:val="hybridMultilevel"/>
    <w:tmpl w:val="712036C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C5962FE"/>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0F12F0B"/>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1C07FFA"/>
    <w:multiLevelType w:val="hybridMultilevel"/>
    <w:tmpl w:val="ED7E93E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B882FE2"/>
    <w:multiLevelType w:val="multilevel"/>
    <w:tmpl w:val="7E14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728A2"/>
    <w:multiLevelType w:val="hybridMultilevel"/>
    <w:tmpl w:val="EA926A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F8245C3"/>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0E20475"/>
    <w:multiLevelType w:val="hybridMultilevel"/>
    <w:tmpl w:val="2C7E56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4013F13"/>
    <w:multiLevelType w:val="multilevel"/>
    <w:tmpl w:val="D6422B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C6195A"/>
    <w:multiLevelType w:val="multilevel"/>
    <w:tmpl w:val="8A0202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7F7B8E"/>
    <w:multiLevelType w:val="hybridMultilevel"/>
    <w:tmpl w:val="2C7E56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A23213F"/>
    <w:multiLevelType w:val="hybridMultilevel"/>
    <w:tmpl w:val="58EE14FA"/>
    <w:lvl w:ilvl="0" w:tplc="2C0A0017">
      <w:start w:val="1"/>
      <w:numFmt w:val="lowerLetter"/>
      <w:lvlText w:val="%1)"/>
      <w:lvlJc w:val="left"/>
      <w:pPr>
        <w:ind w:left="984" w:hanging="360"/>
      </w:pPr>
    </w:lvl>
    <w:lvl w:ilvl="1" w:tplc="2C0A0019" w:tentative="1">
      <w:start w:val="1"/>
      <w:numFmt w:val="lowerLetter"/>
      <w:lvlText w:val="%2."/>
      <w:lvlJc w:val="left"/>
      <w:pPr>
        <w:ind w:left="1704" w:hanging="360"/>
      </w:pPr>
    </w:lvl>
    <w:lvl w:ilvl="2" w:tplc="2C0A001B" w:tentative="1">
      <w:start w:val="1"/>
      <w:numFmt w:val="lowerRoman"/>
      <w:lvlText w:val="%3."/>
      <w:lvlJc w:val="right"/>
      <w:pPr>
        <w:ind w:left="2424" w:hanging="180"/>
      </w:pPr>
    </w:lvl>
    <w:lvl w:ilvl="3" w:tplc="2C0A000F" w:tentative="1">
      <w:start w:val="1"/>
      <w:numFmt w:val="decimal"/>
      <w:lvlText w:val="%4."/>
      <w:lvlJc w:val="left"/>
      <w:pPr>
        <w:ind w:left="3144" w:hanging="360"/>
      </w:pPr>
    </w:lvl>
    <w:lvl w:ilvl="4" w:tplc="2C0A0019" w:tentative="1">
      <w:start w:val="1"/>
      <w:numFmt w:val="lowerLetter"/>
      <w:lvlText w:val="%5."/>
      <w:lvlJc w:val="left"/>
      <w:pPr>
        <w:ind w:left="3864" w:hanging="360"/>
      </w:pPr>
    </w:lvl>
    <w:lvl w:ilvl="5" w:tplc="2C0A001B" w:tentative="1">
      <w:start w:val="1"/>
      <w:numFmt w:val="lowerRoman"/>
      <w:lvlText w:val="%6."/>
      <w:lvlJc w:val="right"/>
      <w:pPr>
        <w:ind w:left="4584" w:hanging="180"/>
      </w:pPr>
    </w:lvl>
    <w:lvl w:ilvl="6" w:tplc="2C0A000F" w:tentative="1">
      <w:start w:val="1"/>
      <w:numFmt w:val="decimal"/>
      <w:lvlText w:val="%7."/>
      <w:lvlJc w:val="left"/>
      <w:pPr>
        <w:ind w:left="5304" w:hanging="360"/>
      </w:pPr>
    </w:lvl>
    <w:lvl w:ilvl="7" w:tplc="2C0A0019" w:tentative="1">
      <w:start w:val="1"/>
      <w:numFmt w:val="lowerLetter"/>
      <w:lvlText w:val="%8."/>
      <w:lvlJc w:val="left"/>
      <w:pPr>
        <w:ind w:left="6024" w:hanging="360"/>
      </w:pPr>
    </w:lvl>
    <w:lvl w:ilvl="8" w:tplc="2C0A001B" w:tentative="1">
      <w:start w:val="1"/>
      <w:numFmt w:val="lowerRoman"/>
      <w:lvlText w:val="%9."/>
      <w:lvlJc w:val="right"/>
      <w:pPr>
        <w:ind w:left="6744" w:hanging="180"/>
      </w:pPr>
    </w:lvl>
  </w:abstractNum>
  <w:abstractNum w:abstractNumId="13" w15:restartNumberingAfterBreak="0">
    <w:nsid w:val="3F81785D"/>
    <w:multiLevelType w:val="multilevel"/>
    <w:tmpl w:val="C6E262C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99188E"/>
    <w:multiLevelType w:val="multilevel"/>
    <w:tmpl w:val="8F38C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5B0910"/>
    <w:multiLevelType w:val="multilevel"/>
    <w:tmpl w:val="D6422B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B74DEE"/>
    <w:multiLevelType w:val="hybridMultilevel"/>
    <w:tmpl w:val="C60687B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56007AE"/>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9" w15:restartNumberingAfterBreak="0">
    <w:nsid w:val="67BB4D76"/>
    <w:multiLevelType w:val="hybridMultilevel"/>
    <w:tmpl w:val="E72CFF40"/>
    <w:lvl w:ilvl="0" w:tplc="2C0A0017">
      <w:start w:val="1"/>
      <w:numFmt w:val="lowerLetter"/>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20" w15:restartNumberingAfterBreak="0">
    <w:nsid w:val="6B9513BF"/>
    <w:multiLevelType w:val="hybridMultilevel"/>
    <w:tmpl w:val="232E027E"/>
    <w:lvl w:ilvl="0" w:tplc="E856E33C">
      <w:start w:val="1"/>
      <w:numFmt w:val="lowerLetter"/>
      <w:lvlText w:val="%1-"/>
      <w:lvlJc w:val="left"/>
      <w:pPr>
        <w:ind w:left="624" w:hanging="360"/>
      </w:pPr>
      <w:rPr>
        <w:rFonts w:hint="default"/>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21" w15:restartNumberingAfterBreak="0">
    <w:nsid w:val="70B0532D"/>
    <w:multiLevelType w:val="multilevel"/>
    <w:tmpl w:val="E578B1E8"/>
    <w:lvl w:ilvl="0">
      <w:start w:val="1"/>
      <w:numFmt w:val="lowerLetter"/>
      <w:lvlText w:val="%1."/>
      <w:lvlJc w:val="left"/>
      <w:pPr>
        <w:tabs>
          <w:tab w:val="num" w:pos="720"/>
        </w:tabs>
        <w:ind w:left="720" w:hanging="360"/>
      </w:pPr>
      <w:rPr>
        <w:rFonts w:ascii="Arial" w:eastAsia="Times New Roman" w:hAnsi="Arial" w:cs="Arial"/>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CC4473"/>
    <w:multiLevelType w:val="hybridMultilevel"/>
    <w:tmpl w:val="A1E0B840"/>
    <w:lvl w:ilvl="0" w:tplc="FD4877F6">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5"/>
  </w:num>
  <w:num w:numId="2">
    <w:abstractNumId w:val="10"/>
  </w:num>
  <w:num w:numId="3">
    <w:abstractNumId w:val="13"/>
  </w:num>
  <w:num w:numId="4">
    <w:abstractNumId w:val="0"/>
    <w:lvlOverride w:ilvl="0">
      <w:lvl w:ilvl="0">
        <w:numFmt w:val="lowerLetter"/>
        <w:lvlText w:val="%1."/>
        <w:lvlJc w:val="left"/>
      </w:lvl>
    </w:lvlOverride>
  </w:num>
  <w:num w:numId="5">
    <w:abstractNumId w:val="5"/>
    <w:lvlOverride w:ilvl="0">
      <w:lvl w:ilvl="0">
        <w:numFmt w:val="lowerLetter"/>
        <w:lvlText w:val="%1."/>
        <w:lvlJc w:val="left"/>
      </w:lvl>
    </w:lvlOverride>
  </w:num>
  <w:num w:numId="6">
    <w:abstractNumId w:val="17"/>
  </w:num>
  <w:num w:numId="7">
    <w:abstractNumId w:val="14"/>
  </w:num>
  <w:num w:numId="8">
    <w:abstractNumId w:val="11"/>
  </w:num>
  <w:num w:numId="9">
    <w:abstractNumId w:val="8"/>
  </w:num>
  <w:num w:numId="10">
    <w:abstractNumId w:val="20"/>
  </w:num>
  <w:num w:numId="11">
    <w:abstractNumId w:val="6"/>
  </w:num>
  <w:num w:numId="12">
    <w:abstractNumId w:val="9"/>
  </w:num>
  <w:num w:numId="13">
    <w:abstractNumId w:val="1"/>
  </w:num>
  <w:num w:numId="14">
    <w:abstractNumId w:val="7"/>
  </w:num>
  <w:num w:numId="15">
    <w:abstractNumId w:val="3"/>
  </w:num>
  <w:num w:numId="16">
    <w:abstractNumId w:val="2"/>
  </w:num>
  <w:num w:numId="17">
    <w:abstractNumId w:val="16"/>
  </w:num>
  <w:num w:numId="18">
    <w:abstractNumId w:val="4"/>
  </w:num>
  <w:num w:numId="19">
    <w:abstractNumId w:val="19"/>
  </w:num>
  <w:num w:numId="20">
    <w:abstractNumId w:val="18"/>
  </w:num>
  <w:num w:numId="21">
    <w:abstractNumId w:val="12"/>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4687C"/>
    <w:rsid w:val="00002425"/>
    <w:rsid w:val="000130BD"/>
    <w:rsid w:val="000167A1"/>
    <w:rsid w:val="00034BE4"/>
    <w:rsid w:val="0004003B"/>
    <w:rsid w:val="00064316"/>
    <w:rsid w:val="000A08D3"/>
    <w:rsid w:val="000E02FC"/>
    <w:rsid w:val="000E68F0"/>
    <w:rsid w:val="0010058E"/>
    <w:rsid w:val="001014CA"/>
    <w:rsid w:val="00120822"/>
    <w:rsid w:val="00126535"/>
    <w:rsid w:val="001713A8"/>
    <w:rsid w:val="00171F79"/>
    <w:rsid w:val="0017293B"/>
    <w:rsid w:val="00183BA6"/>
    <w:rsid w:val="001E244E"/>
    <w:rsid w:val="00221D17"/>
    <w:rsid w:val="00226EA3"/>
    <w:rsid w:val="00281FA5"/>
    <w:rsid w:val="00294F7E"/>
    <w:rsid w:val="002A37FC"/>
    <w:rsid w:val="002C4027"/>
    <w:rsid w:val="002E1C7C"/>
    <w:rsid w:val="0032623B"/>
    <w:rsid w:val="00353F7A"/>
    <w:rsid w:val="003B1F6E"/>
    <w:rsid w:val="003C4CBB"/>
    <w:rsid w:val="003F1659"/>
    <w:rsid w:val="00411594"/>
    <w:rsid w:val="00421CE1"/>
    <w:rsid w:val="00462769"/>
    <w:rsid w:val="0048771B"/>
    <w:rsid w:val="00496299"/>
    <w:rsid w:val="004B7DF8"/>
    <w:rsid w:val="004E5B44"/>
    <w:rsid w:val="00504CA7"/>
    <w:rsid w:val="0051241D"/>
    <w:rsid w:val="00540D6E"/>
    <w:rsid w:val="00554D00"/>
    <w:rsid w:val="00584CD2"/>
    <w:rsid w:val="005A3206"/>
    <w:rsid w:val="005B20C9"/>
    <w:rsid w:val="005D62BA"/>
    <w:rsid w:val="005E6EFE"/>
    <w:rsid w:val="005F600F"/>
    <w:rsid w:val="00642B0E"/>
    <w:rsid w:val="0066736E"/>
    <w:rsid w:val="006734C4"/>
    <w:rsid w:val="006A6EF5"/>
    <w:rsid w:val="00705099"/>
    <w:rsid w:val="0072558D"/>
    <w:rsid w:val="0073211F"/>
    <w:rsid w:val="00743C5C"/>
    <w:rsid w:val="00777C29"/>
    <w:rsid w:val="00783925"/>
    <w:rsid w:val="0078602D"/>
    <w:rsid w:val="007A0E37"/>
    <w:rsid w:val="007A1815"/>
    <w:rsid w:val="007A233B"/>
    <w:rsid w:val="007A40D8"/>
    <w:rsid w:val="007B0522"/>
    <w:rsid w:val="008230E1"/>
    <w:rsid w:val="00854270"/>
    <w:rsid w:val="00886907"/>
    <w:rsid w:val="008F73A3"/>
    <w:rsid w:val="0090253D"/>
    <w:rsid w:val="00924422"/>
    <w:rsid w:val="009263FB"/>
    <w:rsid w:val="009761F0"/>
    <w:rsid w:val="009A2497"/>
    <w:rsid w:val="009A52A6"/>
    <w:rsid w:val="009B0FF6"/>
    <w:rsid w:val="00A04523"/>
    <w:rsid w:val="00A25F32"/>
    <w:rsid w:val="00A321D3"/>
    <w:rsid w:val="00A5372D"/>
    <w:rsid w:val="00A565D4"/>
    <w:rsid w:val="00A74C1E"/>
    <w:rsid w:val="00AB3FD3"/>
    <w:rsid w:val="00AD17ED"/>
    <w:rsid w:val="00AD48BB"/>
    <w:rsid w:val="00AE3EBD"/>
    <w:rsid w:val="00B05BFB"/>
    <w:rsid w:val="00B30F5B"/>
    <w:rsid w:val="00B40972"/>
    <w:rsid w:val="00B56F21"/>
    <w:rsid w:val="00B62863"/>
    <w:rsid w:val="00B91B21"/>
    <w:rsid w:val="00BA4579"/>
    <w:rsid w:val="00BB46BF"/>
    <w:rsid w:val="00BB5B12"/>
    <w:rsid w:val="00BB7F4F"/>
    <w:rsid w:val="00C01D1B"/>
    <w:rsid w:val="00C05080"/>
    <w:rsid w:val="00C11B87"/>
    <w:rsid w:val="00C35A21"/>
    <w:rsid w:val="00C42858"/>
    <w:rsid w:val="00C438D2"/>
    <w:rsid w:val="00C56B7F"/>
    <w:rsid w:val="00C60347"/>
    <w:rsid w:val="00C64008"/>
    <w:rsid w:val="00C70F3F"/>
    <w:rsid w:val="00C76882"/>
    <w:rsid w:val="00C8669A"/>
    <w:rsid w:val="00C956BE"/>
    <w:rsid w:val="00CB2EC0"/>
    <w:rsid w:val="00CB6BB1"/>
    <w:rsid w:val="00CF4C4D"/>
    <w:rsid w:val="00D017E8"/>
    <w:rsid w:val="00D07713"/>
    <w:rsid w:val="00D20D38"/>
    <w:rsid w:val="00D4687C"/>
    <w:rsid w:val="00D515BB"/>
    <w:rsid w:val="00D64B9D"/>
    <w:rsid w:val="00D7035D"/>
    <w:rsid w:val="00D756CB"/>
    <w:rsid w:val="00D87039"/>
    <w:rsid w:val="00DA6020"/>
    <w:rsid w:val="00DB272E"/>
    <w:rsid w:val="00DB2D37"/>
    <w:rsid w:val="00DF68A5"/>
    <w:rsid w:val="00E157C1"/>
    <w:rsid w:val="00E24A67"/>
    <w:rsid w:val="00E5354F"/>
    <w:rsid w:val="00E705E7"/>
    <w:rsid w:val="00E91571"/>
    <w:rsid w:val="00E937BE"/>
    <w:rsid w:val="00E95A79"/>
    <w:rsid w:val="00ED5077"/>
    <w:rsid w:val="00EE2187"/>
    <w:rsid w:val="00EE2924"/>
    <w:rsid w:val="00EE5594"/>
    <w:rsid w:val="00EE6D7E"/>
    <w:rsid w:val="00F048B7"/>
    <w:rsid w:val="00F11570"/>
    <w:rsid w:val="00F15B09"/>
    <w:rsid w:val="00F36A6E"/>
    <w:rsid w:val="00F55534"/>
    <w:rsid w:val="00F62994"/>
    <w:rsid w:val="00F70CAD"/>
    <w:rsid w:val="00FA6778"/>
    <w:rsid w:val="00FB08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C0BEC-82F7-466B-9928-049EC3DD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3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Descripcin">
    <w:name w:val="caption"/>
    <w:basedOn w:val="Normal"/>
    <w:next w:val="Normal"/>
    <w:uiPriority w:val="35"/>
    <w:unhideWhenUsed/>
    <w:qFormat/>
    <w:rsid w:val="00C121F8"/>
    <w:pPr>
      <w:spacing w:after="200" w:line="240" w:lineRule="auto"/>
    </w:pPr>
    <w:rPr>
      <w:i/>
      <w:iCs/>
      <w:color w:val="44546A" w:themeColor="text2"/>
      <w:sz w:val="18"/>
      <w:szCs w:val="18"/>
    </w:rPr>
  </w:style>
  <w:style w:type="paragraph" w:styleId="Prrafodelista">
    <w:name w:val="List Paragraph"/>
    <w:basedOn w:val="Normal"/>
    <w:uiPriority w:val="34"/>
    <w:qFormat/>
    <w:rsid w:val="000A27E6"/>
    <w:pPr>
      <w:ind w:left="720"/>
      <w:contextualSpacing/>
    </w:pPr>
  </w:style>
  <w:style w:type="paragraph" w:styleId="Encabezado">
    <w:name w:val="header"/>
    <w:basedOn w:val="Normal"/>
    <w:link w:val="EncabezadoCar"/>
    <w:uiPriority w:val="99"/>
    <w:unhideWhenUsed/>
    <w:rsid w:val="00900C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C13"/>
  </w:style>
  <w:style w:type="paragraph" w:styleId="Piedepgina">
    <w:name w:val="footer"/>
    <w:basedOn w:val="Normal"/>
    <w:link w:val="PiedepginaCar"/>
    <w:uiPriority w:val="99"/>
    <w:unhideWhenUsed/>
    <w:rsid w:val="00900C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C13"/>
  </w:style>
  <w:style w:type="paragraph" w:customStyle="1" w:styleId="Normal1">
    <w:name w:val="Normal1"/>
    <w:rsid w:val="00BD2077"/>
    <w:pPr>
      <w:widowControl w:val="0"/>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50BFD"/>
    <w:rPr>
      <w:color w:val="0000FF"/>
      <w:u w:val="single"/>
    </w:rPr>
  </w:style>
  <w:style w:type="paragraph" w:styleId="Subttulo">
    <w:name w:val="Subtitle"/>
    <w:basedOn w:val="Normal"/>
    <w:next w:val="Normal"/>
    <w:link w:val="SubttuloCar1"/>
    <w:pPr>
      <w:spacing w:after="0" w:line="276" w:lineRule="auto"/>
      <w:jc w:val="both"/>
    </w:pPr>
    <w:rPr>
      <w:rFonts w:ascii="Tahoma" w:eastAsia="Tahoma" w:hAnsi="Tahoma" w:cs="Tahoma"/>
      <w:i/>
      <w:sz w:val="24"/>
      <w:szCs w:val="24"/>
    </w:rPr>
  </w:style>
  <w:style w:type="character" w:customStyle="1" w:styleId="SubttuloCar">
    <w:name w:val="Subtítulo Car"/>
    <w:basedOn w:val="Fuentedeprrafopredeter"/>
    <w:uiPriority w:val="11"/>
    <w:rsid w:val="00550BFD"/>
    <w:rPr>
      <w:rFonts w:eastAsiaTheme="minorEastAsia"/>
      <w:color w:val="5A5A5A" w:themeColor="text1" w:themeTint="A5"/>
      <w:spacing w:val="15"/>
    </w:rPr>
  </w:style>
  <w:style w:type="character" w:customStyle="1" w:styleId="SubttuloCar1">
    <w:name w:val="Subtítulo Car1"/>
    <w:basedOn w:val="Fuentedeprrafopredeter"/>
    <w:link w:val="Subttulo"/>
    <w:locked/>
    <w:rsid w:val="00550BFD"/>
    <w:rPr>
      <w:rFonts w:ascii="Tahoma" w:eastAsia="Tahoma" w:hAnsi="Tahoma" w:cs="Tahoma"/>
      <w:i/>
      <w:sz w:val="24"/>
      <w:szCs w:val="24"/>
      <w:lang w:eastAsia="ar-SA"/>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85427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854270"/>
    <w:pPr>
      <w:spacing w:after="0" w:line="240" w:lineRule="auto"/>
    </w:pPr>
  </w:style>
  <w:style w:type="character" w:styleId="nfasis">
    <w:name w:val="Emphasis"/>
    <w:basedOn w:val="Fuentedeprrafopredeter"/>
    <w:uiPriority w:val="20"/>
    <w:qFormat/>
    <w:rsid w:val="00854270"/>
    <w:rPr>
      <w:i/>
      <w:iCs/>
    </w:rPr>
  </w:style>
  <w:style w:type="character" w:customStyle="1" w:styleId="apple-tab-span">
    <w:name w:val="apple-tab-span"/>
    <w:basedOn w:val="Fuentedeprrafopredeter"/>
    <w:rsid w:val="00854270"/>
  </w:style>
  <w:style w:type="character" w:styleId="Textoennegrita">
    <w:name w:val="Strong"/>
    <w:basedOn w:val="Fuentedeprrafopredeter"/>
    <w:uiPriority w:val="22"/>
    <w:qFormat/>
    <w:rsid w:val="00783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9656">
      <w:bodyDiv w:val="1"/>
      <w:marLeft w:val="0"/>
      <w:marRight w:val="0"/>
      <w:marTop w:val="0"/>
      <w:marBottom w:val="0"/>
      <w:divBdr>
        <w:top w:val="none" w:sz="0" w:space="0" w:color="auto"/>
        <w:left w:val="none" w:sz="0" w:space="0" w:color="auto"/>
        <w:bottom w:val="none" w:sz="0" w:space="0" w:color="auto"/>
        <w:right w:val="none" w:sz="0" w:space="0" w:color="auto"/>
      </w:divBdr>
    </w:div>
    <w:div w:id="482476118">
      <w:bodyDiv w:val="1"/>
      <w:marLeft w:val="0"/>
      <w:marRight w:val="0"/>
      <w:marTop w:val="0"/>
      <w:marBottom w:val="0"/>
      <w:divBdr>
        <w:top w:val="none" w:sz="0" w:space="0" w:color="auto"/>
        <w:left w:val="none" w:sz="0" w:space="0" w:color="auto"/>
        <w:bottom w:val="none" w:sz="0" w:space="0" w:color="auto"/>
        <w:right w:val="none" w:sz="0" w:space="0" w:color="auto"/>
      </w:divBdr>
      <w:divsChild>
        <w:div w:id="2146002151">
          <w:marLeft w:val="-225"/>
          <w:marRight w:val="-225"/>
          <w:marTop w:val="0"/>
          <w:marBottom w:val="0"/>
          <w:divBdr>
            <w:top w:val="none" w:sz="0" w:space="0" w:color="auto"/>
            <w:left w:val="none" w:sz="0" w:space="0" w:color="auto"/>
            <w:bottom w:val="none" w:sz="0" w:space="0" w:color="auto"/>
            <w:right w:val="none" w:sz="0" w:space="0" w:color="auto"/>
          </w:divBdr>
          <w:divsChild>
            <w:div w:id="839659860">
              <w:marLeft w:val="0"/>
              <w:marRight w:val="0"/>
              <w:marTop w:val="0"/>
              <w:marBottom w:val="0"/>
              <w:divBdr>
                <w:top w:val="none" w:sz="0" w:space="0" w:color="auto"/>
                <w:left w:val="none" w:sz="0" w:space="0" w:color="auto"/>
                <w:bottom w:val="none" w:sz="0" w:space="0" w:color="auto"/>
                <w:right w:val="none" w:sz="0" w:space="0" w:color="auto"/>
              </w:divBdr>
              <w:divsChild>
                <w:div w:id="369306048">
                  <w:marLeft w:val="0"/>
                  <w:marRight w:val="0"/>
                  <w:marTop w:val="0"/>
                  <w:marBottom w:val="300"/>
                  <w:divBdr>
                    <w:top w:val="single" w:sz="6" w:space="0" w:color="DDDDDD"/>
                    <w:left w:val="single" w:sz="6" w:space="0" w:color="DDDDDD"/>
                    <w:bottom w:val="single" w:sz="6" w:space="0" w:color="DDDDDD"/>
                    <w:right w:val="single" w:sz="6" w:space="0" w:color="DDDDDD"/>
                  </w:divBdr>
                  <w:divsChild>
                    <w:div w:id="901986739">
                      <w:marLeft w:val="0"/>
                      <w:marRight w:val="0"/>
                      <w:marTop w:val="0"/>
                      <w:marBottom w:val="0"/>
                      <w:divBdr>
                        <w:top w:val="none" w:sz="0" w:space="0" w:color="auto"/>
                        <w:left w:val="none" w:sz="0" w:space="0" w:color="auto"/>
                        <w:bottom w:val="none" w:sz="0" w:space="0" w:color="auto"/>
                        <w:right w:val="none" w:sz="0" w:space="0" w:color="auto"/>
                      </w:divBdr>
                      <w:divsChild>
                        <w:div w:id="1950895167">
                          <w:marLeft w:val="-225"/>
                          <w:marRight w:val="-225"/>
                          <w:marTop w:val="0"/>
                          <w:marBottom w:val="0"/>
                          <w:divBdr>
                            <w:top w:val="none" w:sz="0" w:space="0" w:color="auto"/>
                            <w:left w:val="none" w:sz="0" w:space="0" w:color="auto"/>
                            <w:bottom w:val="none" w:sz="0" w:space="0" w:color="auto"/>
                            <w:right w:val="none" w:sz="0" w:space="0" w:color="auto"/>
                          </w:divBdr>
                          <w:divsChild>
                            <w:div w:id="3898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402404">
      <w:bodyDiv w:val="1"/>
      <w:marLeft w:val="0"/>
      <w:marRight w:val="0"/>
      <w:marTop w:val="0"/>
      <w:marBottom w:val="0"/>
      <w:divBdr>
        <w:top w:val="none" w:sz="0" w:space="0" w:color="auto"/>
        <w:left w:val="none" w:sz="0" w:space="0" w:color="auto"/>
        <w:bottom w:val="none" w:sz="0" w:space="0" w:color="auto"/>
        <w:right w:val="none" w:sz="0" w:space="0" w:color="auto"/>
      </w:divBdr>
    </w:div>
    <w:div w:id="923683834">
      <w:bodyDiv w:val="1"/>
      <w:marLeft w:val="0"/>
      <w:marRight w:val="0"/>
      <w:marTop w:val="0"/>
      <w:marBottom w:val="0"/>
      <w:divBdr>
        <w:top w:val="none" w:sz="0" w:space="0" w:color="auto"/>
        <w:left w:val="none" w:sz="0" w:space="0" w:color="auto"/>
        <w:bottom w:val="none" w:sz="0" w:space="0" w:color="auto"/>
        <w:right w:val="none" w:sz="0" w:space="0" w:color="auto"/>
      </w:divBdr>
      <w:divsChild>
        <w:div w:id="144592195">
          <w:marLeft w:val="-225"/>
          <w:marRight w:val="-225"/>
          <w:marTop w:val="0"/>
          <w:marBottom w:val="0"/>
          <w:divBdr>
            <w:top w:val="none" w:sz="0" w:space="0" w:color="auto"/>
            <w:left w:val="none" w:sz="0" w:space="0" w:color="auto"/>
            <w:bottom w:val="none" w:sz="0" w:space="0" w:color="auto"/>
            <w:right w:val="none" w:sz="0" w:space="0" w:color="auto"/>
          </w:divBdr>
          <w:divsChild>
            <w:div w:id="8039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7269">
      <w:bodyDiv w:val="1"/>
      <w:marLeft w:val="0"/>
      <w:marRight w:val="0"/>
      <w:marTop w:val="0"/>
      <w:marBottom w:val="0"/>
      <w:divBdr>
        <w:top w:val="none" w:sz="0" w:space="0" w:color="auto"/>
        <w:left w:val="none" w:sz="0" w:space="0" w:color="auto"/>
        <w:bottom w:val="none" w:sz="0" w:space="0" w:color="auto"/>
        <w:right w:val="none" w:sz="0" w:space="0" w:color="auto"/>
      </w:divBdr>
    </w:div>
    <w:div w:id="1127897733">
      <w:bodyDiv w:val="1"/>
      <w:marLeft w:val="0"/>
      <w:marRight w:val="0"/>
      <w:marTop w:val="0"/>
      <w:marBottom w:val="0"/>
      <w:divBdr>
        <w:top w:val="none" w:sz="0" w:space="0" w:color="auto"/>
        <w:left w:val="none" w:sz="0" w:space="0" w:color="auto"/>
        <w:bottom w:val="none" w:sz="0" w:space="0" w:color="auto"/>
        <w:right w:val="none" w:sz="0" w:space="0" w:color="auto"/>
      </w:divBdr>
    </w:div>
    <w:div w:id="1398433071">
      <w:bodyDiv w:val="1"/>
      <w:marLeft w:val="0"/>
      <w:marRight w:val="0"/>
      <w:marTop w:val="0"/>
      <w:marBottom w:val="0"/>
      <w:divBdr>
        <w:top w:val="none" w:sz="0" w:space="0" w:color="auto"/>
        <w:left w:val="none" w:sz="0" w:space="0" w:color="auto"/>
        <w:bottom w:val="none" w:sz="0" w:space="0" w:color="auto"/>
        <w:right w:val="none" w:sz="0" w:space="0" w:color="auto"/>
      </w:divBdr>
    </w:div>
    <w:div w:id="1442458423">
      <w:bodyDiv w:val="1"/>
      <w:marLeft w:val="0"/>
      <w:marRight w:val="0"/>
      <w:marTop w:val="0"/>
      <w:marBottom w:val="0"/>
      <w:divBdr>
        <w:top w:val="none" w:sz="0" w:space="0" w:color="auto"/>
        <w:left w:val="none" w:sz="0" w:space="0" w:color="auto"/>
        <w:bottom w:val="none" w:sz="0" w:space="0" w:color="auto"/>
        <w:right w:val="none" w:sz="0" w:space="0" w:color="auto"/>
      </w:divBdr>
    </w:div>
    <w:div w:id="1570269264">
      <w:bodyDiv w:val="1"/>
      <w:marLeft w:val="0"/>
      <w:marRight w:val="0"/>
      <w:marTop w:val="0"/>
      <w:marBottom w:val="0"/>
      <w:divBdr>
        <w:top w:val="none" w:sz="0" w:space="0" w:color="auto"/>
        <w:left w:val="none" w:sz="0" w:space="0" w:color="auto"/>
        <w:bottom w:val="none" w:sz="0" w:space="0" w:color="auto"/>
        <w:right w:val="none" w:sz="0" w:space="0" w:color="auto"/>
      </w:divBdr>
    </w:div>
    <w:div w:id="1588155374">
      <w:bodyDiv w:val="1"/>
      <w:marLeft w:val="0"/>
      <w:marRight w:val="0"/>
      <w:marTop w:val="0"/>
      <w:marBottom w:val="0"/>
      <w:divBdr>
        <w:top w:val="none" w:sz="0" w:space="0" w:color="auto"/>
        <w:left w:val="none" w:sz="0" w:space="0" w:color="auto"/>
        <w:bottom w:val="none" w:sz="0" w:space="0" w:color="auto"/>
        <w:right w:val="none" w:sz="0" w:space="0" w:color="auto"/>
      </w:divBdr>
      <w:divsChild>
        <w:div w:id="1011492973">
          <w:marLeft w:val="0"/>
          <w:marRight w:val="0"/>
          <w:marTop w:val="0"/>
          <w:marBottom w:val="0"/>
          <w:divBdr>
            <w:top w:val="none" w:sz="0" w:space="0" w:color="auto"/>
            <w:left w:val="none" w:sz="0" w:space="0" w:color="auto"/>
            <w:bottom w:val="none" w:sz="0" w:space="0" w:color="auto"/>
            <w:right w:val="none" w:sz="0" w:space="0" w:color="auto"/>
          </w:divBdr>
        </w:div>
      </w:divsChild>
    </w:div>
    <w:div w:id="1664551911">
      <w:bodyDiv w:val="1"/>
      <w:marLeft w:val="0"/>
      <w:marRight w:val="0"/>
      <w:marTop w:val="0"/>
      <w:marBottom w:val="0"/>
      <w:divBdr>
        <w:top w:val="none" w:sz="0" w:space="0" w:color="auto"/>
        <w:left w:val="none" w:sz="0" w:space="0" w:color="auto"/>
        <w:bottom w:val="none" w:sz="0" w:space="0" w:color="auto"/>
        <w:right w:val="none" w:sz="0" w:space="0" w:color="auto"/>
      </w:divBdr>
      <w:divsChild>
        <w:div w:id="1555005208">
          <w:marLeft w:val="-225"/>
          <w:marRight w:val="-225"/>
          <w:marTop w:val="0"/>
          <w:marBottom w:val="0"/>
          <w:divBdr>
            <w:top w:val="none" w:sz="0" w:space="0" w:color="auto"/>
            <w:left w:val="none" w:sz="0" w:space="0" w:color="auto"/>
            <w:bottom w:val="none" w:sz="0" w:space="0" w:color="auto"/>
            <w:right w:val="none" w:sz="0" w:space="0" w:color="auto"/>
          </w:divBdr>
          <w:divsChild>
            <w:div w:id="293021087">
              <w:marLeft w:val="0"/>
              <w:marRight w:val="0"/>
              <w:marTop w:val="0"/>
              <w:marBottom w:val="0"/>
              <w:divBdr>
                <w:top w:val="none" w:sz="0" w:space="0" w:color="auto"/>
                <w:left w:val="none" w:sz="0" w:space="0" w:color="auto"/>
                <w:bottom w:val="none" w:sz="0" w:space="0" w:color="auto"/>
                <w:right w:val="none" w:sz="0" w:space="0" w:color="auto"/>
              </w:divBdr>
              <w:divsChild>
                <w:div w:id="15448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BydqbvA20WkHf8kYFl5YnBxeHw==">CgMxLjAyCGguZ2pkZ3hzOAByITEtME1aQU5udVZsdWJMSlpLTUJGcHBnVFBOU3FMaVBLdA==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7678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Roberto Cabaña</cp:lastModifiedBy>
  <cp:revision>2</cp:revision>
  <dcterms:created xsi:type="dcterms:W3CDTF">2025-06-02T12:56:00Z</dcterms:created>
  <dcterms:modified xsi:type="dcterms:W3CDTF">2025-06-02T12:56:00Z</dcterms:modified>
</cp:coreProperties>
</file>