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07" w:rsidRPr="005C3607" w:rsidRDefault="005C3607" w:rsidP="00C63E34">
      <w:pPr>
        <w:tabs>
          <w:tab w:val="left" w:pos="2600"/>
        </w:tabs>
        <w:spacing w:after="160" w:line="259" w:lineRule="auto"/>
        <w:ind w:firstLineChars="1500" w:firstLine="3600"/>
        <w:jc w:val="right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 xml:space="preserve">Mendoza, </w:t>
      </w:r>
      <w:r w:rsidR="00AC1815">
        <w:rPr>
          <w:rFonts w:ascii="Arial" w:eastAsia="SimSun" w:hAnsi="Arial" w:cs="Arial"/>
          <w:color w:val="auto"/>
          <w:lang w:eastAsia="zh-CN"/>
        </w:rPr>
        <w:t>14</w:t>
      </w:r>
      <w:r w:rsidR="00012D1F">
        <w:rPr>
          <w:rFonts w:ascii="Arial" w:eastAsia="SimSun" w:hAnsi="Arial" w:cs="Arial"/>
          <w:color w:val="auto"/>
          <w:lang w:eastAsia="zh-CN"/>
        </w:rPr>
        <w:t xml:space="preserve"> de </w:t>
      </w:r>
      <w:r w:rsidR="00AC1815">
        <w:rPr>
          <w:rFonts w:ascii="Arial" w:eastAsia="SimSun" w:hAnsi="Arial" w:cs="Arial"/>
          <w:color w:val="auto"/>
          <w:lang w:eastAsia="zh-CN"/>
        </w:rPr>
        <w:t>julio</w:t>
      </w:r>
      <w:r w:rsidR="00012D1F">
        <w:rPr>
          <w:rFonts w:ascii="Arial" w:eastAsia="SimSun" w:hAnsi="Arial" w:cs="Arial"/>
          <w:color w:val="auto"/>
          <w:lang w:eastAsia="zh-CN"/>
        </w:rPr>
        <w:t xml:space="preserve"> de 2021</w:t>
      </w:r>
    </w:p>
    <w:p w:rsidR="00C63E34" w:rsidRDefault="00C63E34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>AL SEÑOR ASESOR DE GABINETE</w:t>
      </w:r>
    </w:p>
    <w:p w:rsidR="005C3607" w:rsidRPr="005C3607" w:rsidRDefault="002845A6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  <w:r>
        <w:rPr>
          <w:rFonts w:ascii="Arial" w:eastAsia="SimSun" w:hAnsi="Arial" w:cs="Arial"/>
          <w:color w:val="auto"/>
          <w:lang w:eastAsia="zh-CN"/>
        </w:rPr>
        <w:t>JULIAN VILLA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>S______________/______________D</w:t>
      </w:r>
    </w:p>
    <w:p w:rsidR="00C63E34" w:rsidRDefault="00C63E34" w:rsidP="005C3607">
      <w:pPr>
        <w:tabs>
          <w:tab w:val="left" w:pos="2600"/>
        </w:tabs>
        <w:spacing w:after="160" w:line="259" w:lineRule="auto"/>
        <w:jc w:val="both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jc w:val="both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ab/>
      </w:r>
      <w:r w:rsidRPr="005C3607">
        <w:rPr>
          <w:rFonts w:ascii="Arial" w:eastAsia="SimSun" w:hAnsi="Arial" w:cs="Arial"/>
          <w:color w:val="auto"/>
          <w:lang w:eastAsia="zh-CN"/>
        </w:rPr>
        <w:tab/>
      </w:r>
      <w:r w:rsidRPr="005C3607">
        <w:rPr>
          <w:rFonts w:ascii="Arial" w:eastAsia="SimSun" w:hAnsi="Arial" w:cs="Arial"/>
          <w:color w:val="auto"/>
          <w:lang w:eastAsia="zh-CN"/>
        </w:rPr>
        <w:tab/>
      </w:r>
      <w:r w:rsidRPr="005C3607">
        <w:rPr>
          <w:rFonts w:ascii="Arial" w:eastAsia="SimSun" w:hAnsi="Arial" w:cs="Arial"/>
          <w:color w:val="auto"/>
          <w:lang w:eastAsia="zh-CN"/>
        </w:rPr>
        <w:tab/>
        <w:t xml:space="preserve">Me dirijo a Ud. </w:t>
      </w:r>
      <w:r w:rsidR="00C63E34">
        <w:rPr>
          <w:rFonts w:ascii="Arial" w:eastAsia="SimSun" w:hAnsi="Arial" w:cs="Arial"/>
          <w:color w:val="auto"/>
          <w:lang w:eastAsia="zh-CN"/>
        </w:rPr>
        <w:t>a</w:t>
      </w:r>
      <w:r w:rsidRPr="005C3607">
        <w:rPr>
          <w:rFonts w:ascii="Arial" w:eastAsia="SimSun" w:hAnsi="Arial" w:cs="Arial"/>
          <w:color w:val="auto"/>
          <w:lang w:eastAsia="zh-CN"/>
        </w:rPr>
        <w:t xml:space="preserve"> fin de solicitarle la publicación conforme a lo establecido en el art. 18 de la Ley 4416 de Obras Públicas, para la </w:t>
      </w:r>
      <w:r w:rsidR="00686719">
        <w:rPr>
          <w:rFonts w:ascii="Arial" w:eastAsia="SimSun" w:hAnsi="Arial" w:cs="Arial"/>
          <w:color w:val="auto"/>
          <w:lang w:eastAsia="zh-CN"/>
        </w:rPr>
        <w:t xml:space="preserve">prórroga de la </w:t>
      </w:r>
      <w:r w:rsidRPr="005C3607">
        <w:rPr>
          <w:rFonts w:ascii="Arial" w:eastAsia="SimSun" w:hAnsi="Arial" w:cs="Arial"/>
          <w:color w:val="auto"/>
          <w:lang w:eastAsia="zh-CN"/>
        </w:rPr>
        <w:t xml:space="preserve">licitación </w:t>
      </w:r>
      <w:r w:rsidR="00686719" w:rsidRPr="005C3607">
        <w:rPr>
          <w:rFonts w:ascii="Arial" w:eastAsia="SimSun" w:hAnsi="Arial" w:cs="Arial"/>
          <w:color w:val="auto"/>
          <w:lang w:eastAsia="zh-CN"/>
        </w:rPr>
        <w:t>pública:</w:t>
      </w:r>
      <w:r w:rsidR="00686719" w:rsidRPr="00BC190A">
        <w:rPr>
          <w:rFonts w:ascii="Arial" w:eastAsia="SimSun" w:hAnsi="Arial" w:cs="Arial"/>
          <w:color w:val="auto"/>
          <w:lang w:eastAsia="zh-CN"/>
        </w:rPr>
        <w:t xml:space="preserve"> </w:t>
      </w:r>
      <w:r w:rsidR="00AC1815" w:rsidRPr="00AC1815">
        <w:rPr>
          <w:rFonts w:ascii="Arial" w:eastAsia="SimSun" w:hAnsi="Arial" w:cs="Arial"/>
          <w:color w:val="auto"/>
          <w:lang w:eastAsia="zh-CN"/>
        </w:rPr>
        <w:t>“TERMINACIÓN CENTRO DE SALUD N°43, COSTA DE ARAUJO-LAVALLE”</w:t>
      </w:r>
      <w:r w:rsidRPr="005C3607">
        <w:rPr>
          <w:rFonts w:ascii="Arial" w:eastAsia="SimSun" w:hAnsi="Arial" w:cs="Arial"/>
          <w:color w:val="auto"/>
          <w:lang w:eastAsia="zh-CN"/>
        </w:rPr>
        <w:t xml:space="preserve">, en </w:t>
      </w:r>
      <w:r w:rsidR="002845A6">
        <w:rPr>
          <w:rFonts w:ascii="Arial" w:eastAsia="SimSun" w:hAnsi="Arial" w:cs="Arial"/>
          <w:color w:val="auto"/>
          <w:lang w:eastAsia="zh-CN"/>
        </w:rPr>
        <w:t xml:space="preserve">un diario de circulación </w:t>
      </w:r>
      <w:r w:rsidR="00AC1815">
        <w:rPr>
          <w:rFonts w:ascii="Arial" w:eastAsia="SimSun" w:hAnsi="Arial" w:cs="Arial"/>
          <w:color w:val="auto"/>
          <w:lang w:eastAsia="zh-CN"/>
        </w:rPr>
        <w:t>el día 15</w:t>
      </w:r>
      <w:r w:rsidR="00F611C6">
        <w:rPr>
          <w:rFonts w:ascii="Arial" w:eastAsia="SimSun" w:hAnsi="Arial" w:cs="Arial"/>
          <w:color w:val="auto"/>
          <w:lang w:eastAsia="zh-CN"/>
        </w:rPr>
        <w:t xml:space="preserve"> de </w:t>
      </w:r>
      <w:r w:rsidR="00AC1815">
        <w:rPr>
          <w:rFonts w:ascii="Arial" w:eastAsia="SimSun" w:hAnsi="Arial" w:cs="Arial"/>
          <w:color w:val="auto"/>
          <w:lang w:eastAsia="zh-CN"/>
        </w:rPr>
        <w:t>julio</w:t>
      </w:r>
      <w:r w:rsidR="0013041D">
        <w:rPr>
          <w:rFonts w:ascii="Arial" w:eastAsia="SimSun" w:hAnsi="Arial" w:cs="Arial"/>
          <w:color w:val="auto"/>
          <w:lang w:eastAsia="zh-CN"/>
        </w:rPr>
        <w:t xml:space="preserve"> </w:t>
      </w:r>
      <w:r w:rsidR="00F611C6">
        <w:rPr>
          <w:rFonts w:ascii="Arial" w:eastAsia="SimSun" w:hAnsi="Arial" w:cs="Arial"/>
          <w:color w:val="auto"/>
          <w:lang w:eastAsia="zh-CN"/>
        </w:rPr>
        <w:t>de 2021-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>GOBIERNO DE MENDOZA</w:t>
      </w:r>
    </w:p>
    <w:p w:rsidR="002845A6" w:rsidRDefault="005C3607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>LICITACI</w:t>
      </w:r>
      <w:r w:rsidR="00496BF8">
        <w:rPr>
          <w:rFonts w:ascii="Arial" w:eastAsia="SimSun" w:hAnsi="Arial" w:cs="Arial"/>
          <w:color w:val="auto"/>
          <w:lang w:eastAsia="zh-CN"/>
        </w:rPr>
        <w:t>Ó</w:t>
      </w:r>
      <w:r w:rsidRPr="005C3607">
        <w:rPr>
          <w:rFonts w:ascii="Arial" w:eastAsia="SimSun" w:hAnsi="Arial" w:cs="Arial"/>
          <w:color w:val="auto"/>
          <w:lang w:eastAsia="zh-CN"/>
        </w:rPr>
        <w:t>N P</w:t>
      </w:r>
      <w:r w:rsidR="00496BF8">
        <w:rPr>
          <w:rFonts w:ascii="Arial" w:eastAsia="SimSun" w:hAnsi="Arial" w:cs="Arial"/>
          <w:color w:val="auto"/>
          <w:lang w:eastAsia="zh-CN"/>
        </w:rPr>
        <w:t>Ú</w:t>
      </w:r>
      <w:r w:rsidRPr="005C3607">
        <w:rPr>
          <w:rFonts w:ascii="Arial" w:eastAsia="SimSun" w:hAnsi="Arial" w:cs="Arial"/>
          <w:color w:val="auto"/>
          <w:lang w:eastAsia="zh-CN"/>
        </w:rPr>
        <w:t xml:space="preserve">BLICA </w:t>
      </w:r>
    </w:p>
    <w:p w:rsidR="00686719" w:rsidRDefault="00686719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</w:p>
    <w:p w:rsidR="00686719" w:rsidRDefault="00686719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>
        <w:rPr>
          <w:rFonts w:ascii="Arial" w:eastAsia="SimSun" w:hAnsi="Arial" w:cs="Arial"/>
          <w:color w:val="auto"/>
          <w:lang w:eastAsia="zh-CN"/>
        </w:rPr>
        <w:t>PROROGA</w:t>
      </w:r>
    </w:p>
    <w:p w:rsidR="00686719" w:rsidRDefault="00686719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 xml:space="preserve">Ministerio de </w:t>
      </w:r>
      <w:r w:rsidR="002845A6">
        <w:rPr>
          <w:rFonts w:ascii="Arial" w:eastAsia="SimSun" w:hAnsi="Arial" w:cs="Arial"/>
          <w:color w:val="auto"/>
          <w:lang w:eastAsia="zh-CN"/>
        </w:rPr>
        <w:t>Planificación e Infraestructura P</w:t>
      </w:r>
      <w:r w:rsidR="00496BF8">
        <w:rPr>
          <w:rFonts w:ascii="Arial" w:eastAsia="SimSun" w:hAnsi="Arial" w:cs="Arial"/>
          <w:color w:val="auto"/>
          <w:lang w:eastAsia="zh-CN"/>
        </w:rPr>
        <w:t>ú</w:t>
      </w:r>
      <w:r w:rsidR="002845A6">
        <w:rPr>
          <w:rFonts w:ascii="Arial" w:eastAsia="SimSun" w:hAnsi="Arial" w:cs="Arial"/>
          <w:color w:val="auto"/>
          <w:lang w:eastAsia="zh-CN"/>
        </w:rPr>
        <w:t>blica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t>Subsecretar</w:t>
      </w:r>
      <w:r w:rsidR="00496BF8">
        <w:rPr>
          <w:rFonts w:ascii="Arial" w:eastAsia="SimSun" w:hAnsi="Arial" w:cs="Arial"/>
          <w:color w:val="auto"/>
          <w:lang w:eastAsia="zh-CN"/>
        </w:rPr>
        <w:t>í</w:t>
      </w:r>
      <w:r w:rsidRPr="005C3607">
        <w:rPr>
          <w:rFonts w:ascii="Arial" w:eastAsia="SimSun" w:hAnsi="Arial" w:cs="Arial"/>
          <w:color w:val="auto"/>
          <w:lang w:eastAsia="zh-CN"/>
        </w:rPr>
        <w:t xml:space="preserve">a de </w:t>
      </w:r>
      <w:r w:rsidR="002845A6">
        <w:rPr>
          <w:rFonts w:ascii="Arial" w:eastAsia="SimSun" w:hAnsi="Arial" w:cs="Arial"/>
          <w:color w:val="auto"/>
          <w:lang w:eastAsia="zh-CN"/>
        </w:rPr>
        <w:t>Obras P</w:t>
      </w:r>
      <w:r w:rsidR="00496BF8">
        <w:rPr>
          <w:rFonts w:ascii="Arial" w:eastAsia="SimSun" w:hAnsi="Arial" w:cs="Arial"/>
          <w:color w:val="auto"/>
          <w:lang w:eastAsia="zh-CN"/>
        </w:rPr>
        <w:t>ú</w:t>
      </w:r>
      <w:r w:rsidR="002845A6">
        <w:rPr>
          <w:rFonts w:ascii="Arial" w:eastAsia="SimSun" w:hAnsi="Arial" w:cs="Arial"/>
          <w:color w:val="auto"/>
          <w:lang w:eastAsia="zh-CN"/>
        </w:rPr>
        <w:t xml:space="preserve">blicas </w:t>
      </w:r>
    </w:p>
    <w:p w:rsidR="005C3607" w:rsidRPr="005C3607" w:rsidRDefault="001340B3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>
        <w:rPr>
          <w:rFonts w:ascii="Arial" w:eastAsia="SimSun" w:hAnsi="Arial" w:cs="Arial"/>
          <w:color w:val="auto"/>
          <w:lang w:eastAsia="zh-CN"/>
        </w:rPr>
        <w:t>Subdirección de Licitaciones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jc w:val="center"/>
        <w:rPr>
          <w:rFonts w:ascii="Arial" w:eastAsia="SimSun" w:hAnsi="Arial" w:cs="Arial"/>
          <w:color w:val="auto"/>
          <w:lang w:eastAsia="zh-CN"/>
        </w:rPr>
      </w:pPr>
      <w:r w:rsidRPr="005C3607">
        <w:rPr>
          <w:rFonts w:ascii="Arial" w:eastAsia="SimSun" w:hAnsi="Arial" w:cs="Arial"/>
          <w:color w:val="auto"/>
          <w:lang w:eastAsia="zh-CN"/>
        </w:rPr>
        <w:lastRenderedPageBreak/>
        <w:t>OBRA: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AC1815" w:rsidRPr="00AC1815" w:rsidRDefault="00AC1815" w:rsidP="00AC1815">
      <w:pPr>
        <w:tabs>
          <w:tab w:val="left" w:pos="2600"/>
        </w:tabs>
        <w:spacing w:after="160" w:line="259" w:lineRule="auto"/>
        <w:jc w:val="center"/>
        <w:rPr>
          <w:b/>
        </w:rPr>
      </w:pPr>
      <w:r w:rsidRPr="00AC1815">
        <w:rPr>
          <w:b/>
        </w:rPr>
        <w:t>“TERMINACIÓN CENTRO DE SALUD N°43, COSTA DE ARAUJO-LAVALLE”</w:t>
      </w:r>
    </w:p>
    <w:p w:rsidR="00AC1815" w:rsidRDefault="00AC1815" w:rsidP="00AC1815">
      <w:pPr>
        <w:tabs>
          <w:tab w:val="left" w:pos="2600"/>
        </w:tabs>
        <w:spacing w:after="160" w:line="259" w:lineRule="auto"/>
        <w:jc w:val="center"/>
        <w:rPr>
          <w:b/>
        </w:rPr>
      </w:pPr>
      <w:proofErr w:type="spellStart"/>
      <w:r w:rsidRPr="00AC1815">
        <w:rPr>
          <w:b/>
        </w:rPr>
        <w:t>Expte</w:t>
      </w:r>
      <w:proofErr w:type="spellEnd"/>
      <w:r w:rsidRPr="00AC1815">
        <w:rPr>
          <w:b/>
        </w:rPr>
        <w:t>. N°: EX-2021-03206552-GDEMZA-MESA#MIPIP</w:t>
      </w:r>
    </w:p>
    <w:p w:rsidR="00AC1815" w:rsidRPr="00AC1815" w:rsidRDefault="00AC1815" w:rsidP="00AC1815">
      <w:pPr>
        <w:tabs>
          <w:tab w:val="left" w:pos="2600"/>
        </w:tabs>
        <w:spacing w:after="160" w:line="259" w:lineRule="auto"/>
        <w:jc w:val="center"/>
        <w:rPr>
          <w:b/>
        </w:rPr>
      </w:pPr>
    </w:p>
    <w:p w:rsidR="00686719" w:rsidRPr="008F4ED7" w:rsidRDefault="00686719" w:rsidP="00686719">
      <w:pPr>
        <w:tabs>
          <w:tab w:val="left" w:pos="2600"/>
        </w:tabs>
        <w:jc w:val="center"/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</w:pPr>
      <w:r w:rsidRPr="008F4ED7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>PRORROGA APERTURA DE SOBRES N°1 y N°2</w:t>
      </w:r>
    </w:p>
    <w:p w:rsidR="00686719" w:rsidRPr="008F4ED7" w:rsidRDefault="00686719" w:rsidP="00686719">
      <w:pPr>
        <w:tabs>
          <w:tab w:val="left" w:pos="2600"/>
        </w:tabs>
        <w:jc w:val="center"/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</w:pPr>
      <w:r w:rsidRPr="008F4ED7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lastRenderedPageBreak/>
        <w:t xml:space="preserve">Día </w:t>
      </w:r>
      <w:r w:rsidR="00AC1815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>30</w:t>
      </w:r>
      <w:r w:rsidRPr="008F4ED7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 xml:space="preserve"> de </w:t>
      </w:r>
      <w:r w:rsidR="00AC1815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>julio</w:t>
      </w:r>
      <w:r w:rsidRPr="008F4ED7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 xml:space="preserve"> de 20</w:t>
      </w:r>
      <w:r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>21</w:t>
      </w:r>
      <w:r w:rsidRPr="008F4ED7">
        <w:rPr>
          <w:rFonts w:ascii="Arial" w:eastAsia="SimSun" w:hAnsi="Arial" w:cs="Arial"/>
          <w:b/>
          <w:bCs/>
          <w:color w:val="auto"/>
          <w:sz w:val="32"/>
          <w:szCs w:val="32"/>
          <w:lang w:eastAsia="zh-CN"/>
        </w:rPr>
        <w:t xml:space="preserve"> Hora: 10:00</w:t>
      </w:r>
    </w:p>
    <w:p w:rsidR="005C3607" w:rsidRPr="005C3607" w:rsidRDefault="005C3607" w:rsidP="005C3607">
      <w:pPr>
        <w:tabs>
          <w:tab w:val="left" w:pos="2600"/>
        </w:tabs>
        <w:spacing w:after="160" w:line="259" w:lineRule="auto"/>
        <w:rPr>
          <w:rFonts w:ascii="Arial" w:eastAsia="SimSun" w:hAnsi="Arial" w:cs="Arial"/>
          <w:color w:val="auto"/>
          <w:lang w:eastAsia="zh-CN"/>
        </w:rPr>
      </w:pPr>
    </w:p>
    <w:p w:rsidR="00150766" w:rsidRDefault="00496BF8" w:rsidP="00496BF8">
      <w:pPr>
        <w:jc w:val="both"/>
        <w:rPr>
          <w:rFonts w:ascii="Arial" w:eastAsia="SimSun" w:hAnsi="Arial" w:cs="Arial"/>
          <w:b/>
          <w:bCs/>
          <w:color w:val="auto"/>
          <w:u w:val="single"/>
          <w:lang w:eastAsia="zh-CN"/>
        </w:rPr>
      </w:pPr>
      <w:r w:rsidRPr="00496BF8">
        <w:rPr>
          <w:rFonts w:ascii="Arial" w:eastAsia="SimSun" w:hAnsi="Arial" w:cs="Arial"/>
          <w:color w:val="auto"/>
          <w:lang w:eastAsia="zh-CN"/>
        </w:rPr>
        <w:t>La documentación respectiva, podrá ser consultada y descargada por los interesados en P</w:t>
      </w:r>
      <w:r w:rsidR="00FF28CD">
        <w:rPr>
          <w:rFonts w:ascii="Arial" w:eastAsia="SimSun" w:hAnsi="Arial" w:cs="Arial"/>
          <w:color w:val="auto"/>
          <w:lang w:eastAsia="zh-CN"/>
        </w:rPr>
        <w:t>á</w:t>
      </w:r>
      <w:r w:rsidRPr="00496BF8">
        <w:rPr>
          <w:rFonts w:ascii="Arial" w:eastAsia="SimSun" w:hAnsi="Arial" w:cs="Arial"/>
          <w:color w:val="auto"/>
          <w:lang w:eastAsia="zh-CN"/>
        </w:rPr>
        <w:t xml:space="preserve">gina WEB del Gobierno de la Provincia de Mendoza www.compras.mendoza.gov.ar (CUC 040) </w:t>
      </w:r>
      <w:bookmarkStart w:id="0" w:name="_GoBack"/>
      <w:bookmarkEnd w:id="0"/>
      <w:r w:rsidRPr="00496BF8">
        <w:rPr>
          <w:rFonts w:ascii="Arial" w:eastAsia="SimSun" w:hAnsi="Arial" w:cs="Arial"/>
          <w:color w:val="auto"/>
          <w:lang w:eastAsia="zh-CN"/>
        </w:rPr>
        <w:t xml:space="preserve">y </w:t>
      </w:r>
      <w:r w:rsidRPr="00496BF8">
        <w:rPr>
          <w:rFonts w:ascii="Arial" w:eastAsia="SimSun" w:hAnsi="Arial" w:cs="Arial"/>
          <w:b/>
          <w:bCs/>
          <w:color w:val="auto"/>
          <w:u w:val="single"/>
          <w:lang w:eastAsia="zh-CN"/>
        </w:rPr>
        <w:t xml:space="preserve">solicitar el certificado de entrega de documentación al Correo electrónico </w:t>
      </w:r>
      <w:hyperlink r:id="rId9" w:history="1">
        <w:r w:rsidR="001340B3" w:rsidRPr="00183B51">
          <w:rPr>
            <w:rStyle w:val="Hipervnculo"/>
            <w:rFonts w:ascii="Arial" w:eastAsia="SimSun" w:hAnsi="Arial" w:cs="Arial"/>
            <w:b/>
            <w:bCs/>
            <w:lang w:eastAsia="zh-CN"/>
          </w:rPr>
          <w:t>licitaciones-dpyl@mendoza.gov.ar</w:t>
        </w:r>
      </w:hyperlink>
    </w:p>
    <w:p w:rsidR="001340B3" w:rsidRPr="001340B3" w:rsidRDefault="001340B3" w:rsidP="00496BF8">
      <w:pPr>
        <w:jc w:val="both"/>
        <w:rPr>
          <w:bCs/>
        </w:rPr>
      </w:pPr>
      <w:r>
        <w:rPr>
          <w:rFonts w:ascii="Arial" w:eastAsia="SimSun" w:hAnsi="Arial" w:cs="Arial"/>
          <w:bCs/>
          <w:color w:val="auto"/>
          <w:lang w:eastAsia="zh-CN"/>
        </w:rPr>
        <w:t>La recepción de sobres para la pres</w:t>
      </w:r>
      <w:r w:rsidR="008937F4">
        <w:rPr>
          <w:rFonts w:ascii="Arial" w:eastAsia="SimSun" w:hAnsi="Arial" w:cs="Arial"/>
          <w:bCs/>
          <w:color w:val="auto"/>
          <w:lang w:eastAsia="zh-CN"/>
        </w:rPr>
        <w:t>e</w:t>
      </w:r>
      <w:r>
        <w:rPr>
          <w:rFonts w:ascii="Arial" w:eastAsia="SimSun" w:hAnsi="Arial" w:cs="Arial"/>
          <w:bCs/>
          <w:color w:val="auto"/>
          <w:lang w:eastAsia="zh-CN"/>
        </w:rPr>
        <w:t>nte licitación se realizar</w:t>
      </w:r>
      <w:r w:rsidR="008937F4">
        <w:rPr>
          <w:rFonts w:ascii="Arial" w:eastAsia="SimSun" w:hAnsi="Arial" w:cs="Arial"/>
          <w:bCs/>
          <w:color w:val="auto"/>
          <w:lang w:eastAsia="zh-CN"/>
        </w:rPr>
        <w:t>á</w:t>
      </w:r>
      <w:r>
        <w:rPr>
          <w:rFonts w:ascii="Arial" w:eastAsia="SimSun" w:hAnsi="Arial" w:cs="Arial"/>
          <w:bCs/>
          <w:color w:val="auto"/>
          <w:lang w:eastAsia="zh-CN"/>
        </w:rPr>
        <w:t xml:space="preserve"> en la oficina de Licitaciones sita en Casa de Gobierno cuerpo central, 8vo. Piso de 08:00 a 13:00 hs.</w:t>
      </w:r>
    </w:p>
    <w:sectPr w:rsidR="001340B3" w:rsidRPr="001340B3" w:rsidSect="008972B1">
      <w:headerReference w:type="default" r:id="rId10"/>
      <w:footerReference w:type="default" r:id="rId11"/>
      <w:pgSz w:w="11907" w:h="16840" w:code="9"/>
      <w:pgMar w:top="1701" w:right="1134" w:bottom="4253" w:left="2835" w:header="0" w:footer="709" w:gutter="0"/>
      <w:paperSrc w:first="15" w:other="15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EC" w:rsidRDefault="004B34EC">
      <w:pPr>
        <w:spacing w:after="0" w:line="240" w:lineRule="auto"/>
      </w:pPr>
      <w:r>
        <w:separator/>
      </w:r>
    </w:p>
  </w:endnote>
  <w:endnote w:type="continuationSeparator" w:id="0">
    <w:p w:rsidR="004B34EC" w:rsidRDefault="004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variable"/>
    <w:sig w:usb0="00000001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BE" w:rsidRDefault="001849FD" w:rsidP="001849FD">
    <w:pPr>
      <w:tabs>
        <w:tab w:val="left" w:pos="7071"/>
      </w:tabs>
      <w:jc w:val="both"/>
      <w:rPr>
        <w:b/>
        <w:sz w:val="20"/>
        <w:szCs w:val="20"/>
      </w:rPr>
    </w:pPr>
    <w:r>
      <w:rPr>
        <w:b/>
        <w:sz w:val="20"/>
        <w:szCs w:val="20"/>
      </w:rPr>
      <w:tab/>
    </w:r>
  </w:p>
  <w:p w:rsidR="00B65ABE" w:rsidRDefault="00B65ABE">
    <w:pPr>
      <w:jc w:val="right"/>
      <w:rPr>
        <w:b/>
        <w:sz w:val="20"/>
        <w:szCs w:val="20"/>
      </w:rPr>
    </w:pPr>
  </w:p>
  <w:p w:rsidR="00B65ABE" w:rsidRDefault="00685841">
    <w:pPr>
      <w:jc w:val="both"/>
      <w:rPr>
        <w:sz w:val="18"/>
        <w:szCs w:val="18"/>
      </w:rPr>
    </w:pPr>
    <w:r>
      <w:rPr>
        <w:b/>
        <w:sz w:val="20"/>
        <w:szCs w:val="20"/>
      </w:rPr>
      <w:t xml:space="preserve">Dirección Proyectos y Licitaciones.  </w:t>
    </w:r>
    <w:r>
      <w:rPr>
        <w:sz w:val="18"/>
        <w:szCs w:val="18"/>
      </w:rPr>
      <w:t>Av. Peltier 351, 8° piso, Casa de Gobierno. Mendoza. Ciudad (5500)</w:t>
    </w:r>
  </w:p>
  <w:p w:rsidR="00B65ABE" w:rsidRDefault="00685841">
    <w:pPr>
      <w:pStyle w:val="Piedepgina1"/>
      <w:jc w:val="both"/>
      <w:rPr>
        <w:sz w:val="18"/>
        <w:szCs w:val="18"/>
      </w:rPr>
    </w:pPr>
    <w:r>
      <w:rPr>
        <w:sz w:val="18"/>
        <w:szCs w:val="18"/>
      </w:rPr>
      <w:t>Tel. +54 261 449 28</w:t>
    </w:r>
    <w:r w:rsidR="00686719">
      <w:rPr>
        <w:sz w:val="18"/>
        <w:szCs w:val="18"/>
      </w:rPr>
      <w:t>8</w:t>
    </w:r>
    <w:r>
      <w:rPr>
        <w:sz w:val="18"/>
        <w:szCs w:val="18"/>
      </w:rPr>
      <w:t>5 - 2894</w:t>
    </w:r>
  </w:p>
  <w:tbl>
    <w:tblPr>
      <w:tblpPr w:leftFromText="180" w:rightFromText="180" w:vertAnchor="page" w:horzAnchor="page" w:tblpX="2743" w:tblpY="19208"/>
      <w:tblOverlap w:val="never"/>
      <w:tblW w:w="841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388"/>
      <w:gridCol w:w="1029"/>
    </w:tblGrid>
    <w:tr w:rsidR="00B65ABE">
      <w:tc>
        <w:tcPr>
          <w:tcW w:w="7388" w:type="dxa"/>
          <w:tcBorders>
            <w:top w:val="single" w:sz="4" w:space="0" w:color="7030A0"/>
          </w:tcBorders>
          <w:shd w:val="clear" w:color="auto" w:fill="auto"/>
        </w:tcPr>
        <w:p w:rsidR="00B65ABE" w:rsidRDefault="00685841">
          <w:pPr>
            <w:jc w:val="both"/>
            <w:rPr>
              <w:color w:val="808080"/>
              <w:sz w:val="16"/>
              <w:szCs w:val="20"/>
            </w:rPr>
          </w:pPr>
          <w:r>
            <w:rPr>
              <w:color w:val="808080"/>
              <w:sz w:val="16"/>
              <w:szCs w:val="20"/>
            </w:rPr>
            <w:t xml:space="preserve">Revisión 01 - Fecha de emisión: 24/10/18 - </w:t>
          </w:r>
          <w:r w:rsidR="001849FD">
            <w:rPr>
              <w:color w:val="808080"/>
              <w:sz w:val="16"/>
              <w:szCs w:val="20"/>
            </w:rPr>
            <w:t xml:space="preserve">  RB  - </w:t>
          </w:r>
          <w:r>
            <w:rPr>
              <w:color w:val="808080"/>
              <w:sz w:val="16"/>
              <w:szCs w:val="20"/>
            </w:rPr>
            <w:t>Aprueba: Director DPYL</w:t>
          </w:r>
        </w:p>
      </w:tc>
      <w:tc>
        <w:tcPr>
          <w:tcW w:w="1029" w:type="dxa"/>
          <w:tcBorders>
            <w:top w:val="single" w:sz="4" w:space="0" w:color="7030A0"/>
          </w:tcBorders>
          <w:shd w:val="clear" w:color="auto" w:fill="auto"/>
          <w:vAlign w:val="center"/>
        </w:tcPr>
        <w:p w:rsidR="00B65ABE" w:rsidRDefault="00992554">
          <w:pPr>
            <w:jc w:val="right"/>
            <w:rPr>
              <w:color w:val="808080"/>
              <w:sz w:val="18"/>
              <w:szCs w:val="20"/>
            </w:rPr>
          </w:pPr>
          <w:r>
            <w:rPr>
              <w:color w:val="808080"/>
              <w:sz w:val="18"/>
              <w:szCs w:val="20"/>
            </w:rPr>
            <w:fldChar w:fldCharType="begin"/>
          </w:r>
          <w:r w:rsidR="00685841">
            <w:rPr>
              <w:color w:val="808080"/>
              <w:sz w:val="18"/>
              <w:szCs w:val="20"/>
            </w:rPr>
            <w:instrText xml:space="preserve"> PAGE </w:instrText>
          </w:r>
          <w:r>
            <w:rPr>
              <w:color w:val="808080"/>
              <w:sz w:val="18"/>
              <w:szCs w:val="20"/>
            </w:rPr>
            <w:fldChar w:fldCharType="separate"/>
          </w:r>
          <w:r w:rsidR="00AC1815">
            <w:rPr>
              <w:noProof/>
              <w:color w:val="808080"/>
              <w:sz w:val="18"/>
              <w:szCs w:val="20"/>
            </w:rPr>
            <w:t>1</w:t>
          </w:r>
          <w:r>
            <w:rPr>
              <w:color w:val="808080"/>
              <w:sz w:val="18"/>
              <w:szCs w:val="20"/>
            </w:rPr>
            <w:fldChar w:fldCharType="end"/>
          </w:r>
          <w:r w:rsidR="00685841">
            <w:rPr>
              <w:color w:val="808080"/>
              <w:sz w:val="18"/>
              <w:szCs w:val="20"/>
            </w:rPr>
            <w:t xml:space="preserve">de </w:t>
          </w:r>
          <w:r>
            <w:rPr>
              <w:color w:val="808080"/>
              <w:sz w:val="18"/>
              <w:szCs w:val="20"/>
            </w:rPr>
            <w:fldChar w:fldCharType="begin"/>
          </w:r>
          <w:r w:rsidR="00685841">
            <w:rPr>
              <w:color w:val="808080"/>
              <w:sz w:val="18"/>
              <w:szCs w:val="20"/>
            </w:rPr>
            <w:instrText xml:space="preserve"> NUMPAGES \* ARABIC </w:instrText>
          </w:r>
          <w:r>
            <w:rPr>
              <w:color w:val="808080"/>
              <w:sz w:val="18"/>
              <w:szCs w:val="20"/>
            </w:rPr>
            <w:fldChar w:fldCharType="separate"/>
          </w:r>
          <w:r w:rsidR="00AC1815">
            <w:rPr>
              <w:noProof/>
              <w:color w:val="808080"/>
              <w:sz w:val="18"/>
              <w:szCs w:val="20"/>
            </w:rPr>
            <w:t>2</w:t>
          </w:r>
          <w:r>
            <w:rPr>
              <w:color w:val="808080"/>
              <w:sz w:val="18"/>
              <w:szCs w:val="20"/>
            </w:rPr>
            <w:fldChar w:fldCharType="end"/>
          </w:r>
        </w:p>
      </w:tc>
    </w:tr>
  </w:tbl>
  <w:p w:rsidR="00B65ABE" w:rsidRDefault="00B65ABE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EC" w:rsidRDefault="004B34EC">
      <w:pPr>
        <w:spacing w:after="0" w:line="240" w:lineRule="auto"/>
      </w:pPr>
      <w:r>
        <w:separator/>
      </w:r>
    </w:p>
  </w:footnote>
  <w:footnote w:type="continuationSeparator" w:id="0">
    <w:p w:rsidR="004B34EC" w:rsidRDefault="004B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BE" w:rsidRDefault="00B65ABE">
    <w:pPr>
      <w:pStyle w:val="Piedepgina"/>
      <w:tabs>
        <w:tab w:val="clear" w:pos="4419"/>
        <w:tab w:val="clear" w:pos="8838"/>
      </w:tabs>
      <w:jc w:val="right"/>
      <w:rPr>
        <w:rFonts w:ascii="Lato" w:hAnsi="Lato"/>
        <w:b/>
        <w:color w:val="007F90"/>
        <w:sz w:val="18"/>
        <w:szCs w:val="18"/>
      </w:rPr>
    </w:pPr>
  </w:p>
  <w:tbl>
    <w:tblPr>
      <w:tblStyle w:val="Tablaconcuadrcula"/>
      <w:tblpPr w:leftFromText="180" w:rightFromText="180" w:vertAnchor="page" w:horzAnchor="page" w:tblpX="2166" w:tblpY="158"/>
      <w:tblOverlap w:val="never"/>
      <w:tblW w:w="9190" w:type="dxa"/>
      <w:tblLayout w:type="fixed"/>
      <w:tblLook w:val="04A0" w:firstRow="1" w:lastRow="0" w:firstColumn="1" w:lastColumn="0" w:noHBand="0" w:noVBand="1"/>
    </w:tblPr>
    <w:tblGrid>
      <w:gridCol w:w="3732"/>
      <w:gridCol w:w="3634"/>
      <w:gridCol w:w="1824"/>
    </w:tblGrid>
    <w:tr w:rsidR="00B65ABE">
      <w:trPr>
        <w:trHeight w:val="1679"/>
      </w:trPr>
      <w:tc>
        <w:tcPr>
          <w:tcW w:w="3732" w:type="dxa"/>
        </w:tcPr>
        <w:p w:rsidR="00B65ABE" w:rsidRDefault="008A3033">
          <w:pPr>
            <w:pStyle w:val="Piedepgina"/>
            <w:tabs>
              <w:tab w:val="clear" w:pos="4419"/>
              <w:tab w:val="clear" w:pos="8838"/>
            </w:tabs>
            <w:rPr>
              <w:rFonts w:ascii="Lato" w:hAnsi="Lato"/>
              <w:b/>
              <w:color w:val="007F90"/>
              <w:sz w:val="16"/>
              <w:szCs w:val="16"/>
            </w:rPr>
          </w:pPr>
          <w:r>
            <w:rPr>
              <w:noProof/>
              <w:sz w:val="11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525780</wp:posOffset>
                    </wp:positionH>
                    <wp:positionV relativeFrom="paragraph">
                      <wp:posOffset>227330</wp:posOffset>
                    </wp:positionV>
                    <wp:extent cx="1647190" cy="928370"/>
                    <wp:effectExtent l="0" t="0" r="0" b="0"/>
                    <wp:wrapSquare wrapText="bothSides"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47190" cy="928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5ABE" w:rsidRDefault="00685841">
                                <w:pPr>
                                  <w:pStyle w:val="Piedepgina"/>
                                  <w:tabs>
                                    <w:tab w:val="clear" w:pos="4419"/>
                                    <w:tab w:val="clear" w:pos="8838"/>
                                  </w:tabs>
                                  <w:spacing w:line="240" w:lineRule="auto"/>
                                  <w:rPr>
                                    <w:rFonts w:ascii="Lato" w:hAnsi="Lato"/>
                                    <w:b/>
                                    <w:color w:val="007F9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b/>
                                    <w:color w:val="007F90"/>
                                    <w:sz w:val="16"/>
                                    <w:szCs w:val="16"/>
                                  </w:rPr>
                                  <w:t>Ministerio de Planificación e Infraestructura Pública</w:t>
                                </w:r>
                              </w:p>
                              <w:p w:rsidR="00B65ABE" w:rsidRDefault="00685841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  <w:tab w:val="center" w:pos="4252"/>
                                    <w:tab w:val="right" w:pos="8504"/>
                                  </w:tabs>
                                  <w:spacing w:line="240" w:lineRule="auto"/>
                                  <w:rPr>
                                    <w:rFonts w:ascii="Lato" w:hAnsi="Lato"/>
                                    <w:color w:val="3B3838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color w:val="3B3838"/>
                                    <w:sz w:val="11"/>
                                    <w:szCs w:val="11"/>
                                  </w:rPr>
                                  <w:t xml:space="preserve"> Subsecretaría de Planificación y Seguimiento.</w:t>
                                </w:r>
                              </w:p>
                              <w:p w:rsidR="00B65ABE" w:rsidRDefault="00685841">
                                <w:pPr>
                                  <w:pStyle w:val="Encabezado"/>
                                  <w:tabs>
                                    <w:tab w:val="clear" w:pos="4419"/>
                                    <w:tab w:val="clear" w:pos="8838"/>
                                    <w:tab w:val="center" w:pos="4252"/>
                                    <w:tab w:val="right" w:pos="8504"/>
                                  </w:tabs>
                                  <w:spacing w:line="240" w:lineRule="auto"/>
                                  <w:rPr>
                                    <w:rFonts w:ascii="Lato" w:hAnsi="Lato"/>
                                    <w:color w:val="3B3838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Lato" w:hAnsi="Lato"/>
                                    <w:color w:val="3B3838"/>
                                    <w:sz w:val="11"/>
                                    <w:szCs w:val="11"/>
                                  </w:rPr>
                                  <w:t>Dirección de Gestión de Proyectos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41.4pt;margin-top:17.9pt;width:129.7pt;height: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" filled="f" stroked="f" strokeweight=".5pt">
                    <v:path arrowok="t"/>
                    <v:textbox style="mso-fit-shape-to-text:t">
                      <w:txbxContent>
                        <w:p w:rsidR="00B65ABE" w:rsidRDefault="00685841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</w:tabs>
                            <w:spacing w:line="240" w:lineRule="auto"/>
                            <w:rPr>
                              <w:rFonts w:ascii="Lato" w:hAnsi="Lato"/>
                              <w:b/>
                              <w:color w:val="007F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color w:val="007F90"/>
                              <w:sz w:val="16"/>
                              <w:szCs w:val="16"/>
                            </w:rPr>
                            <w:t>Ministerio de Planificación e Infraestructura Pública</w:t>
                          </w:r>
                        </w:p>
                        <w:p w:rsidR="00B65ABE" w:rsidRDefault="0068584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4252"/>
                              <w:tab w:val="right" w:pos="8504"/>
                            </w:tabs>
                            <w:spacing w:line="240" w:lineRule="auto"/>
                            <w:rPr>
                              <w:rFonts w:ascii="Lato" w:hAnsi="Lato"/>
                              <w:color w:val="3B3838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Lato" w:hAnsi="Lato"/>
                              <w:color w:val="3B3838"/>
                              <w:sz w:val="11"/>
                              <w:szCs w:val="11"/>
                            </w:rPr>
                            <w:t xml:space="preserve"> Subsecretaría de Planificación y Seguimiento.</w:t>
                          </w:r>
                        </w:p>
                        <w:p w:rsidR="00B65ABE" w:rsidRDefault="00685841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4252"/>
                              <w:tab w:val="right" w:pos="8504"/>
                            </w:tabs>
                            <w:spacing w:line="240" w:lineRule="auto"/>
                            <w:rPr>
                              <w:rFonts w:ascii="Lato" w:hAnsi="Lato"/>
                              <w:color w:val="3B3838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Lato" w:hAnsi="Lato"/>
                              <w:color w:val="3B3838"/>
                              <w:sz w:val="11"/>
                              <w:szCs w:val="11"/>
                            </w:rPr>
                            <w:t>Dirección de Gestión de Proyectos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65ABE" w:rsidRDefault="00685841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pacing w:line="240" w:lineRule="auto"/>
            <w:jc w:val="center"/>
            <w:rPr>
              <w:rFonts w:ascii="Lato" w:hAnsi="Lato"/>
              <w:color w:val="3B3838"/>
              <w:sz w:val="11"/>
              <w:szCs w:val="11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75565</wp:posOffset>
                </wp:positionV>
                <wp:extent cx="426085" cy="733425"/>
                <wp:effectExtent l="0" t="0" r="12065" b="9525"/>
                <wp:wrapNone/>
                <wp:docPr id="21" name="Picture 1" descr="enclogo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enclogo202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1424" t="27572" r="78278" b="-168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08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65ABE" w:rsidRDefault="00B65ABE">
          <w:pPr>
            <w:pStyle w:val="Header1"/>
            <w:tabs>
              <w:tab w:val="clear" w:pos="4419"/>
              <w:tab w:val="clear" w:pos="8838"/>
              <w:tab w:val="left" w:pos="3969"/>
              <w:tab w:val="center" w:pos="4252"/>
              <w:tab w:val="left" w:pos="5103"/>
              <w:tab w:val="left" w:pos="7797"/>
              <w:tab w:val="right" w:pos="8080"/>
              <w:tab w:val="right" w:pos="8504"/>
            </w:tabs>
            <w:ind w:right="26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634" w:type="dxa"/>
        </w:tcPr>
        <w:p w:rsidR="00B65ABE" w:rsidRDefault="00B65ABE">
          <w:pPr>
            <w:pStyle w:val="Header1"/>
            <w:tabs>
              <w:tab w:val="clear" w:pos="4419"/>
              <w:tab w:val="clear" w:pos="8838"/>
              <w:tab w:val="left" w:pos="3969"/>
              <w:tab w:val="center" w:pos="4252"/>
              <w:tab w:val="left" w:pos="5103"/>
              <w:tab w:val="left" w:pos="7797"/>
              <w:tab w:val="right" w:pos="8080"/>
              <w:tab w:val="right" w:pos="8504"/>
            </w:tabs>
            <w:ind w:right="244"/>
            <w:jc w:val="center"/>
            <w:rPr>
              <w:rFonts w:ascii="Arial Narrow" w:hAnsi="Arial Narrow" w:cs="Arial Narrow"/>
              <w:b/>
              <w:sz w:val="20"/>
              <w:szCs w:val="20"/>
            </w:rPr>
          </w:pPr>
        </w:p>
        <w:p w:rsidR="00B65ABE" w:rsidRDefault="00B65ABE">
          <w:pPr>
            <w:pStyle w:val="Header1"/>
            <w:tabs>
              <w:tab w:val="clear" w:pos="4419"/>
              <w:tab w:val="clear" w:pos="8838"/>
              <w:tab w:val="left" w:pos="3969"/>
              <w:tab w:val="center" w:pos="4252"/>
              <w:tab w:val="left" w:pos="5103"/>
              <w:tab w:val="left" w:pos="7797"/>
              <w:tab w:val="right" w:pos="8080"/>
              <w:tab w:val="right" w:pos="8504"/>
            </w:tabs>
            <w:ind w:right="244"/>
            <w:jc w:val="center"/>
            <w:rPr>
              <w:rFonts w:ascii="Arial Narrow" w:hAnsi="Arial Narrow" w:cs="Arial Narrow"/>
              <w:b/>
              <w:sz w:val="20"/>
              <w:szCs w:val="20"/>
            </w:rPr>
          </w:pPr>
        </w:p>
        <w:p w:rsidR="00B65ABE" w:rsidRDefault="005C3607">
          <w:pPr>
            <w:pStyle w:val="Header1"/>
            <w:tabs>
              <w:tab w:val="clear" w:pos="4419"/>
              <w:tab w:val="clear" w:pos="8838"/>
              <w:tab w:val="left" w:pos="3969"/>
              <w:tab w:val="center" w:pos="4252"/>
              <w:tab w:val="left" w:pos="5103"/>
              <w:tab w:val="left" w:pos="7797"/>
              <w:tab w:val="right" w:pos="8080"/>
              <w:tab w:val="right" w:pos="8504"/>
            </w:tabs>
            <w:ind w:right="244"/>
            <w:jc w:val="center"/>
            <w:rPr>
              <w:rFonts w:ascii="Arial Narrow" w:hAnsi="Arial Narrow" w:cs="Arial Narrow"/>
              <w:b/>
              <w:sz w:val="20"/>
              <w:szCs w:val="20"/>
            </w:rPr>
          </w:pPr>
          <w:r>
            <w:rPr>
              <w:rFonts w:ascii="Arial Narrow" w:hAnsi="Arial Narrow" w:cs="Arial Narrow"/>
              <w:b/>
              <w:sz w:val="20"/>
              <w:szCs w:val="20"/>
            </w:rPr>
            <w:t>AVISO PUCLICITARIO DIARIO</w:t>
          </w:r>
        </w:p>
      </w:tc>
      <w:tc>
        <w:tcPr>
          <w:tcW w:w="1824" w:type="dxa"/>
        </w:tcPr>
        <w:p w:rsidR="00B65ABE" w:rsidRDefault="00685841">
          <w:pPr>
            <w:pStyle w:val="Header1"/>
            <w:tabs>
              <w:tab w:val="clear" w:pos="4419"/>
              <w:tab w:val="clear" w:pos="8838"/>
              <w:tab w:val="left" w:pos="3969"/>
              <w:tab w:val="center" w:pos="4252"/>
              <w:tab w:val="left" w:pos="5103"/>
              <w:tab w:val="left" w:pos="7797"/>
              <w:tab w:val="right" w:pos="8080"/>
              <w:tab w:val="right" w:pos="8504"/>
            </w:tabs>
            <w:ind w:right="2692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>
                <wp:extent cx="768985" cy="749935"/>
                <wp:effectExtent l="0" t="0" r="12065" b="12065"/>
                <wp:docPr id="22" name="Picture 5" descr="iramRI-9000-9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ramRI-9000-9128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985" cy="749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5ABE" w:rsidRDefault="008A3033">
    <w:pPr>
      <w:pStyle w:val="Encabezado1"/>
      <w:tabs>
        <w:tab w:val="left" w:pos="3969"/>
        <w:tab w:val="left" w:pos="7200"/>
      </w:tabs>
      <w:ind w:right="1638"/>
      <w:jc w:val="right"/>
      <w:rPr>
        <w:rFonts w:ascii="Arial" w:hAnsi="Arial"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3922395</wp:posOffset>
              </wp:positionH>
              <wp:positionV relativeFrom="paragraph">
                <wp:posOffset>577215</wp:posOffset>
              </wp:positionV>
              <wp:extent cx="870585" cy="130810"/>
              <wp:effectExtent l="0" t="0" r="5715" b="254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0585" cy="130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BE2F" id="Rectangle 11" o:spid="_x0000_s1026" style="position:absolute;margin-left:308.85pt;margin-top:45.45pt;width:68.5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" strokecolor="white">
              <v:stroke joinstyle="round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E86"/>
    <w:multiLevelType w:val="hybridMultilevel"/>
    <w:tmpl w:val="6F4E7CFC"/>
    <w:lvl w:ilvl="0" w:tplc="504ABF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65" w:hanging="360"/>
      </w:pPr>
    </w:lvl>
    <w:lvl w:ilvl="2" w:tplc="2C0A001B" w:tentative="1">
      <w:start w:val="1"/>
      <w:numFmt w:val="lowerRoman"/>
      <w:lvlText w:val="%3."/>
      <w:lvlJc w:val="right"/>
      <w:pPr>
        <w:ind w:left="2385" w:hanging="180"/>
      </w:pPr>
    </w:lvl>
    <w:lvl w:ilvl="3" w:tplc="2C0A000F" w:tentative="1">
      <w:start w:val="1"/>
      <w:numFmt w:val="decimal"/>
      <w:lvlText w:val="%4."/>
      <w:lvlJc w:val="left"/>
      <w:pPr>
        <w:ind w:left="3105" w:hanging="360"/>
      </w:pPr>
    </w:lvl>
    <w:lvl w:ilvl="4" w:tplc="2C0A0019" w:tentative="1">
      <w:start w:val="1"/>
      <w:numFmt w:val="lowerLetter"/>
      <w:lvlText w:val="%5."/>
      <w:lvlJc w:val="left"/>
      <w:pPr>
        <w:ind w:left="3825" w:hanging="360"/>
      </w:pPr>
    </w:lvl>
    <w:lvl w:ilvl="5" w:tplc="2C0A001B" w:tentative="1">
      <w:start w:val="1"/>
      <w:numFmt w:val="lowerRoman"/>
      <w:lvlText w:val="%6."/>
      <w:lvlJc w:val="right"/>
      <w:pPr>
        <w:ind w:left="4545" w:hanging="180"/>
      </w:pPr>
    </w:lvl>
    <w:lvl w:ilvl="6" w:tplc="2C0A000F" w:tentative="1">
      <w:start w:val="1"/>
      <w:numFmt w:val="decimal"/>
      <w:lvlText w:val="%7."/>
      <w:lvlJc w:val="left"/>
      <w:pPr>
        <w:ind w:left="5265" w:hanging="360"/>
      </w:pPr>
    </w:lvl>
    <w:lvl w:ilvl="7" w:tplc="2C0A0019" w:tentative="1">
      <w:start w:val="1"/>
      <w:numFmt w:val="lowerLetter"/>
      <w:lvlText w:val="%8."/>
      <w:lvlJc w:val="left"/>
      <w:pPr>
        <w:ind w:left="5985" w:hanging="360"/>
      </w:pPr>
    </w:lvl>
    <w:lvl w:ilvl="8" w:tplc="2C0A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4B"/>
    <w:rsid w:val="00012D1F"/>
    <w:rsid w:val="00071193"/>
    <w:rsid w:val="000720FE"/>
    <w:rsid w:val="000850D4"/>
    <w:rsid w:val="0008611C"/>
    <w:rsid w:val="001066F3"/>
    <w:rsid w:val="0013041D"/>
    <w:rsid w:val="001340B3"/>
    <w:rsid w:val="00150766"/>
    <w:rsid w:val="00162A38"/>
    <w:rsid w:val="001849FD"/>
    <w:rsid w:val="001A1062"/>
    <w:rsid w:val="001F7F24"/>
    <w:rsid w:val="00214620"/>
    <w:rsid w:val="00220FB2"/>
    <w:rsid w:val="002712B4"/>
    <w:rsid w:val="002845A6"/>
    <w:rsid w:val="0029736E"/>
    <w:rsid w:val="002A7F51"/>
    <w:rsid w:val="002C1171"/>
    <w:rsid w:val="002C2E0C"/>
    <w:rsid w:val="002C6AAD"/>
    <w:rsid w:val="002D5ECF"/>
    <w:rsid w:val="00323E32"/>
    <w:rsid w:val="00371D10"/>
    <w:rsid w:val="0039278F"/>
    <w:rsid w:val="00393771"/>
    <w:rsid w:val="003C29E0"/>
    <w:rsid w:val="003C5C88"/>
    <w:rsid w:val="003D48EE"/>
    <w:rsid w:val="003F24A4"/>
    <w:rsid w:val="00400369"/>
    <w:rsid w:val="00434B89"/>
    <w:rsid w:val="00452EE7"/>
    <w:rsid w:val="00477902"/>
    <w:rsid w:val="00481AAF"/>
    <w:rsid w:val="00493B90"/>
    <w:rsid w:val="00496BF8"/>
    <w:rsid w:val="004A01D7"/>
    <w:rsid w:val="004B34EC"/>
    <w:rsid w:val="004B4C55"/>
    <w:rsid w:val="004B696E"/>
    <w:rsid w:val="004C5AFA"/>
    <w:rsid w:val="004F4B75"/>
    <w:rsid w:val="0051379C"/>
    <w:rsid w:val="00532737"/>
    <w:rsid w:val="005520A0"/>
    <w:rsid w:val="005548B5"/>
    <w:rsid w:val="00562926"/>
    <w:rsid w:val="00572FE3"/>
    <w:rsid w:val="0059678F"/>
    <w:rsid w:val="005C3607"/>
    <w:rsid w:val="005D6091"/>
    <w:rsid w:val="00684463"/>
    <w:rsid w:val="00685841"/>
    <w:rsid w:val="00686719"/>
    <w:rsid w:val="00691BA0"/>
    <w:rsid w:val="007012D6"/>
    <w:rsid w:val="0072514B"/>
    <w:rsid w:val="00727700"/>
    <w:rsid w:val="00737565"/>
    <w:rsid w:val="007743EA"/>
    <w:rsid w:val="007845D3"/>
    <w:rsid w:val="00787F2A"/>
    <w:rsid w:val="0081745D"/>
    <w:rsid w:val="00824ABD"/>
    <w:rsid w:val="0083549B"/>
    <w:rsid w:val="00865ACD"/>
    <w:rsid w:val="008937F4"/>
    <w:rsid w:val="008972B1"/>
    <w:rsid w:val="008A3033"/>
    <w:rsid w:val="008A51BC"/>
    <w:rsid w:val="00902EC5"/>
    <w:rsid w:val="00903AF7"/>
    <w:rsid w:val="00937A71"/>
    <w:rsid w:val="00945AE9"/>
    <w:rsid w:val="009810CE"/>
    <w:rsid w:val="00992554"/>
    <w:rsid w:val="009A781D"/>
    <w:rsid w:val="009E27EE"/>
    <w:rsid w:val="009E354B"/>
    <w:rsid w:val="009E60C0"/>
    <w:rsid w:val="00A01764"/>
    <w:rsid w:val="00A331C2"/>
    <w:rsid w:val="00A54195"/>
    <w:rsid w:val="00A62012"/>
    <w:rsid w:val="00A95078"/>
    <w:rsid w:val="00AC1815"/>
    <w:rsid w:val="00B16888"/>
    <w:rsid w:val="00B3607D"/>
    <w:rsid w:val="00B56545"/>
    <w:rsid w:val="00B65ABE"/>
    <w:rsid w:val="00B858F0"/>
    <w:rsid w:val="00BC190A"/>
    <w:rsid w:val="00BF4494"/>
    <w:rsid w:val="00C158E0"/>
    <w:rsid w:val="00C62AD1"/>
    <w:rsid w:val="00C63E34"/>
    <w:rsid w:val="00C6782A"/>
    <w:rsid w:val="00C94519"/>
    <w:rsid w:val="00C96F71"/>
    <w:rsid w:val="00CB744D"/>
    <w:rsid w:val="00D1314B"/>
    <w:rsid w:val="00D221A9"/>
    <w:rsid w:val="00D4233C"/>
    <w:rsid w:val="00D55361"/>
    <w:rsid w:val="00D660FC"/>
    <w:rsid w:val="00DA2BC8"/>
    <w:rsid w:val="00DD03AC"/>
    <w:rsid w:val="00DD19F2"/>
    <w:rsid w:val="00DE259B"/>
    <w:rsid w:val="00DE3BD1"/>
    <w:rsid w:val="00E13AC2"/>
    <w:rsid w:val="00E54BA9"/>
    <w:rsid w:val="00E64FCD"/>
    <w:rsid w:val="00E779A2"/>
    <w:rsid w:val="00E85DFF"/>
    <w:rsid w:val="00E87F9A"/>
    <w:rsid w:val="00EA63DB"/>
    <w:rsid w:val="00EB3C81"/>
    <w:rsid w:val="00EC255C"/>
    <w:rsid w:val="00ED250A"/>
    <w:rsid w:val="00F04B48"/>
    <w:rsid w:val="00F611C6"/>
    <w:rsid w:val="00F759EB"/>
    <w:rsid w:val="00FB45F2"/>
    <w:rsid w:val="00FF28CD"/>
    <w:rsid w:val="07632AAE"/>
    <w:rsid w:val="0ED3544D"/>
    <w:rsid w:val="12977D20"/>
    <w:rsid w:val="14407939"/>
    <w:rsid w:val="1ACD49E2"/>
    <w:rsid w:val="20DD7999"/>
    <w:rsid w:val="2B751939"/>
    <w:rsid w:val="2C4E36BC"/>
    <w:rsid w:val="30235037"/>
    <w:rsid w:val="38D1079E"/>
    <w:rsid w:val="39BE5A3A"/>
    <w:rsid w:val="3BF20319"/>
    <w:rsid w:val="47657286"/>
    <w:rsid w:val="50523F3F"/>
    <w:rsid w:val="54F308CC"/>
    <w:rsid w:val="59015E87"/>
    <w:rsid w:val="5C5F1786"/>
    <w:rsid w:val="66EE6837"/>
    <w:rsid w:val="6FF415F6"/>
    <w:rsid w:val="701A2C84"/>
    <w:rsid w:val="719E2494"/>
    <w:rsid w:val="750E1244"/>
    <w:rsid w:val="75C7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2E8C0B7"/>
  <w15:docId w15:val="{9F968C01-20DF-4FF8-8801-57A1FE89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54"/>
    <w:pPr>
      <w:spacing w:after="200" w:line="276" w:lineRule="auto"/>
    </w:pPr>
    <w:rPr>
      <w:rFonts w:eastAsia="Times New Roman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qFormat/>
    <w:rsid w:val="009925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qFormat/>
    <w:rsid w:val="00992554"/>
    <w:pPr>
      <w:spacing w:after="140" w:line="288" w:lineRule="auto"/>
    </w:pPr>
  </w:style>
  <w:style w:type="paragraph" w:styleId="Piedepgina">
    <w:name w:val="footer"/>
    <w:basedOn w:val="Normal"/>
    <w:uiPriority w:val="99"/>
    <w:unhideWhenUsed/>
    <w:qFormat/>
    <w:rsid w:val="00992554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uiPriority w:val="99"/>
    <w:unhideWhenUsed/>
    <w:qFormat/>
    <w:rsid w:val="00992554"/>
    <w:pPr>
      <w:tabs>
        <w:tab w:val="center" w:pos="4419"/>
        <w:tab w:val="right" w:pos="8838"/>
      </w:tabs>
    </w:pPr>
  </w:style>
  <w:style w:type="paragraph" w:styleId="Lista">
    <w:name w:val="List"/>
    <w:basedOn w:val="Textoindependiente"/>
    <w:rsid w:val="00992554"/>
    <w:rPr>
      <w:rFonts w:cs="Mangal"/>
    </w:rPr>
  </w:style>
  <w:style w:type="paragraph" w:styleId="Ttulo">
    <w:name w:val="Title"/>
    <w:basedOn w:val="Normal"/>
    <w:next w:val="Textoindependiente"/>
    <w:qFormat/>
    <w:rsid w:val="009925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Hipervnculo">
    <w:name w:val="Hyperlink"/>
    <w:basedOn w:val="Fuentedeprrafopredeter"/>
    <w:uiPriority w:val="99"/>
    <w:unhideWhenUsed/>
    <w:qFormat/>
    <w:rsid w:val="0099255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925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992554"/>
    <w:rPr>
      <w:sz w:val="24"/>
      <w:szCs w:val="24"/>
      <w:lang w:val="es-AR" w:eastAsia="es-AR"/>
    </w:rPr>
  </w:style>
  <w:style w:type="paragraph" w:customStyle="1" w:styleId="Piedepgina1">
    <w:name w:val="Pie de página1"/>
    <w:basedOn w:val="Normal"/>
    <w:link w:val="PiedepginaCar"/>
    <w:uiPriority w:val="99"/>
    <w:qFormat/>
    <w:rsid w:val="00992554"/>
    <w:pPr>
      <w:tabs>
        <w:tab w:val="center" w:pos="4419"/>
        <w:tab w:val="right" w:pos="8838"/>
      </w:tabs>
    </w:pPr>
  </w:style>
  <w:style w:type="paragraph" w:customStyle="1" w:styleId="Epgrafe1">
    <w:name w:val="Epígrafe1"/>
    <w:basedOn w:val="Normal"/>
    <w:qFormat/>
    <w:rsid w:val="0099255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92554"/>
    <w:pPr>
      <w:suppressLineNumbers/>
    </w:pPr>
    <w:rPr>
      <w:rFonts w:cs="Mangal"/>
    </w:rPr>
  </w:style>
  <w:style w:type="paragraph" w:customStyle="1" w:styleId="Encabezado1">
    <w:name w:val="Encabezado1"/>
    <w:basedOn w:val="Normal"/>
    <w:qFormat/>
    <w:rsid w:val="00992554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qFormat/>
    <w:rsid w:val="00992554"/>
    <w:pPr>
      <w:tabs>
        <w:tab w:val="center" w:pos="4419"/>
        <w:tab w:val="right" w:pos="8838"/>
      </w:tabs>
    </w:pPr>
  </w:style>
  <w:style w:type="paragraph" w:customStyle="1" w:styleId="Footer1">
    <w:name w:val="Footer1"/>
    <w:basedOn w:val="Normal"/>
    <w:uiPriority w:val="99"/>
    <w:qFormat/>
    <w:rsid w:val="00992554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citaciones-dpyl@mendoza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2B1CA-2DD1-4FF1-BA5D-410E0BDF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T R A T O</vt:lpstr>
    </vt:vector>
  </TitlesOfParts>
  <Company>DEC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R A T O</dc:title>
  <dc:creator>Dolores</dc:creator>
  <cp:lastModifiedBy>Usuario de Windows</cp:lastModifiedBy>
  <cp:revision>3</cp:revision>
  <cp:lastPrinted>2020-10-07T13:20:00Z</cp:lastPrinted>
  <dcterms:created xsi:type="dcterms:W3CDTF">2021-07-14T11:55:00Z</dcterms:created>
  <dcterms:modified xsi:type="dcterms:W3CDTF">2021-07-14T12:00:00Z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1033-10.2.0.7646</vt:lpwstr>
  </property>
</Properties>
</file>