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</w:pPr>
    </w:p>
    <w:p>
      <w:pPr>
        <w:jc w:val="righ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Form L-64                                                                       </w:t>
      </w:r>
    </w:p>
    <w:p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PAGO ARANCEL - TRÁMITE DE TRANSFERENCIA DE CAPACIDADES</w:t>
      </w:r>
    </w:p>
    <w:p>
      <w:pPr>
        <w:spacing w:after="0" w:line="240" w:lineRule="auto"/>
        <w:jc w:val="center"/>
        <w:rPr>
          <w:b/>
        </w:rPr>
      </w:pPr>
      <w:r>
        <w:rPr>
          <w:rFonts w:ascii="Calibri" w:hAnsi="Calibri"/>
          <w:b/>
        </w:rPr>
        <w:t>(Art. 80, inc. g)</w:t>
      </w:r>
    </w:p>
    <w:p>
      <w:pPr>
        <w:spacing w:after="0" w:line="240" w:lineRule="auto"/>
        <w:jc w:val="center"/>
        <w:rPr>
          <w:b/>
        </w:rPr>
      </w:pPr>
      <w:r>
        <w:rPr>
          <w:b/>
        </w:rPr>
        <w:pict>
          <v:rect id="_x0000_i1025" o:spt="1" style="height:1.5pt;width:493.25pt;" fillcolor="#000000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spacing w:after="0"/>
        <w:jc w:val="both"/>
      </w:pPr>
    </w:p>
    <w:p>
      <w:pPr>
        <w:tabs>
          <w:tab w:val="left" w:pos="285"/>
          <w:tab w:val="center" w:pos="4932"/>
        </w:tabs>
        <w:spacing w:after="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  <w:lang w:val="es-AR" w:eastAsia="es-AR"/>
        </w:rPr>
        <w:drawing>
          <wp:inline distT="0" distB="0" distL="0" distR="0">
            <wp:extent cx="1733550" cy="5334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bCs/>
          <w:sz w:val="28"/>
          <w:szCs w:val="28"/>
        </w:rPr>
        <w:tab/>
      </w:r>
    </w:p>
    <w:p>
      <w:pPr>
        <w:spacing w:after="0"/>
        <w:jc w:val="both"/>
        <w:rPr>
          <w:sz w:val="28"/>
          <w:szCs w:val="28"/>
        </w:rPr>
      </w:pPr>
    </w:p>
    <w:p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Se debe gestionar la emisión del boleto a través de la página web de la Administración Tributaria Mendoza</w:t>
      </w:r>
    </w:p>
    <w:p>
      <w:pPr>
        <w:spacing w:after="0"/>
        <w:jc w:val="both"/>
        <w:rPr>
          <w:sz w:val="24"/>
          <w:szCs w:val="24"/>
        </w:rPr>
      </w:pPr>
    </w:p>
    <w:p>
      <w:pPr>
        <w:spacing w:after="0"/>
        <w:jc w:val="both"/>
        <w:rPr>
          <w:sz w:val="24"/>
          <w:szCs w:val="24"/>
        </w:rPr>
      </w:pPr>
    </w:p>
    <w:p>
      <w:pPr>
        <w:pStyle w:val="10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CONCEPTO: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TRÁMITE DE TRANSFERENCIA DE CAPACIDADES</w:t>
      </w:r>
    </w:p>
    <w:p>
      <w:pPr>
        <w:pStyle w:val="10"/>
        <w:rPr>
          <w:sz w:val="24"/>
          <w:szCs w:val="24"/>
        </w:rPr>
      </w:pPr>
    </w:p>
    <w:p>
      <w:pPr>
        <w:pStyle w:val="10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VALOR: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8"/>
          <w:szCs w:val="28"/>
        </w:rPr>
        <w:t>$</w:t>
      </w:r>
      <w:r>
        <w:rPr>
          <w:rFonts w:hint="default"/>
          <w:b/>
          <w:sz w:val="28"/>
          <w:szCs w:val="28"/>
        </w:rPr>
        <w:t>5</w:t>
      </w:r>
      <w:r>
        <w:rPr>
          <w:rFonts w:hint="default"/>
          <w:b/>
          <w:sz w:val="28"/>
          <w:szCs w:val="28"/>
          <w:lang w:val="es-ES"/>
        </w:rPr>
        <w:t>.</w:t>
      </w:r>
      <w:r>
        <w:rPr>
          <w:rFonts w:hint="default"/>
          <w:b/>
          <w:sz w:val="28"/>
          <w:szCs w:val="28"/>
        </w:rPr>
        <w:t>150</w:t>
      </w:r>
      <w:r>
        <w:rPr>
          <w:rFonts w:hint="default"/>
          <w:b/>
          <w:sz w:val="28"/>
          <w:szCs w:val="28"/>
          <w:lang w:val="es-ES"/>
        </w:rPr>
        <w:t>,00</w:t>
      </w:r>
    </w:p>
    <w:p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552" w:right="1134" w:bottom="2552" w:left="907" w:header="850" w:footer="85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ato">
    <w:altName w:val="Segoe UI"/>
    <w:panose1 w:val="00000000000000000000"/>
    <w:charset w:val="00"/>
    <w:family w:val="swiss"/>
    <w:pitch w:val="default"/>
    <w:sig w:usb0="00000000" w:usb1="00000000" w:usb2="0000002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W w:w="8720" w:type="dxa"/>
      <w:jc w:val="center"/>
      <w:tblBorders>
        <w:top w:val="single" w:color="auto" w:sz="4" w:space="0"/>
        <w:left w:val="none" w:color="auto" w:sz="0" w:space="0"/>
        <w:bottom w:val="none" w:color="auto" w:sz="0" w:space="0"/>
        <w:right w:val="none" w:color="auto" w:sz="0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7672"/>
      <w:gridCol w:w="1048"/>
    </w:tblGrid>
    <w:tr>
      <w:tblPrEx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jc w:val="center"/>
      </w:trPr>
      <w:tc>
        <w:tcPr>
          <w:tcW w:w="7672" w:type="dxa"/>
          <w:tcBorders>
            <w:top w:val="single" w:color="7030A0" w:sz="4" w:space="0"/>
            <w:left w:val="nil"/>
            <w:bottom w:val="nil"/>
            <w:right w:val="single" w:color="auto" w:sz="4" w:space="0"/>
          </w:tcBorders>
        </w:tcPr>
        <w:p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hAnsi="Calibri" w:eastAsia="Calibri" w:cs="Times New Roman"/>
              <w:lang w:val="es-AR"/>
            </w:rPr>
          </w:pPr>
          <w:permStart w:id="0" w:edGrp="everyone"/>
          <w:r>
            <w:rPr>
              <w:rFonts w:ascii="Calibri" w:hAnsi="Calibri" w:eastAsia="Calibri" w:cs="Times New Roman"/>
              <w:lang w:val="es-AR"/>
            </w:rPr>
            <w:t>Revisión 01 - Fecha de emisión: 12/08/2019 - Aprueba: Director</w:t>
          </w:r>
        </w:p>
      </w:tc>
      <w:tc>
        <w:tcPr>
          <w:tcW w:w="1048" w:type="dxa"/>
          <w:tcBorders>
            <w:top w:val="single" w:color="7030A0" w:sz="4" w:space="0"/>
            <w:left w:val="single" w:color="auto" w:sz="4" w:space="0"/>
            <w:bottom w:val="nil"/>
            <w:right w:val="nil"/>
          </w:tcBorders>
          <w:vAlign w:val="center"/>
        </w:tcPr>
        <w:p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hAnsi="Calibri" w:eastAsia="Calibri" w:cs="Times New Roman"/>
              <w:lang w:val="es-AR"/>
            </w:rPr>
          </w:pPr>
          <w:r>
            <w:rPr>
              <w:rFonts w:ascii="Calibri" w:hAnsi="Calibri" w:eastAsia="Calibri" w:cs="Times New Roman"/>
              <w:lang w:val="es-AR"/>
            </w:rPr>
            <w:fldChar w:fldCharType="begin"/>
          </w:r>
          <w:r>
            <w:rPr>
              <w:rFonts w:ascii="Calibri" w:hAnsi="Calibri" w:eastAsia="Calibri" w:cs="Times New Roman"/>
              <w:lang w:val="es-AR"/>
            </w:rPr>
            <w:instrText xml:space="preserve"> PAGE </w:instrText>
          </w:r>
          <w:r>
            <w:rPr>
              <w:rFonts w:ascii="Calibri" w:hAnsi="Calibri" w:eastAsia="Calibri" w:cs="Times New Roman"/>
              <w:lang w:val="es-AR"/>
            </w:rPr>
            <w:fldChar w:fldCharType="separate"/>
          </w:r>
          <w:r>
            <w:rPr>
              <w:rFonts w:ascii="Calibri" w:hAnsi="Calibri" w:eastAsia="Calibri" w:cs="Times New Roman"/>
              <w:lang w:val="es-AR"/>
            </w:rPr>
            <w:t>1</w:t>
          </w:r>
          <w:r>
            <w:rPr>
              <w:rFonts w:ascii="Calibri" w:hAnsi="Calibri" w:eastAsia="Calibri" w:cs="Times New Roman"/>
            </w:rPr>
            <w:fldChar w:fldCharType="end"/>
          </w:r>
          <w:r>
            <w:rPr>
              <w:rFonts w:ascii="Calibri" w:hAnsi="Calibri" w:eastAsia="Calibri" w:cs="Times New Roman"/>
              <w:lang w:val="es-AR"/>
            </w:rPr>
            <w:t xml:space="preserve"> de </w:t>
          </w:r>
          <w:r>
            <w:rPr>
              <w:rFonts w:ascii="Calibri" w:hAnsi="Calibri" w:eastAsia="Calibri" w:cs="Times New Roman"/>
              <w:lang w:val="es-AR"/>
            </w:rPr>
            <w:fldChar w:fldCharType="begin"/>
          </w:r>
          <w:r>
            <w:rPr>
              <w:rFonts w:ascii="Calibri" w:hAnsi="Calibri" w:eastAsia="Calibri" w:cs="Times New Roman"/>
              <w:lang w:val="es-AR"/>
            </w:rPr>
            <w:instrText xml:space="preserve"> NUMPAGES \* ARABIC </w:instrText>
          </w:r>
          <w:r>
            <w:rPr>
              <w:rFonts w:ascii="Calibri" w:hAnsi="Calibri" w:eastAsia="Calibri" w:cs="Times New Roman"/>
              <w:lang w:val="es-AR"/>
            </w:rPr>
            <w:fldChar w:fldCharType="separate"/>
          </w:r>
          <w:r>
            <w:rPr>
              <w:rFonts w:ascii="Calibri" w:hAnsi="Calibri" w:eastAsia="Calibri" w:cs="Times New Roman"/>
              <w:lang w:val="es-AR"/>
            </w:rPr>
            <w:t>1</w:t>
          </w:r>
          <w:r>
            <w:rPr>
              <w:rFonts w:ascii="Calibri" w:hAnsi="Calibri" w:eastAsia="Calibri" w:cs="Times New Roman"/>
            </w:rPr>
            <w:fldChar w:fldCharType="end"/>
          </w:r>
        </w:p>
      </w:tc>
    </w:tr>
    <w:permEnd w:id="0"/>
  </w:tbl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W w:w="9542" w:type="dxa"/>
      <w:jc w:val="center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853"/>
      <w:gridCol w:w="3716"/>
      <w:gridCol w:w="410"/>
      <w:gridCol w:w="1896"/>
      <w:gridCol w:w="1667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jc w:val="center"/>
      </w:trPr>
      <w:tc>
        <w:tcPr>
          <w:tcW w:w="5569" w:type="dxa"/>
          <w:gridSpan w:val="2"/>
          <w:tcBorders>
            <w:top w:val="nil"/>
            <w:left w:val="nil"/>
            <w:bottom w:val="single" w:color="7030A0" w:sz="8" w:space="0"/>
            <w:right w:val="nil"/>
          </w:tcBorders>
        </w:tcPr>
        <w:p>
          <w:pPr>
            <w:spacing w:after="0" w:line="240" w:lineRule="auto"/>
            <w:rPr>
              <w:rFonts w:ascii="Times New Roman" w:hAnsi="Times New Roman" w:eastAsia="Times New Roman" w:cs="Times New Roman"/>
              <w:sz w:val="24"/>
              <w:szCs w:val="24"/>
              <w:lang w:eastAsia="es-ES"/>
            </w:rPr>
          </w:pPr>
          <w:r>
            <w:rPr>
              <w:rFonts w:ascii="Times New Roman" w:hAnsi="Times New Roman" w:eastAsia="Times New Roman" w:cs="Times New Roman"/>
              <w:sz w:val="24"/>
              <w:szCs w:val="24"/>
              <w:lang w:eastAsia="es-ES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4"/>
              <w:szCs w:val="24"/>
              <w:lang w:val="es-AR" w:eastAsia="es-AR"/>
            </w:rPr>
            <w:drawing>
              <wp:inline distT="0" distB="0" distL="0" distR="0">
                <wp:extent cx="3205480" cy="61150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5828" cy="61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3" w:type="dxa"/>
          <w:gridSpan w:val="3"/>
          <w:tcBorders>
            <w:top w:val="nil"/>
            <w:left w:val="nil"/>
            <w:bottom w:val="single" w:color="7030A0" w:sz="8" w:space="0"/>
            <w:right w:val="nil"/>
          </w:tcBorders>
          <w:vAlign w:val="center"/>
        </w:tcPr>
        <w:p>
          <w:pPr>
            <w:spacing w:after="0" w:line="240" w:lineRule="auto"/>
            <w:jc w:val="center"/>
            <w:rPr>
              <w:rFonts w:ascii="Times New Roman" w:hAnsi="Times New Roman" w:eastAsia="Times New Roman" w:cs="Times New Roman"/>
              <w:sz w:val="24"/>
              <w:szCs w:val="24"/>
              <w:lang w:eastAsia="es-ES"/>
            </w:rPr>
          </w:pPr>
          <w:r>
            <w:rPr>
              <w:rFonts w:ascii="Times New Roman" w:hAnsi="Times New Roman" w:eastAsia="Times New Roman" w:cs="Times New Roman"/>
              <w:sz w:val="24"/>
              <w:szCs w:val="24"/>
              <w:lang w:eastAsia="es-ES"/>
            </w:rPr>
            <w:t>Pago Arancel - Trámite De Transferencia De Capacidades</w:t>
          </w:r>
        </w:p>
      </w:tc>
    </w:tr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jc w:val="center"/>
      </w:trPr>
      <w:tc>
        <w:tcPr>
          <w:tcW w:w="1853" w:type="dxa"/>
          <w:tcBorders>
            <w:top w:val="single" w:color="7030A0" w:sz="8" w:space="0"/>
            <w:left w:val="nil"/>
            <w:bottom w:val="single" w:color="7030A0" w:sz="8" w:space="0"/>
            <w:right w:val="nil"/>
          </w:tcBorders>
        </w:tcPr>
        <w:p>
          <w:pPr>
            <w:spacing w:after="0" w:line="240" w:lineRule="auto"/>
            <w:rPr>
              <w:rFonts w:ascii="Times New Roman" w:hAnsi="Times New Roman" w:eastAsia="Times New Roman" w:cs="Times New Roman"/>
              <w:sz w:val="24"/>
              <w:szCs w:val="24"/>
              <w:lang w:eastAsia="es-ES"/>
            </w:rPr>
          </w:pPr>
          <w:r>
            <w:rPr>
              <w:rFonts w:ascii="Times New Roman" w:hAnsi="Times New Roman" w:eastAsia="Times New Roman" w:cs="Times New Roman"/>
              <w:sz w:val="24"/>
              <w:szCs w:val="24"/>
              <w:lang w:eastAsia="es-ES"/>
            </w:rPr>
            <w:t>Código:</w:t>
          </w:r>
        </w:p>
      </w:tc>
      <w:tc>
        <w:tcPr>
          <w:tcW w:w="4126" w:type="dxa"/>
          <w:gridSpan w:val="2"/>
          <w:tcBorders>
            <w:top w:val="single" w:color="7030A0" w:sz="8" w:space="0"/>
            <w:left w:val="nil"/>
            <w:bottom w:val="single" w:color="7030A0" w:sz="8" w:space="0"/>
            <w:right w:val="nil"/>
          </w:tcBorders>
        </w:tcPr>
        <w:p>
          <w:pPr>
            <w:spacing w:after="0" w:line="240" w:lineRule="auto"/>
            <w:rPr>
              <w:rFonts w:ascii="Times New Roman" w:hAnsi="Times New Roman" w:eastAsia="Times New Roman" w:cs="Times New Roman"/>
              <w:sz w:val="24"/>
              <w:szCs w:val="24"/>
              <w:lang w:eastAsia="es-ES"/>
            </w:rPr>
          </w:pPr>
          <w:r>
            <w:rPr>
              <w:rFonts w:ascii="Times New Roman" w:hAnsi="Times New Roman" w:eastAsia="Times New Roman" w:cs="Times New Roman"/>
              <w:sz w:val="24"/>
              <w:szCs w:val="24"/>
              <w:lang w:eastAsia="es-ES"/>
            </w:rPr>
            <w:t>FR-64-PO-RACOP#MEIYE-TTC</w:t>
          </w:r>
        </w:p>
      </w:tc>
      <w:tc>
        <w:tcPr>
          <w:tcW w:w="1896" w:type="dxa"/>
          <w:tcBorders>
            <w:top w:val="single" w:color="7030A0" w:sz="8" w:space="0"/>
            <w:left w:val="nil"/>
            <w:bottom w:val="single" w:color="7030A0" w:sz="8" w:space="0"/>
            <w:right w:val="nil"/>
          </w:tcBorders>
          <w:vAlign w:val="center"/>
        </w:tcPr>
        <w:p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hAnsi="Times New Roman" w:eastAsia="Times New Roman" w:cs="Times New Roman"/>
              <w:b/>
              <w:sz w:val="24"/>
              <w:szCs w:val="24"/>
              <w:lang w:val="es-AR" w:eastAsia="es-ES"/>
            </w:rPr>
          </w:pPr>
          <w:r>
            <w:rPr>
              <w:rFonts w:ascii="Times New Roman" w:hAnsi="Times New Roman" w:eastAsia="Times New Roman" w:cs="Times New Roman"/>
              <w:b/>
              <w:sz w:val="24"/>
              <w:szCs w:val="24"/>
              <w:lang w:val="es-AR" w:eastAsia="es-ES"/>
            </w:rPr>
            <w:t>Área:</w:t>
          </w:r>
        </w:p>
      </w:tc>
      <w:tc>
        <w:tcPr>
          <w:tcW w:w="1667" w:type="dxa"/>
          <w:tcBorders>
            <w:top w:val="single" w:color="7030A0" w:sz="8" w:space="0"/>
            <w:left w:val="nil"/>
            <w:bottom w:val="single" w:color="7030A0" w:sz="8" w:space="0"/>
            <w:right w:val="nil"/>
          </w:tcBorders>
          <w:vAlign w:val="center"/>
        </w:tcPr>
        <w:p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hAnsi="Times New Roman" w:eastAsia="Times New Roman" w:cs="Times New Roman"/>
              <w:sz w:val="24"/>
              <w:szCs w:val="24"/>
              <w:lang w:val="es-AR" w:eastAsia="es-ES"/>
            </w:rPr>
          </w:pPr>
          <w:r>
            <w:rPr>
              <w:rFonts w:ascii="Times New Roman" w:hAnsi="Times New Roman" w:eastAsia="Times New Roman" w:cs="Times New Roman"/>
              <w:b/>
              <w:sz w:val="24"/>
              <w:szCs w:val="24"/>
              <w:lang w:val="es-AR" w:eastAsia="es-ES"/>
            </w:rPr>
            <w:t>R.A.C.O.P</w:t>
          </w:r>
        </w:p>
      </w:tc>
    </w:tr>
  </w:tbl>
  <w:p>
    <w:pPr>
      <w:pStyle w:val="6"/>
      <w:tabs>
        <w:tab w:val="clear" w:pos="8504"/>
      </w:tabs>
      <w:ind w:left="4956" w:right="-852"/>
      <w:jc w:val="right"/>
      <w:rPr>
        <w:rFonts w:ascii="Lato" w:hAnsi="Lato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8B2435"/>
    <w:multiLevelType w:val="multilevel"/>
    <w:tmpl w:val="158B2435"/>
    <w:lvl w:ilvl="0" w:tentative="0">
      <w:start w:val="1"/>
      <w:numFmt w:val="decimal"/>
      <w:lvlText w:val="%1 - 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dit="readOnly" w:formatting="1"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4F"/>
    <w:rsid w:val="00052FEA"/>
    <w:rsid w:val="00102184"/>
    <w:rsid w:val="0011322F"/>
    <w:rsid w:val="0017144D"/>
    <w:rsid w:val="00185691"/>
    <w:rsid w:val="001A60C7"/>
    <w:rsid w:val="002262CA"/>
    <w:rsid w:val="00295ECC"/>
    <w:rsid w:val="002B2753"/>
    <w:rsid w:val="002D5D44"/>
    <w:rsid w:val="002E6D5C"/>
    <w:rsid w:val="00317791"/>
    <w:rsid w:val="00330018"/>
    <w:rsid w:val="0033637E"/>
    <w:rsid w:val="0034424F"/>
    <w:rsid w:val="00344815"/>
    <w:rsid w:val="00354595"/>
    <w:rsid w:val="0036315F"/>
    <w:rsid w:val="00383581"/>
    <w:rsid w:val="00385EA3"/>
    <w:rsid w:val="00401859"/>
    <w:rsid w:val="004279A6"/>
    <w:rsid w:val="00470981"/>
    <w:rsid w:val="004B356C"/>
    <w:rsid w:val="004D0158"/>
    <w:rsid w:val="005B3E20"/>
    <w:rsid w:val="00617320"/>
    <w:rsid w:val="00671B40"/>
    <w:rsid w:val="006C192E"/>
    <w:rsid w:val="006C7289"/>
    <w:rsid w:val="007E7F6C"/>
    <w:rsid w:val="00807DC2"/>
    <w:rsid w:val="0081585D"/>
    <w:rsid w:val="00846D2F"/>
    <w:rsid w:val="008806C0"/>
    <w:rsid w:val="00A139E7"/>
    <w:rsid w:val="00A60C76"/>
    <w:rsid w:val="00A8704F"/>
    <w:rsid w:val="00AB3432"/>
    <w:rsid w:val="00AE550F"/>
    <w:rsid w:val="00B41EAB"/>
    <w:rsid w:val="00B644E1"/>
    <w:rsid w:val="00B8652D"/>
    <w:rsid w:val="00BA3A2D"/>
    <w:rsid w:val="00BB3010"/>
    <w:rsid w:val="00C02280"/>
    <w:rsid w:val="00C20ED5"/>
    <w:rsid w:val="00CA6DCA"/>
    <w:rsid w:val="00CC7501"/>
    <w:rsid w:val="00CD7FDF"/>
    <w:rsid w:val="00D000B2"/>
    <w:rsid w:val="00D005A9"/>
    <w:rsid w:val="00D02C3A"/>
    <w:rsid w:val="00D23905"/>
    <w:rsid w:val="00D267A9"/>
    <w:rsid w:val="00D26878"/>
    <w:rsid w:val="00D3579E"/>
    <w:rsid w:val="00D57409"/>
    <w:rsid w:val="00D6356A"/>
    <w:rsid w:val="00DB24CC"/>
    <w:rsid w:val="00DC7ACE"/>
    <w:rsid w:val="00DD5DDC"/>
    <w:rsid w:val="00E0637D"/>
    <w:rsid w:val="00E400B4"/>
    <w:rsid w:val="00E65529"/>
    <w:rsid w:val="00E93814"/>
    <w:rsid w:val="00F463FF"/>
    <w:rsid w:val="00F536D1"/>
    <w:rsid w:val="00F64140"/>
    <w:rsid w:val="00FA670E"/>
    <w:rsid w:val="00FA6F1E"/>
    <w:rsid w:val="00FC5741"/>
    <w:rsid w:val="00FF5DC8"/>
    <w:rsid w:val="108A454C"/>
    <w:rsid w:val="15A81600"/>
    <w:rsid w:val="2BAC4128"/>
    <w:rsid w:val="3E6A616C"/>
    <w:rsid w:val="43DE307C"/>
    <w:rsid w:val="45D95854"/>
    <w:rsid w:val="487E573D"/>
    <w:rsid w:val="5AB5224D"/>
    <w:rsid w:val="7C05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s-ES" w:eastAsia="en-US" w:bidi="ar-SA"/>
    </w:rPr>
  </w:style>
  <w:style w:type="paragraph" w:styleId="2">
    <w:name w:val="heading 2"/>
    <w:basedOn w:val="1"/>
    <w:next w:val="1"/>
    <w:link w:val="14"/>
    <w:qFormat/>
    <w:uiPriority w:val="0"/>
    <w:pPr>
      <w:keepNext/>
      <w:spacing w:before="240" w:after="60" w:line="240" w:lineRule="auto"/>
      <w:outlineLvl w:val="1"/>
    </w:pPr>
    <w:rPr>
      <w:rFonts w:ascii="Arial" w:hAnsi="Arial" w:eastAsia="Times New Roman" w:cs="Arial"/>
      <w:b/>
      <w:bCs/>
      <w:i/>
      <w:iCs/>
      <w:sz w:val="28"/>
      <w:szCs w:val="28"/>
      <w:lang w:eastAsia="es-ES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3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7">
    <w:name w:val="header"/>
    <w:basedOn w:val="1"/>
    <w:link w:val="11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styleId="8">
    <w:name w:val="Strong"/>
    <w:basedOn w:val="3"/>
    <w:qFormat/>
    <w:uiPriority w:val="22"/>
    <w:rPr>
      <w:b/>
      <w:bCs/>
    </w:rPr>
  </w:style>
  <w:style w:type="table" w:styleId="9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Encabezado Car"/>
    <w:basedOn w:val="3"/>
    <w:link w:val="7"/>
    <w:qFormat/>
    <w:uiPriority w:val="99"/>
  </w:style>
  <w:style w:type="character" w:customStyle="1" w:styleId="12">
    <w:name w:val="Pie de página Car"/>
    <w:basedOn w:val="3"/>
    <w:link w:val="6"/>
    <w:qFormat/>
    <w:uiPriority w:val="99"/>
  </w:style>
  <w:style w:type="character" w:customStyle="1" w:styleId="13">
    <w:name w:val="Texto de globo Car"/>
    <w:basedOn w:val="3"/>
    <w:link w:val="5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4">
    <w:name w:val="Título 2 Car"/>
    <w:basedOn w:val="3"/>
    <w:link w:val="2"/>
    <w:uiPriority w:val="0"/>
    <w:rPr>
      <w:rFonts w:ascii="Arial" w:hAnsi="Arial" w:eastAsia="Times New Roman" w:cs="Arial"/>
      <w:b/>
      <w:bCs/>
      <w:i/>
      <w:iCs/>
      <w:sz w:val="28"/>
      <w:szCs w:val="28"/>
      <w:lang w:eastAsia="es-E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2.jpe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292</Characters>
  <Lines>2</Lines>
  <Paragraphs>1</Paragraphs>
  <TotalTime>5</TotalTime>
  <ScaleCrop>false</ScaleCrop>
  <LinksUpToDate>false</LinksUpToDate>
  <CharactersWithSpaces>343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2018-08-28T16:40:00Z</dcterms:created>
  <dc:creator>gcruz</dc:creator>
  <cp:lastModifiedBy>gcruz</cp:lastModifiedBy>
  <cp:lastPrinted>2017-05-11T16:58:00Z</cp:lastPrinted>
  <dcterms:modified xsi:type="dcterms:W3CDTF">2021-12-07T16:30:21Z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A2943D85432543F8808B355BA89DF1BC</vt:lpwstr>
  </property>
</Properties>
</file>