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6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G-55:SOLICITUD DE HABILITACIÓN ESPECIAL EMPRESA EXTRANJERA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(Artículo 37º)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considerará  como fecha la de recepción</w:t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 Mesa de Entradas del RACOP.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del RACOP</w:t>
      </w:r>
    </w:p>
    <w:p w:rsidR="00000000" w:rsidDel="00000000" w:rsidP="00000000" w:rsidRDefault="00000000" w:rsidRPr="00000000" w14:paraId="00000009">
      <w:pPr>
        <w:tabs>
          <w:tab w:val="left" w:leader="none" w:pos="2370"/>
        </w:tabs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            /             D.</w:t>
        <w:tab/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El (los) que suscribe(n),  en su carácter de..................................................... de  la Empresa que gira bajo la razón social de  ......................................................... ....................................., legalmente habilitado(s) para representarla, se dirige(n) a Usted a los efectos de solicitar la Habilitación  Especial  del Artículo 37º del Reglamento de Ejecución del RACOP, aprobado por Decreto Nº 1033/21. Motiva la solicitud de la misma la pretensión de la Empresa de concurrir a la siguiente convocatoria: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Obra……………………………………………………………………………………….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Expte.Nº………………………………………………………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Especialidad(es) y/o subespecialidad(es) requeridas:........................................................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Organismo Licitante:……………………………………………………………………...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apertura:………………………………………..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presentará en UTE o asociación.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afirmativo: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misma se constituirá con la o las  Empresas: ........................................................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N° de inscripción R- ………..........................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solicitante participará en la UTE o asociación en un…....%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encarpetada, foliada correlativamente y firmada en todas sus fojas, la siguiente documentación: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G-56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indicando datos generales de la Empresa –legales, contables y técnicos-,  con las constancias anexas y documentación  requerida por el artículo mencionado, foliada correlativamente del  Nº 1   al ...........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                        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.....................................                                      ...................................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Firma(s) con sello aclaratorio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7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8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B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3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Solicitud de Habilitación Especial Empresa Extranjera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RN-G-55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83QjCjltdpt2GAsWtZT+J91uw==">CgMxLjA4AHIhMU1lMl83UzRpRC0tUXRTMk5ybjJfMThXOEhIYXhvU090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