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L-64: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DEPÓSITO ARANCEL - TRÁMITE DE TRANSFERENCIA DE CAPACIDADES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(Art. 78, inc. 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285"/>
          <w:tab w:val="center" w:leader="none" w:pos="4932"/>
        </w:tabs>
        <w:spacing w:after="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0" distR="0">
            <wp:extent cx="1733550" cy="533400"/>
            <wp:effectExtent b="0" l="0" r="0" t="0"/>
            <wp:docPr id="1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debe gestionar la emisión del boleto a través de la página web de la Administración Tributaria Mendoza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CONCEPTO: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TRÁMITE DE TRANSFERENCIA DE CAPACIDADES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$5.150,00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2552" w:top="2552" w:left="907" w:right="1134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Ind w:w="250.0" w:type="dxa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A">
          <w:pPr>
            <w:widowControl w:val="0"/>
            <w:spacing w:after="0" w:before="120" w:line="24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B">
          <w:pPr>
            <w:widowControl w:val="0"/>
            <w:spacing w:after="0" w:before="120" w:line="240" w:lineRule="auto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Rev.02 -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widowControl w:val="0"/>
            <w:spacing w:after="0" w:line="24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E">
          <w:pPr>
            <w:widowControl w:val="0"/>
            <w:spacing w:after="0" w:line="24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534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1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Arial" w:cs="Arial" w:eastAsia="Arial" w:hAnsi="Arial"/>
              <w:sz w:val="24"/>
              <w:szCs w:val="24"/>
            </w:rPr>
            <w:drawing>
              <wp:inline distB="114300" distT="114300" distL="114300" distR="114300">
                <wp:extent cx="2724150" cy="762000"/>
                <wp:effectExtent b="0" l="0" r="0" t="0"/>
                <wp:docPr id="1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3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ind w:left="426" w:firstLine="0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            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4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ind w:left="426" w:firstLine="0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            </w:t>
          </w:r>
          <w:r w:rsidDel="00000000" w:rsidR="00000000" w:rsidRPr="00000000">
            <w:rPr>
              <w:rFonts w:ascii="Arial" w:cs="Arial" w:eastAsia="Arial" w:hAnsi="Arial"/>
              <w:color w:val="000000"/>
              <w:rtl w:val="0"/>
            </w:rPr>
            <w:t xml:space="preserve">Registro:</w:t>
          </w:r>
        </w:p>
        <w:p w:rsidR="00000000" w:rsidDel="00000000" w:rsidP="00000000" w:rsidRDefault="00000000" w:rsidRPr="00000000" w14:paraId="0000001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jc w:val="center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Depósito Arancel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RN-L -64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before="120" w:line="240" w:lineRule="auto"/>
            <w:rPr>
              <w:rFonts w:ascii="Arial" w:cs="Arial" w:eastAsia="Arial" w:hAnsi="Arial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-852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 - 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szCs w:val="22"/>
      <w:lang w:eastAsia="en-US" w:val="es-ES"/>
    </w:rPr>
  </w:style>
  <w:style w:type="paragraph" w:styleId="Ttulo2">
    <w:name w:val="heading 2"/>
    <w:basedOn w:val="Normal"/>
    <w:next w:val="Normal"/>
    <w:link w:val="Ttulo2Car"/>
    <w:qFormat w:val="1"/>
    <w:pPr>
      <w:keepNext w:val="1"/>
      <w:spacing w:after="60" w:before="240" w:line="240" w:lineRule="auto"/>
      <w:outlineLvl w:val="1"/>
    </w:pPr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252"/>
        <w:tab w:val="right" w:pos="8504"/>
      </w:tabs>
      <w:spacing w:after="0" w:line="240" w:lineRule="auto"/>
    </w:pPr>
  </w:style>
  <w:style w:type="character" w:styleId="Textoennegrita">
    <w:name w:val="Strong"/>
    <w:basedOn w:val="Fuentedeprrafopredeter"/>
    <w:uiPriority w:val="22"/>
    <w:qFormat w:val="1"/>
    <w:rPr>
      <w:b w:val="1"/>
      <w:bCs w:val="1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pPr>
      <w:ind w:left="720"/>
      <w:contextualSpacing w:val="1"/>
    </w:pPr>
  </w:style>
  <w:style w:type="character" w:styleId="EncabezadoCar" w:customStyle="1">
    <w:name w:val="Encabezado Car"/>
    <w:basedOn w:val="Fuentedeprrafopredeter"/>
    <w:link w:val="Encabezado"/>
    <w:uiPriority w:val="99"/>
  </w:style>
  <w:style w:type="character" w:styleId="PiedepginaCar" w:customStyle="1">
    <w:name w:val="Pie de página Car"/>
    <w:basedOn w:val="Fuentedeprrafopredeter"/>
    <w:link w:val="Piedepgina"/>
    <w:uiPriority w:val="99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Ttulo2Car" w:customStyle="1">
    <w:name w:val="Título 2 Car"/>
    <w:basedOn w:val="Fuentedeprrafopredeter"/>
    <w:link w:val="Ttulo2"/>
    <w:rPr>
      <w:rFonts w:ascii="Arial" w:cs="Arial" w:eastAsia="Times New Roman" w:hAnsi="Arial"/>
      <w:b w:val="1"/>
      <w:bCs w:val="1"/>
      <w:i w:val="1"/>
      <w:iCs w:val="1"/>
      <w:sz w:val="28"/>
      <w:szCs w:val="28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Bro2KTubDwV6IP7w0oRP+WPAyQ==">CgMxLjAyCGguZ2pkZ3hzOAByITEzS3FXemxhaElTc2N3TXFOVkU3RmRQOWs1N2ZqaHhBag==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2022-11-07T14:16:00Z</dcterms:created>
  <dc:creator>gcruz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