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6C" w:rsidRPr="00A02A08" w:rsidRDefault="006D5401">
      <w:pPr>
        <w:rPr>
          <w:b/>
          <w:bCs/>
          <w:sz w:val="32"/>
          <w:szCs w:val="32"/>
          <w:u w:val="single"/>
          <w:lang w:val="en-US"/>
        </w:rPr>
      </w:pPr>
      <w:r w:rsidRPr="00A02A08">
        <w:rPr>
          <w:b/>
          <w:bCs/>
          <w:sz w:val="32"/>
          <w:szCs w:val="32"/>
          <w:u w:val="single"/>
          <w:lang w:val="en-US"/>
        </w:rPr>
        <w:t>BIBLIOGRAFÍA</w:t>
      </w:r>
      <w:r w:rsidR="00736823" w:rsidRPr="00A02A08">
        <w:rPr>
          <w:b/>
          <w:bCs/>
          <w:sz w:val="32"/>
          <w:szCs w:val="32"/>
          <w:u w:val="single"/>
          <w:lang w:val="en-US"/>
        </w:rPr>
        <w:t xml:space="preserve"> G</w:t>
      </w:r>
      <w:r w:rsidR="00A459F3">
        <w:rPr>
          <w:b/>
          <w:bCs/>
          <w:sz w:val="32"/>
          <w:szCs w:val="32"/>
          <w:u w:val="single"/>
          <w:lang w:val="en-US"/>
        </w:rPr>
        <w:t>INECO-OBSTETRICIA</w:t>
      </w:r>
    </w:p>
    <w:p w:rsidR="003A192B" w:rsidRPr="002F2D92" w:rsidRDefault="003A192B" w:rsidP="00A02A08">
      <w:pPr>
        <w:pStyle w:val="Prrafodelista"/>
        <w:numPr>
          <w:ilvl w:val="0"/>
          <w:numId w:val="7"/>
        </w:numPr>
        <w:shd w:val="clear" w:color="auto" w:fill="FFFFFF" w:themeFill="background1"/>
        <w:spacing w:line="360" w:lineRule="auto"/>
        <w:rPr>
          <w:sz w:val="24"/>
          <w:szCs w:val="24"/>
          <w:lang w:val="en-US"/>
        </w:rPr>
      </w:pPr>
      <w:r w:rsidRPr="002F2D92">
        <w:rPr>
          <w:sz w:val="24"/>
          <w:szCs w:val="24"/>
          <w:lang w:val="en-US"/>
        </w:rPr>
        <w:t>ACOG. Menstruation in Girls and Adolescents: using</w:t>
      </w:r>
      <w:r w:rsidR="001530B7" w:rsidRPr="002F2D92">
        <w:rPr>
          <w:sz w:val="24"/>
          <w:szCs w:val="24"/>
          <w:lang w:val="en-US"/>
        </w:rPr>
        <w:t xml:space="preserve"> </w:t>
      </w:r>
      <w:r w:rsidRPr="002F2D92">
        <w:rPr>
          <w:sz w:val="24"/>
          <w:szCs w:val="24"/>
          <w:lang w:val="en-US"/>
        </w:rPr>
        <w:t>the Menstrual Cycle as a Vital Sign. Committee Opinion. ACOG. Number 651.2015</w:t>
      </w:r>
    </w:p>
    <w:p w:rsidR="003A192B" w:rsidRPr="002F2D92" w:rsidRDefault="003A192B" w:rsidP="00A02A08">
      <w:pPr>
        <w:pStyle w:val="Prrafodelista"/>
        <w:numPr>
          <w:ilvl w:val="0"/>
          <w:numId w:val="7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  <w:lang w:val="en-US"/>
        </w:rPr>
      </w:pPr>
      <w:r w:rsidRPr="002F2D92">
        <w:rPr>
          <w:sz w:val="24"/>
          <w:szCs w:val="24"/>
          <w:lang w:val="en-US"/>
        </w:rPr>
        <w:t>ACOG Practice Bulletin No. 202: Gestational Hypertension and Preeclampsia.https://journals.lww.com/greenjournal/Abstract/2019/01000/ACOG_Practice_Bulletin_No__202__Gestational.49</w:t>
      </w:r>
    </w:p>
    <w:p w:rsidR="003A192B" w:rsidRPr="002F2D92" w:rsidRDefault="003A192B" w:rsidP="00A02A08">
      <w:pPr>
        <w:pStyle w:val="Prrafodelista"/>
        <w:numPr>
          <w:ilvl w:val="0"/>
          <w:numId w:val="7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  <w:lang w:val="nb-NO"/>
        </w:rPr>
        <w:t xml:space="preserve">ACOG.Screening and Management of Bleeding Disorders in Adolescents With Heavy Menstrual Bleeding. </w:t>
      </w:r>
      <w:r w:rsidRPr="002F2D92">
        <w:rPr>
          <w:sz w:val="24"/>
          <w:szCs w:val="24"/>
          <w:lang w:val="es-AR"/>
        </w:rPr>
        <w:t>ACOG COMMITTEE OPINION. Number785. Vol</w:t>
      </w:r>
      <w:r w:rsidR="00AF6B8A" w:rsidRPr="002F2D92">
        <w:rPr>
          <w:sz w:val="24"/>
          <w:szCs w:val="24"/>
          <w:lang w:val="es-AR"/>
        </w:rPr>
        <w:t>.</w:t>
      </w:r>
      <w:r w:rsidRPr="002F2D92">
        <w:rPr>
          <w:sz w:val="24"/>
          <w:szCs w:val="24"/>
          <w:lang w:val="es-AR"/>
        </w:rPr>
        <w:t xml:space="preserve"> 134 71-83</w:t>
      </w:r>
    </w:p>
    <w:p w:rsidR="00D25C87" w:rsidRPr="002F2D92" w:rsidRDefault="00D25C87" w:rsidP="00A02A08">
      <w:pPr>
        <w:pStyle w:val="Prrafodelista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2F2D92">
        <w:rPr>
          <w:sz w:val="24"/>
          <w:szCs w:val="24"/>
        </w:rPr>
        <w:t>Arrossi</w:t>
      </w:r>
      <w:proofErr w:type="spellEnd"/>
      <w:r w:rsidRPr="002F2D92">
        <w:rPr>
          <w:sz w:val="24"/>
          <w:szCs w:val="24"/>
        </w:rPr>
        <w:t>,</w:t>
      </w:r>
      <w:r w:rsidR="002B7D81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 xml:space="preserve">S; </w:t>
      </w:r>
      <w:proofErr w:type="spellStart"/>
      <w:r w:rsidRPr="002F2D92">
        <w:rPr>
          <w:sz w:val="24"/>
          <w:szCs w:val="24"/>
        </w:rPr>
        <w:t>Thouyaret</w:t>
      </w:r>
      <w:proofErr w:type="spellEnd"/>
      <w:r w:rsidRPr="002F2D92">
        <w:rPr>
          <w:sz w:val="24"/>
          <w:szCs w:val="24"/>
        </w:rPr>
        <w:t>,</w:t>
      </w:r>
      <w:r w:rsidR="002B7D81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L; Paul,</w:t>
      </w:r>
      <w:r w:rsidR="002B7D81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L. Prevención del cáncer cervicouterino: recomendaciones para el tamizaje, seguimiento y tratamiento de mujeres en el marco de programas de tamizaje basados en el test de VPH: actualización 2015.Buenos Aires, Instituto Nacional del Cáncer</w:t>
      </w:r>
      <w:proofErr w:type="gramStart"/>
      <w:r w:rsidRPr="002F2D92">
        <w:rPr>
          <w:sz w:val="24"/>
          <w:szCs w:val="24"/>
        </w:rPr>
        <w:t>,2015</w:t>
      </w:r>
      <w:proofErr w:type="gramEnd"/>
      <w:r w:rsidRPr="002F2D92">
        <w:rPr>
          <w:sz w:val="24"/>
          <w:szCs w:val="24"/>
        </w:rPr>
        <w:t>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  <w:lang w:val="it-IT"/>
        </w:rPr>
        <w:t>BI-RADS . Quinta Edicion.</w:t>
      </w:r>
      <w:r w:rsidRPr="002F2D92">
        <w:rPr>
          <w:b/>
          <w:bCs/>
          <w:sz w:val="24"/>
          <w:szCs w:val="24"/>
          <w:lang w:val="es-AR"/>
        </w:rPr>
        <w:t xml:space="preserve"> </w:t>
      </w:r>
      <w:hyperlink r:id="rId5" w:history="1">
        <w:r w:rsidRPr="002F2D92">
          <w:rPr>
            <w:rStyle w:val="Hipervnculo"/>
            <w:bCs/>
            <w:sz w:val="24"/>
            <w:szCs w:val="24"/>
            <w:lang w:val="es-AR"/>
          </w:rPr>
          <w:t>https://www.elsevier.es/es-revista-revista-senologia-patologia-mamaria-131-articulo-novedades-5-a-edicion-del-sistema-S021415821500122X</w:t>
        </w:r>
      </w:hyperlink>
      <w:r w:rsidRPr="002F2D92">
        <w:rPr>
          <w:sz w:val="24"/>
          <w:szCs w:val="24"/>
          <w:lang w:val="es-AR"/>
        </w:rPr>
        <w:t xml:space="preserve">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bCs/>
          <w:sz w:val="24"/>
          <w:szCs w:val="24"/>
          <w:lang w:val="es-AR"/>
        </w:rPr>
        <w:t xml:space="preserve"> </w:t>
      </w:r>
      <w:hyperlink r:id="rId6" w:history="1">
        <w:r w:rsidRPr="002F2D92">
          <w:rPr>
            <w:rStyle w:val="Hipervnculo"/>
            <w:bCs/>
            <w:sz w:val="24"/>
            <w:szCs w:val="24"/>
            <w:lang w:val="es-AR"/>
          </w:rPr>
          <w:t>https://scielo.conicyt.cl/pdf/rchradiol/v22n2/art09.pdf</w:t>
        </w:r>
      </w:hyperlink>
      <w:r w:rsidRPr="002F2D92">
        <w:rPr>
          <w:bCs/>
          <w:sz w:val="24"/>
          <w:szCs w:val="24"/>
          <w:u w:val="single"/>
          <w:lang w:val="es-AR"/>
        </w:rPr>
        <w:t xml:space="preserve">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  <w:lang w:val="es-AR"/>
        </w:rPr>
        <w:t>Comité Nacional de Endocrinología. Trastornos del ciclo menstrual en la adolescencia. Sociedad Argentina de Pediatría. 2010 108(4) 363-369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Consenso Nacional Inter-sociedades sobre Cáncer de cuello uterino. Programa nacional de Consensos Inter-Sociedades. Programa Argentino de Consensos de Enfermedades Oncológicas. Buenos Aires, 2015.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Cunningham  F. et al. Williams Obstetricia.24ª Edición. Nueva York, Mc Graw Hill,</w:t>
      </w:r>
      <w:r w:rsidR="00CE6D52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2015</w:t>
      </w:r>
    </w:p>
    <w:p w:rsidR="00CE6D52" w:rsidRPr="002F2D92" w:rsidRDefault="00CE6D52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Del Castillo, R; et al. Ginecología en módulos. Córdoba, Ediciones de Autor</w:t>
      </w:r>
      <w:r w:rsidR="00AD45E9" w:rsidRPr="002F2D92">
        <w:rPr>
          <w:sz w:val="24"/>
          <w:szCs w:val="24"/>
        </w:rPr>
        <w:t>,2015.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  <w:lang w:val="es-AR"/>
        </w:rPr>
      </w:pPr>
      <w:r w:rsidRPr="002F2D92">
        <w:rPr>
          <w:sz w:val="24"/>
          <w:szCs w:val="24"/>
          <w:lang w:val="es-AR"/>
        </w:rPr>
        <w:t>de la Parra,</w:t>
      </w:r>
      <w:r w:rsidR="00D854A2" w:rsidRPr="002F2D92">
        <w:rPr>
          <w:sz w:val="24"/>
          <w:szCs w:val="24"/>
          <w:lang w:val="es-AR"/>
        </w:rPr>
        <w:t xml:space="preserve"> </w:t>
      </w:r>
      <w:r w:rsidRPr="002F2D92">
        <w:rPr>
          <w:sz w:val="24"/>
          <w:szCs w:val="24"/>
          <w:lang w:val="es-AR"/>
        </w:rPr>
        <w:t xml:space="preserve">I; </w:t>
      </w:r>
      <w:proofErr w:type="spellStart"/>
      <w:r w:rsidRPr="002F2D92">
        <w:rPr>
          <w:sz w:val="24"/>
          <w:szCs w:val="24"/>
          <w:lang w:val="es-AR"/>
        </w:rPr>
        <w:t>Kopelman</w:t>
      </w:r>
      <w:proofErr w:type="spellEnd"/>
      <w:r w:rsidRPr="002F2D92">
        <w:rPr>
          <w:sz w:val="24"/>
          <w:szCs w:val="24"/>
          <w:lang w:val="es-AR"/>
        </w:rPr>
        <w:t>,</w:t>
      </w:r>
      <w:r w:rsidR="00D854A2" w:rsidRPr="002F2D92">
        <w:rPr>
          <w:sz w:val="24"/>
          <w:szCs w:val="24"/>
          <w:lang w:val="es-AR"/>
        </w:rPr>
        <w:t xml:space="preserve"> </w:t>
      </w:r>
      <w:r w:rsidRPr="002F2D92">
        <w:rPr>
          <w:sz w:val="24"/>
          <w:szCs w:val="24"/>
          <w:lang w:val="es-AR"/>
        </w:rPr>
        <w:t xml:space="preserve">S; </w:t>
      </w:r>
      <w:proofErr w:type="spellStart"/>
      <w:r w:rsidRPr="002F2D92">
        <w:rPr>
          <w:sz w:val="24"/>
          <w:szCs w:val="24"/>
          <w:lang w:val="es-AR"/>
        </w:rPr>
        <w:t>Cortellezzi</w:t>
      </w:r>
      <w:proofErr w:type="spellEnd"/>
      <w:r w:rsidRPr="002F2D92">
        <w:rPr>
          <w:sz w:val="24"/>
          <w:szCs w:val="24"/>
          <w:lang w:val="es-AR"/>
        </w:rPr>
        <w:t>, M; Lombardi, E.  Alteraciones del ciclo menstrual en la adolescencia. Metrorragia disfuncional. Avance en Endocrinología Ginecológica  y Reproductiva. S</w:t>
      </w:r>
      <w:r w:rsidR="00A02A08">
        <w:rPr>
          <w:sz w:val="24"/>
          <w:szCs w:val="24"/>
          <w:lang w:val="es-AR"/>
        </w:rPr>
        <w:t>AEGRE</w:t>
      </w:r>
      <w:r w:rsidRPr="002F2D92">
        <w:rPr>
          <w:sz w:val="24"/>
          <w:szCs w:val="24"/>
          <w:lang w:val="es-AR"/>
        </w:rPr>
        <w:t>. 2012 179-189</w:t>
      </w:r>
    </w:p>
    <w:p w:rsidR="00D854A2" w:rsidRPr="002F2D92" w:rsidRDefault="0026621F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  <w:lang w:val="en-US"/>
        </w:rPr>
      </w:pPr>
      <w:r w:rsidRPr="002F2D92">
        <w:rPr>
          <w:sz w:val="24"/>
          <w:szCs w:val="24"/>
          <w:lang w:val="en-US"/>
        </w:rPr>
        <w:t>FIGO Committee or menstrual disorders. FIGO, 2015-2021</w:t>
      </w:r>
    </w:p>
    <w:p w:rsidR="006D5401" w:rsidRPr="002F2D92" w:rsidRDefault="00736823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lastRenderedPageBreak/>
        <w:t xml:space="preserve">Gago, F.E. et al. Ginecología en atención primaria. Buenos Aires, </w:t>
      </w:r>
      <w:proofErr w:type="spellStart"/>
      <w:r w:rsidRPr="002F2D92">
        <w:rPr>
          <w:sz w:val="24"/>
          <w:szCs w:val="24"/>
        </w:rPr>
        <w:t>Ascune</w:t>
      </w:r>
      <w:proofErr w:type="spellEnd"/>
      <w:r w:rsidRPr="002F2D92">
        <w:rPr>
          <w:sz w:val="24"/>
          <w:szCs w:val="24"/>
        </w:rPr>
        <w:t xml:space="preserve"> </w:t>
      </w:r>
      <w:proofErr w:type="spellStart"/>
      <w:r w:rsidRPr="002F2D92">
        <w:rPr>
          <w:sz w:val="24"/>
          <w:szCs w:val="24"/>
        </w:rPr>
        <w:t>Hnos</w:t>
      </w:r>
      <w:proofErr w:type="spellEnd"/>
      <w:r w:rsidRPr="002F2D92">
        <w:rPr>
          <w:sz w:val="24"/>
          <w:szCs w:val="24"/>
        </w:rPr>
        <w:t>, 2008.</w:t>
      </w:r>
    </w:p>
    <w:p w:rsidR="00736823" w:rsidRPr="002F2D92" w:rsidRDefault="00736823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F2D92">
        <w:rPr>
          <w:sz w:val="24"/>
          <w:szCs w:val="24"/>
        </w:rPr>
        <w:t>Gori</w:t>
      </w:r>
      <w:proofErr w:type="spellEnd"/>
      <w:r w:rsidRPr="002F2D92">
        <w:rPr>
          <w:sz w:val="24"/>
          <w:szCs w:val="24"/>
        </w:rPr>
        <w:t xml:space="preserve">, J; Castaño, R; </w:t>
      </w:r>
      <w:proofErr w:type="spellStart"/>
      <w:r w:rsidRPr="002F2D92">
        <w:rPr>
          <w:sz w:val="24"/>
          <w:szCs w:val="24"/>
        </w:rPr>
        <w:t>Lorusso</w:t>
      </w:r>
      <w:proofErr w:type="spellEnd"/>
      <w:r w:rsidRPr="002F2D92">
        <w:rPr>
          <w:sz w:val="24"/>
          <w:szCs w:val="24"/>
        </w:rPr>
        <w:t xml:space="preserve">, A. Ginecología de </w:t>
      </w:r>
      <w:proofErr w:type="spellStart"/>
      <w:r w:rsidRPr="002F2D92">
        <w:rPr>
          <w:sz w:val="24"/>
          <w:szCs w:val="24"/>
        </w:rPr>
        <w:t>Gori</w:t>
      </w:r>
      <w:proofErr w:type="spellEnd"/>
      <w:r w:rsidRPr="002F2D92">
        <w:rPr>
          <w:sz w:val="24"/>
          <w:szCs w:val="24"/>
        </w:rPr>
        <w:t>. Tercera Edición. Buenos Aires, Editorial Médica Panamericana,</w:t>
      </w:r>
      <w:r w:rsidR="00BB46D6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2016.</w:t>
      </w:r>
    </w:p>
    <w:p w:rsidR="003A192B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Guía para el diagnóstico y tratamiento de la hipertensión en el embarazo.http://www.msal.gob.ar/images/stories/bes/graficos/0000000241cnt-g11.hipertension-embarazo.pdf</w:t>
      </w:r>
    </w:p>
    <w:p w:rsidR="00A02A08" w:rsidRPr="00A02A08" w:rsidRDefault="00A02A08" w:rsidP="00A02A08">
      <w:pPr>
        <w:pStyle w:val="Prrafodelista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2A08">
        <w:rPr>
          <w:rFonts w:eastAsiaTheme="minorEastAsia" w:hAnsi="Calibri"/>
          <w:color w:val="000000" w:themeColor="text1"/>
          <w:kern w:val="24"/>
          <w:sz w:val="24"/>
          <w:szCs w:val="24"/>
          <w:lang w:val="es-AR"/>
        </w:rPr>
        <w:t xml:space="preserve">Guía de Prevención y Tratamiento de las Infecciones Congénitas y Perinatales.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s-AR"/>
        </w:rPr>
        <w:t xml:space="preserve">Ministerio de Salud de la Nación Argentina, </w:t>
      </w:r>
      <w:r w:rsidRPr="00A02A08">
        <w:rPr>
          <w:rFonts w:eastAsiaTheme="minorEastAsia" w:hAnsi="Calibri"/>
          <w:color w:val="000000" w:themeColor="text1"/>
          <w:kern w:val="24"/>
          <w:sz w:val="24"/>
          <w:szCs w:val="24"/>
          <w:lang w:val="es-AR"/>
        </w:rPr>
        <w:t xml:space="preserve">2010. 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r w:rsidRPr="002F2D92">
        <w:rPr>
          <w:sz w:val="24"/>
          <w:szCs w:val="24"/>
          <w:lang w:val="es-AR"/>
        </w:rPr>
        <w:t>Guía para profesionales de la salud. M</w:t>
      </w:r>
      <w:r w:rsidR="00A02A08">
        <w:rPr>
          <w:sz w:val="24"/>
          <w:szCs w:val="24"/>
          <w:lang w:val="es-AR"/>
        </w:rPr>
        <w:t>é</w:t>
      </w:r>
      <w:r w:rsidRPr="002F2D92">
        <w:rPr>
          <w:sz w:val="24"/>
          <w:szCs w:val="24"/>
          <w:lang w:val="es-AR"/>
        </w:rPr>
        <w:t>todos anticonceptivos. Ministerio de salud de la Nación Argentina. 2012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 xml:space="preserve">Manejo del trabajo de parto de bajo riesgo. Guía de práctica clínica Hospital Ramón Sardá. </w:t>
      </w:r>
      <w:hyperlink r:id="rId7" w:history="1">
        <w:r w:rsidR="00A02A08" w:rsidRPr="006F3A94">
          <w:rPr>
            <w:rStyle w:val="Hipervnculo"/>
            <w:sz w:val="24"/>
            <w:szCs w:val="24"/>
          </w:rPr>
          <w:t>http://www.sarda.org.ar/images/Guia_de_trabajo_de_parto_de_bajo_riesgo.pdf</w:t>
        </w:r>
      </w:hyperlink>
      <w:r w:rsidRPr="002F2D92">
        <w:rPr>
          <w:sz w:val="24"/>
          <w:szCs w:val="24"/>
        </w:rPr>
        <w:t xml:space="preserve">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Manual breve para la práctica clínica en la Emergencia Obstétrica</w:t>
      </w:r>
      <w:r w:rsidRPr="002F2D92">
        <w:rPr>
          <w:sz w:val="24"/>
          <w:szCs w:val="24"/>
        </w:rPr>
        <w:tab/>
        <w:t>. http://www.fasgo.org.ar/index.php/obstetricia665-manual-breve-para-la-practica-clinica-en-la-emergencia-obstetrica</w:t>
      </w:r>
    </w:p>
    <w:p w:rsidR="003A192B" w:rsidRPr="002F2D92" w:rsidRDefault="00582A05" w:rsidP="00A02A08">
      <w:pPr>
        <w:pStyle w:val="Prrafodelista"/>
        <w:numPr>
          <w:ilvl w:val="0"/>
          <w:numId w:val="8"/>
        </w:numPr>
        <w:spacing w:line="360" w:lineRule="auto"/>
        <w:rPr>
          <w:rStyle w:val="Hipervnculo"/>
          <w:sz w:val="24"/>
          <w:szCs w:val="24"/>
          <w:lang w:val="en-US"/>
        </w:rPr>
      </w:pPr>
      <w:hyperlink r:id="rId8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 xml:space="preserve">MSCF con enfoque intercultural. Segunda </w:t>
        </w:r>
      </w:hyperlink>
      <w:hyperlink r:id="rId9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>edición</w:t>
        </w:r>
      </w:hyperlink>
      <w:hyperlink r:id="rId10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 xml:space="preserve">. </w:t>
        </w:r>
      </w:hyperlink>
      <w:hyperlink r:id="rId11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>Ministerio</w:t>
        </w:r>
      </w:hyperlink>
      <w:hyperlink r:id="rId12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 xml:space="preserve"> de </w:t>
        </w:r>
      </w:hyperlink>
      <w:hyperlink r:id="rId13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>Salud</w:t>
        </w:r>
      </w:hyperlink>
      <w:hyperlink r:id="rId14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 xml:space="preserve"> de la </w:t>
        </w:r>
      </w:hyperlink>
      <w:hyperlink r:id="rId15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>Nación</w:t>
        </w:r>
      </w:hyperlink>
      <w:hyperlink r:id="rId16" w:history="1">
        <w:r w:rsidR="003A192B" w:rsidRPr="002F2D92">
          <w:rPr>
            <w:rStyle w:val="Hipervnculo"/>
            <w:color w:val="auto"/>
            <w:sz w:val="24"/>
            <w:szCs w:val="24"/>
            <w:u w:val="none"/>
          </w:rPr>
          <w:t xml:space="preserve"> Argentina. UNICEF. </w:t>
        </w:r>
      </w:hyperlink>
      <w:hyperlink r:id="rId17" w:history="1">
        <w:r w:rsidR="003A192B" w:rsidRPr="002F2D92">
          <w:rPr>
            <w:rStyle w:val="Hipervnculo"/>
            <w:sz w:val="24"/>
            <w:szCs w:val="24"/>
          </w:rPr>
          <w:t>http://www.msal.gob.ar/images/stories/bes/graficos/0000000238cnt-g08.mscf-enfoque-intercultural.pdf</w:t>
        </w:r>
      </w:hyperlink>
    </w:p>
    <w:p w:rsidR="0026621F" w:rsidRPr="002F2D92" w:rsidRDefault="0026621F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2F2D92">
        <w:rPr>
          <w:rStyle w:val="Hipervnculo"/>
          <w:color w:val="auto"/>
          <w:sz w:val="24"/>
          <w:szCs w:val="24"/>
          <w:u w:val="none"/>
          <w:lang w:val="en-US"/>
        </w:rPr>
        <w:t>Munro, M.G; Critchley H; Broder,</w:t>
      </w:r>
      <w:r w:rsidR="00A02A08">
        <w:rPr>
          <w:rStyle w:val="Hipervnculo"/>
          <w:color w:val="auto"/>
          <w:sz w:val="24"/>
          <w:szCs w:val="24"/>
          <w:u w:val="none"/>
          <w:lang w:val="en-US"/>
        </w:rPr>
        <w:t xml:space="preserve"> </w:t>
      </w:r>
      <w:r w:rsidRPr="002F2D92">
        <w:rPr>
          <w:rStyle w:val="Hipervnculo"/>
          <w:color w:val="auto"/>
          <w:sz w:val="24"/>
          <w:szCs w:val="24"/>
          <w:u w:val="none"/>
          <w:lang w:val="en-US"/>
        </w:rPr>
        <w:t>M; et.al. FIGO classification system (PALM COEIN) for causes of abnormal uterine bleeding in non gravid women of reproductive age. International Journal of Gynecology and Obstetrics 113 (2011): 3-13.</w:t>
      </w:r>
    </w:p>
    <w:p w:rsidR="00AB0364" w:rsidRPr="002F2D92" w:rsidRDefault="00AB0364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F2D92">
        <w:rPr>
          <w:sz w:val="24"/>
          <w:szCs w:val="24"/>
          <w:lang w:val="en-US"/>
        </w:rPr>
        <w:t>Nassif</w:t>
      </w:r>
      <w:proofErr w:type="spellEnd"/>
      <w:r w:rsidRPr="002F2D92">
        <w:rPr>
          <w:sz w:val="24"/>
          <w:szCs w:val="24"/>
          <w:lang w:val="en-US"/>
        </w:rPr>
        <w:t xml:space="preserve"> J.C.; </w:t>
      </w:r>
      <w:proofErr w:type="spellStart"/>
      <w:r w:rsidRPr="002F2D92">
        <w:rPr>
          <w:sz w:val="24"/>
          <w:szCs w:val="24"/>
          <w:lang w:val="en-US"/>
        </w:rPr>
        <w:t>Keklikian</w:t>
      </w:r>
      <w:proofErr w:type="spellEnd"/>
      <w:r w:rsidRPr="002F2D92">
        <w:rPr>
          <w:sz w:val="24"/>
          <w:szCs w:val="24"/>
          <w:lang w:val="en-US"/>
        </w:rPr>
        <w:t xml:space="preserve">, R. </w:t>
      </w:r>
      <w:proofErr w:type="spellStart"/>
      <w:r w:rsidRPr="002F2D92">
        <w:rPr>
          <w:sz w:val="24"/>
          <w:szCs w:val="24"/>
          <w:lang w:val="en-US"/>
        </w:rPr>
        <w:t>Obstetricia</w:t>
      </w:r>
      <w:proofErr w:type="spellEnd"/>
      <w:r w:rsidRPr="002F2D92">
        <w:rPr>
          <w:sz w:val="24"/>
          <w:szCs w:val="24"/>
          <w:lang w:val="en-US"/>
        </w:rPr>
        <w:t xml:space="preserve">. </w:t>
      </w:r>
      <w:r w:rsidRPr="002F2D92">
        <w:rPr>
          <w:sz w:val="24"/>
          <w:szCs w:val="24"/>
        </w:rPr>
        <w:t xml:space="preserve">Fundamentos y enfoque práctico. Buenos Aires, Editorial Médica Panamericana, 2012.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AdvOT863180fb"/>
          <w:color w:val="000066"/>
          <w:sz w:val="24"/>
          <w:szCs w:val="24"/>
        </w:rPr>
      </w:pPr>
      <w:r w:rsidRPr="002F2D92">
        <w:rPr>
          <w:sz w:val="24"/>
          <w:szCs w:val="24"/>
          <w:lang w:val="nb-NO"/>
        </w:rPr>
        <w:t>Nygren J; Thacker J; Carli F; et al.</w:t>
      </w:r>
      <w:r w:rsidRPr="002F2D92">
        <w:rPr>
          <w:rFonts w:ascii="AdvOT863180fb" w:hAnsi="AdvOT863180fb" w:cs="AdvOT863180fb"/>
          <w:sz w:val="27"/>
          <w:szCs w:val="27"/>
          <w:lang w:val="nb-NO"/>
        </w:rPr>
        <w:t xml:space="preserve"> </w:t>
      </w:r>
      <w:r w:rsidRPr="002F2D92">
        <w:rPr>
          <w:rFonts w:cs="AdvOT863180fb"/>
          <w:sz w:val="24"/>
          <w:szCs w:val="24"/>
          <w:lang w:val="en-US"/>
        </w:rPr>
        <w:t>Guidelines for perioperative care in elective rectal/pelvic surgery: Enhanced Recovery After Surgery (ERAS</w:t>
      </w:r>
      <w:r w:rsidRPr="002F2D92">
        <w:rPr>
          <w:rFonts w:cs="AdvPSSym"/>
          <w:sz w:val="24"/>
          <w:szCs w:val="24"/>
          <w:lang w:val="en-US"/>
        </w:rPr>
        <w:t>_</w:t>
      </w:r>
      <w:r w:rsidRPr="002F2D92">
        <w:rPr>
          <w:rFonts w:cs="AdvOT863180fb"/>
          <w:sz w:val="24"/>
          <w:szCs w:val="24"/>
          <w:lang w:val="en-US"/>
        </w:rPr>
        <w:t>) Society recommendations.</w:t>
      </w:r>
      <w:r w:rsidRPr="002F2D92">
        <w:rPr>
          <w:rFonts w:ascii="AdvOT863180fb" w:hAnsi="AdvOT863180fb" w:cs="AdvOT863180fb"/>
          <w:color w:val="000066"/>
          <w:sz w:val="13"/>
          <w:szCs w:val="13"/>
          <w:lang w:val="en-US"/>
        </w:rPr>
        <w:t xml:space="preserve"> </w:t>
      </w:r>
      <w:proofErr w:type="spellStart"/>
      <w:r w:rsidRPr="002F2D92">
        <w:rPr>
          <w:rFonts w:cs="AdvOT863180fb"/>
          <w:color w:val="000066"/>
          <w:sz w:val="24"/>
          <w:szCs w:val="24"/>
        </w:rPr>
        <w:t>Clinical</w:t>
      </w:r>
      <w:proofErr w:type="spellEnd"/>
      <w:r w:rsidRPr="002F2D92">
        <w:rPr>
          <w:rFonts w:cs="AdvOT863180fb"/>
          <w:color w:val="000066"/>
          <w:sz w:val="24"/>
          <w:szCs w:val="24"/>
        </w:rPr>
        <w:t xml:space="preserve"> </w:t>
      </w:r>
      <w:proofErr w:type="spellStart"/>
      <w:r w:rsidRPr="002F2D92">
        <w:rPr>
          <w:rFonts w:cs="AdvOT863180fb"/>
          <w:color w:val="000066"/>
          <w:sz w:val="24"/>
          <w:szCs w:val="24"/>
        </w:rPr>
        <w:t>Nutrition</w:t>
      </w:r>
      <w:proofErr w:type="spellEnd"/>
      <w:r w:rsidRPr="002F2D92">
        <w:rPr>
          <w:rFonts w:cs="AdvOT863180fb"/>
          <w:color w:val="000066"/>
          <w:sz w:val="24"/>
          <w:szCs w:val="24"/>
        </w:rPr>
        <w:t xml:space="preserve"> 31 (2012) 801</w:t>
      </w:r>
      <w:r w:rsidRPr="002F2D92">
        <w:rPr>
          <w:rFonts w:cs="AdvPS44A44B"/>
          <w:color w:val="000066"/>
          <w:sz w:val="24"/>
          <w:szCs w:val="24"/>
        </w:rPr>
        <w:t>e</w:t>
      </w:r>
      <w:r w:rsidRPr="002F2D92">
        <w:rPr>
          <w:rFonts w:cs="AdvOT863180fb"/>
          <w:color w:val="000066"/>
          <w:sz w:val="24"/>
          <w:szCs w:val="24"/>
        </w:rPr>
        <w:t>816</w:t>
      </w:r>
    </w:p>
    <w:p w:rsidR="003A192B" w:rsidRDefault="003A192B" w:rsidP="00A02A08">
      <w:pPr>
        <w:autoSpaceDE w:val="0"/>
        <w:autoSpaceDN w:val="0"/>
        <w:adjustRightInd w:val="0"/>
        <w:spacing w:after="0" w:line="360" w:lineRule="auto"/>
        <w:rPr>
          <w:rFonts w:cs="AdvOT863180fb"/>
          <w:color w:val="000066"/>
          <w:sz w:val="24"/>
          <w:szCs w:val="24"/>
        </w:rPr>
      </w:pPr>
    </w:p>
    <w:p w:rsidR="003A192B" w:rsidRPr="00A02A08" w:rsidRDefault="003A192B" w:rsidP="006E28A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="AdvOT863180fb"/>
          <w:color w:val="000066"/>
          <w:sz w:val="24"/>
          <w:szCs w:val="24"/>
        </w:rPr>
      </w:pPr>
      <w:r w:rsidRPr="00A02A08">
        <w:rPr>
          <w:sz w:val="24"/>
          <w:szCs w:val="24"/>
          <w:lang w:val="es-AR"/>
        </w:rPr>
        <w:t>OMS. Criterios de elegibilidad de los métodos anticonceptivos.4ª edición 2009</w:t>
      </w:r>
    </w:p>
    <w:p w:rsidR="00A02A08" w:rsidRPr="009529B9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proofErr w:type="spellStart"/>
      <w:r w:rsidRPr="00A02A08">
        <w:rPr>
          <w:sz w:val="24"/>
          <w:szCs w:val="24"/>
          <w:lang w:val="en-US"/>
        </w:rPr>
        <w:t>Poon</w:t>
      </w:r>
      <w:proofErr w:type="gramStart"/>
      <w:r w:rsidRPr="00A02A08">
        <w:rPr>
          <w:sz w:val="24"/>
          <w:szCs w:val="24"/>
          <w:lang w:val="en-US"/>
        </w:rPr>
        <w:t>,L</w:t>
      </w:r>
      <w:proofErr w:type="spellEnd"/>
      <w:proofErr w:type="gramEnd"/>
      <w:r w:rsidRPr="00A02A08">
        <w:rPr>
          <w:sz w:val="24"/>
          <w:szCs w:val="24"/>
          <w:lang w:val="en-US"/>
        </w:rPr>
        <w:t xml:space="preserve">. et al. The International Federation of Gynecology and Obstetrics (FIGO) initiative on pre- eclampsia: A pragmatic guide for first- trimester screening and prevention. </w:t>
      </w:r>
      <w:hyperlink r:id="rId18" w:history="1">
        <w:r w:rsidRPr="009529B9">
          <w:rPr>
            <w:rStyle w:val="Hipervnculo"/>
            <w:color w:val="auto"/>
            <w:sz w:val="24"/>
            <w:szCs w:val="24"/>
          </w:rPr>
          <w:t>https://obgyn.onlinelibrary.wiley.com/doi/10.1002/ijgo.12802</w:t>
        </w:r>
      </w:hyperlink>
    </w:p>
    <w:p w:rsidR="00A02A08" w:rsidRPr="00A02A08" w:rsidRDefault="00A02A08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A02A08">
        <w:rPr>
          <w:rFonts w:eastAsiaTheme="minorEastAsia" w:hAnsi="Calibri"/>
          <w:color w:val="000000" w:themeColor="text1"/>
          <w:kern w:val="24"/>
          <w:sz w:val="24"/>
          <w:szCs w:val="24"/>
          <w:lang w:val="es-AR"/>
        </w:rPr>
        <w:t>Prevención de la transmisión perinatal de sífilis, hepatitis B y VIH. Ministerio de Salud de la Nación Argentina,2016.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Recomendaciones de la OMS para los cuidados durante el parto para una experiencia positiv</w:t>
      </w:r>
      <w:r w:rsidR="009529B9">
        <w:rPr>
          <w:sz w:val="24"/>
          <w:szCs w:val="24"/>
        </w:rPr>
        <w:t>a</w:t>
      </w:r>
      <w:r w:rsidRPr="002F2D92">
        <w:rPr>
          <w:sz w:val="24"/>
          <w:szCs w:val="24"/>
        </w:rPr>
        <w:t>.</w:t>
      </w:r>
      <w:r w:rsidR="001530B7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OMS, 2018.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Recomendaciones para la Práctica del Control preconcepcional, prenatal y puerperal. Ministerio de Salud de la Nación Argentina, 2013.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2F2D92">
        <w:rPr>
          <w:sz w:val="24"/>
          <w:szCs w:val="24"/>
        </w:rPr>
        <w:t>Recomendaciones para la prevención, diagnóstico y tratamiento de amenaza de parto pretérmino, atención del parto pretérmino</w:t>
      </w:r>
      <w:r w:rsidR="001530B7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>espontáneo y</w:t>
      </w:r>
      <w:r w:rsidR="001530B7" w:rsidRPr="002F2D92">
        <w:rPr>
          <w:sz w:val="24"/>
          <w:szCs w:val="24"/>
        </w:rPr>
        <w:t xml:space="preserve"> </w:t>
      </w:r>
      <w:r w:rsidRPr="002F2D92">
        <w:rPr>
          <w:sz w:val="24"/>
          <w:szCs w:val="24"/>
        </w:rPr>
        <w:t xml:space="preserve">rotura prematura de membranas. Dirección Nacional de Maternidad e Infancia, 2015 </w:t>
      </w:r>
      <w:hyperlink r:id="rId19" w:history="1">
        <w:r w:rsidRPr="009529B9">
          <w:rPr>
            <w:rStyle w:val="Hipervnculo"/>
            <w:color w:val="auto"/>
            <w:sz w:val="24"/>
            <w:szCs w:val="24"/>
          </w:rPr>
          <w:t>http://www.msal.gob.ar/images/stories/bes/graficos/0000000710cnt-guia-parto-pretermino.pdf</w:t>
        </w:r>
      </w:hyperlink>
      <w:r w:rsidRPr="009529B9">
        <w:rPr>
          <w:sz w:val="24"/>
          <w:szCs w:val="24"/>
          <w:u w:val="single"/>
        </w:rPr>
        <w:t xml:space="preserve"> </w:t>
      </w:r>
      <w:r w:rsidRPr="002F2D92">
        <w:rPr>
          <w:sz w:val="24"/>
          <w:szCs w:val="24"/>
        </w:rPr>
        <w:t xml:space="preserve"> </w:t>
      </w:r>
    </w:p>
    <w:p w:rsidR="003A192B" w:rsidRPr="002F2D92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bCs/>
          <w:sz w:val="24"/>
          <w:szCs w:val="24"/>
        </w:rPr>
      </w:pPr>
      <w:r w:rsidRPr="002F2D92">
        <w:rPr>
          <w:bCs/>
          <w:sz w:val="24"/>
          <w:szCs w:val="24"/>
        </w:rPr>
        <w:t>Screening en cáncer de mama:</w:t>
      </w:r>
    </w:p>
    <w:p w:rsidR="003A192B" w:rsidRPr="009529B9" w:rsidRDefault="00582A05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hyperlink r:id="rId20" w:history="1">
        <w:r w:rsidR="003A192B" w:rsidRPr="009529B9">
          <w:rPr>
            <w:rStyle w:val="Hipervnculo"/>
            <w:bCs/>
            <w:color w:val="auto"/>
            <w:sz w:val="24"/>
            <w:szCs w:val="24"/>
          </w:rPr>
          <w:t>http://www.msal.gob.ar/images/stories/bes/graficos/0000001138cnt-20180321-efectividad-tamizaje-mamografico-mortalidaden-cm.pdf</w:t>
        </w:r>
      </w:hyperlink>
      <w:r w:rsidR="003A192B" w:rsidRPr="009529B9">
        <w:rPr>
          <w:sz w:val="24"/>
          <w:szCs w:val="24"/>
        </w:rPr>
        <w:t xml:space="preserve"> </w:t>
      </w:r>
    </w:p>
    <w:p w:rsidR="003A192B" w:rsidRPr="009529B9" w:rsidRDefault="00582A05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hyperlink r:id="rId21" w:history="1">
        <w:r w:rsidR="003A192B" w:rsidRPr="009529B9">
          <w:rPr>
            <w:rStyle w:val="Hipervnculo"/>
            <w:bCs/>
            <w:color w:val="auto"/>
            <w:sz w:val="24"/>
            <w:szCs w:val="24"/>
            <w:lang w:val="nb-NO"/>
          </w:rPr>
          <w:t>http://www.msal.gob.ar/images/stories/bes/graficos/0000001138cnt-20180321-efectividad-tamizaje-mamografico-mortalidaden-cm.pdf</w:t>
        </w:r>
      </w:hyperlink>
    </w:p>
    <w:p w:rsidR="003A192B" w:rsidRPr="009529B9" w:rsidRDefault="003A192B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proofErr w:type="spellStart"/>
      <w:r w:rsidRPr="009529B9">
        <w:rPr>
          <w:sz w:val="24"/>
          <w:szCs w:val="24"/>
        </w:rPr>
        <w:t>Tromboprofilaxis</w:t>
      </w:r>
      <w:proofErr w:type="spellEnd"/>
      <w:r w:rsidRPr="009529B9">
        <w:rPr>
          <w:sz w:val="24"/>
          <w:szCs w:val="24"/>
        </w:rPr>
        <w:t xml:space="preserve"> durante el parto y puerperio. www.sogiba.org.ar/publicaciones</w:t>
      </w:r>
    </w:p>
    <w:p w:rsidR="00D25C87" w:rsidRPr="009529B9" w:rsidRDefault="00D25C87" w:rsidP="00A02A0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529B9">
        <w:rPr>
          <w:sz w:val="24"/>
          <w:szCs w:val="24"/>
        </w:rPr>
        <w:t xml:space="preserve">Viniegra M; </w:t>
      </w:r>
      <w:proofErr w:type="spellStart"/>
      <w:r w:rsidRPr="009529B9">
        <w:rPr>
          <w:sz w:val="24"/>
          <w:szCs w:val="24"/>
        </w:rPr>
        <w:t>Buffa</w:t>
      </w:r>
      <w:proofErr w:type="spellEnd"/>
      <w:r w:rsidRPr="009529B9">
        <w:rPr>
          <w:sz w:val="24"/>
          <w:szCs w:val="24"/>
        </w:rPr>
        <w:t>, R. Manual operativo de evaluación clínica mamaria. Tercera edición. Buenos Aires, Instituto Nacional del Cáncer, 2014.</w:t>
      </w:r>
    </w:p>
    <w:p w:rsidR="009529B9" w:rsidRPr="009529B9" w:rsidRDefault="00582A05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hyperlink r:id="rId22" w:history="1">
        <w:r w:rsidR="00AB1A2E" w:rsidRPr="009529B9">
          <w:rPr>
            <w:rStyle w:val="Hipervnculo"/>
            <w:color w:val="auto"/>
            <w:sz w:val="24"/>
            <w:szCs w:val="24"/>
          </w:rPr>
          <w:t>http://www.msal.gob.ar/images/stories/bes/graficos/0000000158cnt-g02.control-prenatal.pdf</w:t>
        </w:r>
      </w:hyperlink>
      <w:r w:rsidR="00AB1A2E" w:rsidRPr="009529B9">
        <w:rPr>
          <w:sz w:val="24"/>
          <w:szCs w:val="24"/>
        </w:rPr>
        <w:t xml:space="preserve"> </w:t>
      </w:r>
      <w:r w:rsidR="009529B9" w:rsidRPr="009529B9">
        <w:rPr>
          <w:sz w:val="24"/>
          <w:szCs w:val="24"/>
        </w:rPr>
        <w:t xml:space="preserve"> </w:t>
      </w:r>
    </w:p>
    <w:p w:rsidR="009529B9" w:rsidRPr="009529B9" w:rsidRDefault="009529B9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9529B9">
        <w:rPr>
          <w:sz w:val="24"/>
          <w:szCs w:val="24"/>
        </w:rPr>
        <w:t xml:space="preserve">Enfermedad hemolítica perinatal. Control </w:t>
      </w:r>
      <w:proofErr w:type="spellStart"/>
      <w:r w:rsidRPr="009529B9">
        <w:rPr>
          <w:sz w:val="24"/>
          <w:szCs w:val="24"/>
        </w:rPr>
        <w:t>inmunohematológico</w:t>
      </w:r>
      <w:proofErr w:type="spellEnd"/>
      <w:r w:rsidRPr="009529B9">
        <w:rPr>
          <w:sz w:val="24"/>
          <w:szCs w:val="24"/>
        </w:rPr>
        <w:t xml:space="preserve"> y profilaxis. </w:t>
      </w:r>
      <w:hyperlink r:id="rId23" w:history="1">
        <w:r w:rsidRPr="00185985">
          <w:rPr>
            <w:rStyle w:val="Hipervnculo"/>
            <w:sz w:val="24"/>
            <w:szCs w:val="24"/>
          </w:rPr>
          <w:t>https://bancos.salud.gob.ar/recurso/enfermedad-hemolitica-perinatal-control-inmunohematologico-y-profilaxis</w:t>
        </w:r>
      </w:hyperlink>
    </w:p>
    <w:p w:rsidR="009529B9" w:rsidRPr="00A459F3" w:rsidRDefault="009529B9" w:rsidP="00A02A08">
      <w:pPr>
        <w:pStyle w:val="Prrafodelista"/>
        <w:numPr>
          <w:ilvl w:val="0"/>
          <w:numId w:val="8"/>
        </w:numPr>
        <w:shd w:val="clear" w:color="auto" w:fill="FFFFFF" w:themeFill="background1"/>
        <w:spacing w:line="360" w:lineRule="auto"/>
        <w:rPr>
          <w:sz w:val="24"/>
          <w:szCs w:val="24"/>
        </w:rPr>
      </w:pPr>
      <w:r w:rsidRPr="00A459F3">
        <w:rPr>
          <w:sz w:val="24"/>
          <w:szCs w:val="24"/>
        </w:rPr>
        <w:lastRenderedPageBreak/>
        <w:t xml:space="preserve">Protocolo Coronavirus (COVID 19) y </w:t>
      </w:r>
      <w:proofErr w:type="spellStart"/>
      <w:r w:rsidRPr="00A459F3">
        <w:rPr>
          <w:sz w:val="24"/>
          <w:szCs w:val="24"/>
        </w:rPr>
        <w:t>embarazo.Protocols</w:t>
      </w:r>
      <w:proofErr w:type="spellEnd"/>
      <w:r w:rsidRPr="00A459F3">
        <w:rPr>
          <w:sz w:val="24"/>
          <w:szCs w:val="24"/>
        </w:rPr>
        <w:t xml:space="preserve"> Medicina </w:t>
      </w:r>
      <w:proofErr w:type="spellStart"/>
      <w:r w:rsidRPr="00A459F3">
        <w:rPr>
          <w:sz w:val="24"/>
          <w:szCs w:val="24"/>
        </w:rPr>
        <w:t>Maternofetal</w:t>
      </w:r>
      <w:proofErr w:type="spellEnd"/>
      <w:r w:rsidRPr="00A459F3">
        <w:rPr>
          <w:sz w:val="24"/>
          <w:szCs w:val="24"/>
        </w:rPr>
        <w:t xml:space="preserve"> Hospital </w:t>
      </w:r>
      <w:proofErr w:type="spellStart"/>
      <w:r w:rsidRPr="00A459F3">
        <w:rPr>
          <w:sz w:val="24"/>
          <w:szCs w:val="24"/>
        </w:rPr>
        <w:t>Clinic</w:t>
      </w:r>
      <w:proofErr w:type="spellEnd"/>
      <w:r w:rsidRPr="00A459F3">
        <w:rPr>
          <w:sz w:val="24"/>
          <w:szCs w:val="24"/>
        </w:rPr>
        <w:t xml:space="preserve">-Hospital </w:t>
      </w:r>
      <w:proofErr w:type="spellStart"/>
      <w:r w:rsidRPr="00A459F3">
        <w:rPr>
          <w:sz w:val="24"/>
          <w:szCs w:val="24"/>
        </w:rPr>
        <w:t>Sant</w:t>
      </w:r>
      <w:proofErr w:type="spellEnd"/>
      <w:r w:rsidRPr="00A459F3">
        <w:rPr>
          <w:sz w:val="24"/>
          <w:szCs w:val="24"/>
        </w:rPr>
        <w:t xml:space="preserve"> Joan de </w:t>
      </w:r>
      <w:proofErr w:type="spellStart"/>
      <w:r w:rsidRPr="00A459F3">
        <w:rPr>
          <w:sz w:val="24"/>
          <w:szCs w:val="24"/>
        </w:rPr>
        <w:t>D</w:t>
      </w:r>
      <w:r w:rsidR="00A459F3" w:rsidRPr="00A459F3">
        <w:rPr>
          <w:sz w:val="24"/>
          <w:szCs w:val="24"/>
        </w:rPr>
        <w:t>éu-Universitat</w:t>
      </w:r>
      <w:proofErr w:type="spellEnd"/>
      <w:r w:rsidR="00A459F3" w:rsidRPr="00A459F3">
        <w:rPr>
          <w:sz w:val="24"/>
          <w:szCs w:val="24"/>
        </w:rPr>
        <w:t xml:space="preserve"> de Barcelona</w:t>
      </w:r>
      <w:r w:rsidR="00A459F3">
        <w:rPr>
          <w:sz w:val="24"/>
          <w:szCs w:val="24"/>
        </w:rPr>
        <w:t>.</w:t>
      </w:r>
      <w:r w:rsidR="00A459F3" w:rsidRPr="00A459F3">
        <w:rPr>
          <w:sz w:val="24"/>
          <w:szCs w:val="24"/>
          <w:u w:val="single"/>
        </w:rPr>
        <w:t>www.medicinafetalbarcelona.org</w:t>
      </w:r>
      <w:r w:rsidR="00A459F3">
        <w:rPr>
          <w:sz w:val="24"/>
          <w:szCs w:val="24"/>
        </w:rPr>
        <w:t>.</w:t>
      </w:r>
    </w:p>
    <w:p w:rsidR="0026621F" w:rsidRPr="002F2D92" w:rsidRDefault="0026621F" w:rsidP="00A02A08">
      <w:pPr>
        <w:shd w:val="clear" w:color="auto" w:fill="FFFFFF" w:themeFill="background1"/>
        <w:spacing w:line="360" w:lineRule="auto"/>
        <w:rPr>
          <w:sz w:val="28"/>
          <w:szCs w:val="28"/>
          <w:u w:val="single"/>
        </w:rPr>
      </w:pPr>
      <w:r w:rsidRPr="002F2D92">
        <w:rPr>
          <w:sz w:val="28"/>
          <w:szCs w:val="28"/>
          <w:u w:val="single"/>
        </w:rPr>
        <w:t>Página web de consulta:</w:t>
      </w:r>
    </w:p>
    <w:p w:rsidR="003B7B36" w:rsidRPr="00A459F3" w:rsidRDefault="00FA3AA3" w:rsidP="00763F50">
      <w:pPr>
        <w:pStyle w:val="Prrafodelista"/>
        <w:numPr>
          <w:ilvl w:val="0"/>
          <w:numId w:val="8"/>
        </w:numPr>
        <w:shd w:val="clear" w:color="auto" w:fill="FFFFFF" w:themeFill="background1"/>
        <w:tabs>
          <w:tab w:val="left" w:pos="5153"/>
        </w:tabs>
        <w:spacing w:line="360" w:lineRule="auto"/>
        <w:rPr>
          <w:sz w:val="24"/>
          <w:szCs w:val="24"/>
        </w:rPr>
      </w:pPr>
      <w:r w:rsidRPr="00AB1A2E">
        <w:rPr>
          <w:sz w:val="24"/>
          <w:szCs w:val="24"/>
        </w:rPr>
        <w:t xml:space="preserve">Consensos FASGO. </w:t>
      </w:r>
      <w:hyperlink r:id="rId24" w:history="1">
        <w:r w:rsidR="00E9277F" w:rsidRPr="00A459F3">
          <w:rPr>
            <w:rStyle w:val="Hipervnculo"/>
            <w:color w:val="auto"/>
            <w:sz w:val="24"/>
            <w:szCs w:val="24"/>
          </w:rPr>
          <w:t>www.fasgo.org/consensos</w:t>
        </w:r>
      </w:hyperlink>
    </w:p>
    <w:p w:rsidR="002B7D81" w:rsidRPr="002B7D81" w:rsidRDefault="002B7D81" w:rsidP="00D25C87">
      <w:pPr>
        <w:rPr>
          <w:sz w:val="24"/>
          <w:szCs w:val="24"/>
        </w:rPr>
      </w:pPr>
      <w:bookmarkStart w:id="0" w:name="_GoBack"/>
      <w:bookmarkEnd w:id="0"/>
    </w:p>
    <w:p w:rsidR="00D25C87" w:rsidRPr="002B7D81" w:rsidRDefault="00D25C87" w:rsidP="00AB0364">
      <w:pPr>
        <w:rPr>
          <w:sz w:val="24"/>
          <w:szCs w:val="24"/>
        </w:rPr>
      </w:pPr>
    </w:p>
    <w:p w:rsidR="00AB0364" w:rsidRPr="00D25C87" w:rsidRDefault="00AB0364">
      <w:pPr>
        <w:rPr>
          <w:sz w:val="24"/>
          <w:szCs w:val="24"/>
        </w:rPr>
      </w:pPr>
    </w:p>
    <w:p w:rsidR="00736823" w:rsidRPr="006D5401" w:rsidRDefault="00736823">
      <w:pPr>
        <w:rPr>
          <w:sz w:val="24"/>
          <w:szCs w:val="24"/>
        </w:rPr>
      </w:pPr>
    </w:p>
    <w:sectPr w:rsidR="00736823" w:rsidRPr="006D5401" w:rsidSect="00961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4A44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355"/>
    <w:multiLevelType w:val="hybridMultilevel"/>
    <w:tmpl w:val="FDA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928"/>
    <w:multiLevelType w:val="hybridMultilevel"/>
    <w:tmpl w:val="BFF001F4"/>
    <w:lvl w:ilvl="0" w:tplc="34ECA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80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CE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A1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65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6C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6A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0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0E3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C67A3"/>
    <w:multiLevelType w:val="hybridMultilevel"/>
    <w:tmpl w:val="67EAEDC8"/>
    <w:lvl w:ilvl="0" w:tplc="D79273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CD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E6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C6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D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A9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26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8D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A2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801C5E"/>
    <w:multiLevelType w:val="hybridMultilevel"/>
    <w:tmpl w:val="0A26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181E"/>
    <w:multiLevelType w:val="hybridMultilevel"/>
    <w:tmpl w:val="D22EB1F8"/>
    <w:lvl w:ilvl="0" w:tplc="134C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D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E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0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86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4A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6E4A4E"/>
    <w:multiLevelType w:val="hybridMultilevel"/>
    <w:tmpl w:val="A8C4EDA8"/>
    <w:lvl w:ilvl="0" w:tplc="CE24B6B2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5F2BCE6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0C8AACE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AC6A64C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9DEFC3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960BF2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000111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208016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1EE0A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3D257E67"/>
    <w:multiLevelType w:val="hybridMultilevel"/>
    <w:tmpl w:val="23E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550"/>
    <w:multiLevelType w:val="hybridMultilevel"/>
    <w:tmpl w:val="F984E682"/>
    <w:lvl w:ilvl="0" w:tplc="9A1C9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A1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F200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6F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0D8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BEC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47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67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62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F570AD"/>
    <w:multiLevelType w:val="hybridMultilevel"/>
    <w:tmpl w:val="C9D45B50"/>
    <w:lvl w:ilvl="0" w:tplc="93F6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8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A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A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0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C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94081F"/>
    <w:multiLevelType w:val="hybridMultilevel"/>
    <w:tmpl w:val="83B2CA2E"/>
    <w:lvl w:ilvl="0" w:tplc="D10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E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E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A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4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0F0D7F"/>
    <w:multiLevelType w:val="hybridMultilevel"/>
    <w:tmpl w:val="DE4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401"/>
    <w:rsid w:val="0000056B"/>
    <w:rsid w:val="001530B7"/>
    <w:rsid w:val="001D6D18"/>
    <w:rsid w:val="0026621F"/>
    <w:rsid w:val="002B7D81"/>
    <w:rsid w:val="002F2D92"/>
    <w:rsid w:val="003A192B"/>
    <w:rsid w:val="003B7B36"/>
    <w:rsid w:val="0049730D"/>
    <w:rsid w:val="00582A05"/>
    <w:rsid w:val="006D5401"/>
    <w:rsid w:val="007164D0"/>
    <w:rsid w:val="00736823"/>
    <w:rsid w:val="00876D6A"/>
    <w:rsid w:val="009529B9"/>
    <w:rsid w:val="009612A0"/>
    <w:rsid w:val="009A64AA"/>
    <w:rsid w:val="00A02A08"/>
    <w:rsid w:val="00A459F3"/>
    <w:rsid w:val="00AB0364"/>
    <w:rsid w:val="00AB1A2E"/>
    <w:rsid w:val="00AD45E9"/>
    <w:rsid w:val="00AF6B8A"/>
    <w:rsid w:val="00BB46D6"/>
    <w:rsid w:val="00CE6D52"/>
    <w:rsid w:val="00D25C87"/>
    <w:rsid w:val="00D854A2"/>
    <w:rsid w:val="00D94F11"/>
    <w:rsid w:val="00E423C5"/>
    <w:rsid w:val="00E577F2"/>
    <w:rsid w:val="00E7208E"/>
    <w:rsid w:val="00E9277F"/>
    <w:rsid w:val="00FA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7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2D92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2A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3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9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4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b.ar/images/stories/bes/graficos/0000000238cnt-g08.mscf-enfoque-intercultural.pdf" TargetMode="External"/><Relationship Id="rId13" Type="http://schemas.openxmlformats.org/officeDocument/2006/relationships/hyperlink" Target="http://www.msal.gob.ar/images/stories/bes/graficos/0000000238cnt-g08.mscf-enfoque-intercultural.pdf" TargetMode="External"/><Relationship Id="rId18" Type="http://schemas.openxmlformats.org/officeDocument/2006/relationships/hyperlink" Target="https://obgyn.onlinelibrary.wiley.com/doi/10.1002/ijgo.128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sal.gob.ar/images/stories/bes/graficos/0000001138cnt-20180321-efectividad-tamizaje-mamografico-mortalidaden-cm.pdf" TargetMode="External"/><Relationship Id="rId7" Type="http://schemas.openxmlformats.org/officeDocument/2006/relationships/hyperlink" Target="http://www.sarda.org.ar/images/Guia_de_trabajo_de_parto_de_bajo_riesgo.pdf" TargetMode="External"/><Relationship Id="rId12" Type="http://schemas.openxmlformats.org/officeDocument/2006/relationships/hyperlink" Target="http://www.msal.gob.ar/images/stories/bes/graficos/0000000238cnt-g08.mscf-enfoque-intercultural.pdf" TargetMode="External"/><Relationship Id="rId17" Type="http://schemas.openxmlformats.org/officeDocument/2006/relationships/hyperlink" Target="http://www.msal.gob.ar/images/stories/bes/graficos/0000000238cnt-g08.mscf-enfoque-intercultural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al.gob.ar/images/stories/bes/graficos/0000000238cnt-g08.mscf-enfoque-intercultural.pdf" TargetMode="External"/><Relationship Id="rId20" Type="http://schemas.openxmlformats.org/officeDocument/2006/relationships/hyperlink" Target="http://www.msal.gob.ar/images/stories/bes/graficos/0000001138cnt-20180321-efectividad-tamizaje-mamografico-mortalidaden-c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elo.conicyt.cl/pdf/rchradiol/v22n2/art09.pdf" TargetMode="External"/><Relationship Id="rId11" Type="http://schemas.openxmlformats.org/officeDocument/2006/relationships/hyperlink" Target="http://www.msal.gob.ar/images/stories/bes/graficos/0000000238cnt-g08.mscf-enfoque-intercultural.pdf" TargetMode="External"/><Relationship Id="rId24" Type="http://schemas.openxmlformats.org/officeDocument/2006/relationships/hyperlink" Target="http://www.fasgo.org/consensos" TargetMode="External"/><Relationship Id="rId5" Type="http://schemas.openxmlformats.org/officeDocument/2006/relationships/hyperlink" Target="https://www.elsevier.es/es-revista-revista-senologia-patologia-mamaria-131-articulo-novedades-5-a-edicion-del-sistema-S021415821500122X" TargetMode="External"/><Relationship Id="rId15" Type="http://schemas.openxmlformats.org/officeDocument/2006/relationships/hyperlink" Target="http://www.msal.gob.ar/images/stories/bes/graficos/0000000238cnt-g08.mscf-enfoque-intercultural.pdf" TargetMode="External"/><Relationship Id="rId23" Type="http://schemas.openxmlformats.org/officeDocument/2006/relationships/hyperlink" Target="https://bancos.salud.gob.ar/recurso/enfermedad-hemolitica-perinatal-control-inmunohematologico-y-profilaxis" TargetMode="External"/><Relationship Id="rId10" Type="http://schemas.openxmlformats.org/officeDocument/2006/relationships/hyperlink" Target="http://www.msal.gob.ar/images/stories/bes/graficos/0000000238cnt-g08.mscf-enfoque-intercultural.pdf" TargetMode="External"/><Relationship Id="rId19" Type="http://schemas.openxmlformats.org/officeDocument/2006/relationships/hyperlink" Target="http://www.msal.gob.ar/images/stories/bes/graficos/0000000710cnt-guia-parto-pretermi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l.gob.ar/images/stories/bes/graficos/0000000238cnt-g08.mscf-enfoque-intercultural.pdf" TargetMode="External"/><Relationship Id="rId14" Type="http://schemas.openxmlformats.org/officeDocument/2006/relationships/hyperlink" Target="http://www.msal.gob.ar/images/stories/bes/graficos/0000000238cnt-g08.mscf-enfoque-intercultural.pdf" TargetMode="External"/><Relationship Id="rId22" Type="http://schemas.openxmlformats.org/officeDocument/2006/relationships/hyperlink" Target="http://www.msal.gob.ar/images/stories/bes/graficos/0000000158cnt-g02.control-prenat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Irma Ojeda</dc:creator>
  <cp:lastModifiedBy>ASUNTOSPROFE02</cp:lastModifiedBy>
  <cp:revision>2</cp:revision>
  <dcterms:created xsi:type="dcterms:W3CDTF">2021-07-30T16:54:00Z</dcterms:created>
  <dcterms:modified xsi:type="dcterms:W3CDTF">2021-07-30T16:54:00Z</dcterms:modified>
</cp:coreProperties>
</file>