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 w:val="0"/>
          <w:sz w:val="24"/>
          <w:szCs w:val="22"/>
          <w:lang w:val="es-ES" w:eastAsia="en-US"/>
        </w:rPr>
        <w:id w:val="-294833840"/>
        <w:docPartObj>
          <w:docPartGallery w:val="Bibliographies"/>
          <w:docPartUnique/>
        </w:docPartObj>
      </w:sdtPr>
      <w:sdtEndPr>
        <w:rPr>
          <w:sz w:val="20"/>
          <w:szCs w:val="20"/>
          <w:lang w:val="es-AR"/>
        </w:rPr>
      </w:sdtEndPr>
      <w:sdtContent>
        <w:p w:rsidR="008D43AB" w:rsidRDefault="00A6670E" w:rsidP="008D43AB">
          <w:pPr>
            <w:pStyle w:val="Ttulo1"/>
            <w:ind w:left="0" w:firstLine="0"/>
            <w:rPr>
              <w:lang w:val="es-ES"/>
            </w:rPr>
          </w:pPr>
          <w:r>
            <w:rPr>
              <w:lang w:val="es-ES"/>
            </w:rPr>
            <w:t xml:space="preserve">BIBLIOGRAFÍA </w:t>
          </w:r>
          <w:r w:rsidR="006667C4">
            <w:rPr>
              <w:lang w:val="es-ES"/>
            </w:rPr>
            <w:t>RESIDENCIAS POSBÁSICAS CON BASE PEDIÁTRICA</w:t>
          </w:r>
        </w:p>
        <w:p w:rsidR="008D43AB" w:rsidRPr="008D43AB" w:rsidRDefault="008D43AB" w:rsidP="008D43AB">
          <w:pPr>
            <w:rPr>
              <w:sz w:val="20"/>
              <w:szCs w:val="20"/>
              <w:lang w:val="es-ES" w:eastAsia="es-ES"/>
            </w:rPr>
          </w:pPr>
        </w:p>
        <w:p w:rsidR="006667C4" w:rsidRPr="006667C4" w:rsidRDefault="006667C4" w:rsidP="006667C4">
          <w:pPr>
            <w:pStyle w:val="Ttulo1"/>
            <w:spacing w:before="228"/>
          </w:pPr>
          <w:r w:rsidRPr="006667C4">
            <w:rPr>
              <w:w w:val="105"/>
            </w:rPr>
            <w:t>LEGISLACIÓN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7"/>
            </w:numPr>
            <w:tabs>
              <w:tab w:val="left" w:pos="303"/>
            </w:tabs>
            <w:autoSpaceDE w:val="0"/>
            <w:autoSpaceDN w:val="0"/>
            <w:spacing w:before="116" w:after="0" w:line="355" w:lineRule="auto"/>
            <w:ind w:right="30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LeyNº26.529/2009.DerechosdelPacienteensuRelacióncon losProfesionaleseInstitucionesdelaSalud. Modificatorias: Ley26.742/12yLey26812/13. Sancionada21de  octubre  de  2009.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Promulgada 19 de noviembre de 2009. Poder legislativo nacional. Buenos Aires, 19/11/2009.Disponible en:</w:t>
          </w:r>
          <w:hyperlink r:id="rId8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 xml:space="preserve"> http://servicios.infoleg.gob.ar/infolegInternet/anexos/160000-</w:t>
            </w:r>
          </w:hyperlink>
          <w:hyperlink r:id="rId9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164999/160432/texact.htm</w:t>
            </w:r>
          </w:hyperlink>
        </w:p>
        <w:p w:rsidR="006667C4" w:rsidRPr="006667C4" w:rsidRDefault="006667C4" w:rsidP="006667C4">
          <w:pPr>
            <w:pStyle w:val="Textoindependiente"/>
            <w:spacing w:before="109" w:line="360" w:lineRule="auto"/>
            <w:ind w:right="1885"/>
            <w:rPr>
              <w:rFonts w:ascii="Times New Roman" w:hAnsi="Times New Roman" w:cs="Times New Roman"/>
              <w:bCs/>
              <w:w w:val="115"/>
              <w:lang w:val="es-AR"/>
            </w:rPr>
          </w:pPr>
          <w:r w:rsidRPr="006667C4">
            <w:rPr>
              <w:rFonts w:ascii="Times New Roman" w:hAnsi="Times New Roman" w:cs="Times New Roman"/>
              <w:w w:val="115"/>
            </w:rPr>
            <w:t>2-</w:t>
          </w:r>
          <w:r w:rsidRPr="006667C4">
            <w:rPr>
              <w:rFonts w:ascii="Times New Roman" w:hAnsi="Times New Roman" w:cs="Times New Roman"/>
              <w:bCs/>
              <w:w w:val="115"/>
              <w:lang w:val="es-AR"/>
            </w:rPr>
            <w:t xml:space="preserve">Ley 26.689 Promuévese el cuidado integral de la salud de las personas con Enfermedades Poco Frecuentes. Sancionada: Junio 29 de 2011Disponible: </w:t>
          </w:r>
          <w:hyperlink r:id="rId10" w:history="1">
            <w:r w:rsidRPr="006667C4">
              <w:rPr>
                <w:rStyle w:val="Hipervnculo"/>
                <w:rFonts w:ascii="Times New Roman" w:hAnsi="Times New Roman" w:cs="Times New Roman"/>
                <w:bCs/>
                <w:w w:val="115"/>
                <w:lang w:val="es-AR"/>
              </w:rPr>
              <w:t>http://servicios.infoleg.gob.ar/infolegInternet/anexos/185000-</w:t>
            </w:r>
            <w:bookmarkStart w:id="0" w:name="_GoBack"/>
            <w:bookmarkEnd w:id="0"/>
            <w:r w:rsidRPr="006667C4">
              <w:rPr>
                <w:rStyle w:val="Hipervnculo"/>
                <w:rFonts w:ascii="Times New Roman" w:hAnsi="Times New Roman" w:cs="Times New Roman"/>
                <w:bCs/>
                <w:w w:val="115"/>
                <w:lang w:val="es-AR"/>
              </w:rPr>
              <w:t>189999/185077/norma.htm</w:t>
            </w:r>
          </w:hyperlink>
        </w:p>
        <w:p w:rsidR="006667C4" w:rsidRPr="006667C4" w:rsidRDefault="006667C4" w:rsidP="006667C4">
          <w:pPr>
            <w:tabs>
              <w:tab w:val="left" w:pos="356"/>
            </w:tabs>
            <w:spacing w:before="97" w:line="355" w:lineRule="auto"/>
            <w:ind w:left="-102" w:right="415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 xml:space="preserve">   3-Ley Nº 26.743/2012. Derecho a la identidad de género de las personas. Sancionada 9 de mayo de</w:t>
          </w:r>
          <w:r w:rsidRPr="006667C4">
            <w:rPr>
              <w:w w:val="115"/>
              <w:sz w:val="20"/>
              <w:szCs w:val="20"/>
            </w:rPr>
            <w:t>2012. Promulgada 23 de mayo de 2012. Poder legislativo nacional. Buenos Aires, 23/05/2012.Disponible en:</w:t>
          </w:r>
          <w:hyperlink r:id="rId11">
            <w:r w:rsidRPr="006667C4">
              <w:rPr>
                <w:color w:val="0000FF"/>
                <w:w w:val="115"/>
                <w:sz w:val="20"/>
                <w:szCs w:val="20"/>
                <w:u w:val="single" w:color="0000FF"/>
              </w:rPr>
              <w:t xml:space="preserve"> http://servicios.infoleg.gob.ar/infolegInternet/anexos/195000-</w:t>
            </w:r>
          </w:hyperlink>
          <w:hyperlink r:id="rId12">
            <w:r w:rsidRPr="006667C4">
              <w:rPr>
                <w:color w:val="0000FF"/>
                <w:w w:val="115"/>
                <w:sz w:val="20"/>
                <w:szCs w:val="20"/>
                <w:u w:val="single" w:color="0000FF"/>
              </w:rPr>
              <w:t>199999/197860/norma.htm</w:t>
            </w:r>
          </w:hyperlink>
        </w:p>
        <w:p w:rsidR="006667C4" w:rsidRPr="006667C4" w:rsidRDefault="006667C4" w:rsidP="006667C4">
          <w:pPr>
            <w:tabs>
              <w:tab w:val="left" w:pos="358"/>
            </w:tabs>
            <w:spacing w:before="93"/>
            <w:ind w:left="-102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 xml:space="preserve">  4-LeyNº27.491.Controldeenfermedadespreveniblesporvacunación.Sancionadael12-12-2018</w:t>
          </w:r>
        </w:p>
        <w:p w:rsidR="006667C4" w:rsidRPr="006667C4" w:rsidRDefault="006667C4" w:rsidP="006667C4">
          <w:pPr>
            <w:pStyle w:val="Textoindependiente"/>
            <w:spacing w:before="109" w:line="360" w:lineRule="auto"/>
            <w:ind w:right="1885"/>
            <w:rPr>
              <w:rFonts w:ascii="Times New Roman" w:hAnsi="Times New Roman" w:cs="Times New Roman"/>
              <w:color w:val="0000FF"/>
              <w:w w:val="115"/>
              <w:u w:val="single" w:color="0000FF"/>
            </w:rPr>
          </w:pPr>
          <w:r w:rsidRPr="006667C4">
            <w:rPr>
              <w:rFonts w:ascii="Times New Roman" w:hAnsi="Times New Roman" w:cs="Times New Roman"/>
              <w:w w:val="107"/>
            </w:rPr>
            <w:t>.D</w:t>
          </w:r>
          <w:r w:rsidRPr="006667C4">
            <w:rPr>
              <w:rFonts w:ascii="Times New Roman" w:hAnsi="Times New Roman" w:cs="Times New Roman"/>
              <w:spacing w:val="2"/>
              <w:w w:val="107"/>
            </w:rPr>
            <w:t>ispo</w:t>
          </w:r>
          <w:r w:rsidRPr="006667C4">
            <w:rPr>
              <w:rFonts w:ascii="Times New Roman" w:hAnsi="Times New Roman" w:cs="Times New Roman"/>
              <w:w w:val="107"/>
            </w:rPr>
            <w:t>n</w:t>
          </w:r>
          <w:r w:rsidRPr="006667C4">
            <w:rPr>
              <w:rFonts w:ascii="Times New Roman" w:hAnsi="Times New Roman" w:cs="Times New Roman"/>
              <w:spacing w:val="2"/>
              <w:w w:val="107"/>
            </w:rPr>
            <w:t>ib</w:t>
          </w:r>
          <w:r w:rsidRPr="006667C4">
            <w:rPr>
              <w:rFonts w:ascii="Times New Roman" w:hAnsi="Times New Roman" w:cs="Times New Roman"/>
              <w:spacing w:val="4"/>
              <w:w w:val="107"/>
            </w:rPr>
            <w:t>l</w:t>
          </w:r>
          <w:r w:rsidRPr="006667C4">
            <w:rPr>
              <w:rFonts w:ascii="Times New Roman" w:hAnsi="Times New Roman" w:cs="Times New Roman"/>
              <w:w w:val="107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07"/>
            </w:rPr>
            <w:t>en</w:t>
          </w:r>
          <w:r w:rsidRPr="006667C4">
            <w:rPr>
              <w:rFonts w:ascii="Times New Roman" w:hAnsi="Times New Roman" w:cs="Times New Roman"/>
              <w:w w:val="107"/>
            </w:rPr>
            <w:t>:</w:t>
          </w:r>
          <w:hyperlink r:id="rId13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42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w w:val="105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5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www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gen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31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31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u w:val="single" w:color="0000FF"/>
              </w:rPr>
              <w:t>.g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u w:val="single" w:color="0000FF"/>
              </w:rPr>
              <w:t>ob.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at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u w:val="single" w:color="0000FF"/>
              </w:rPr>
              <w:t>v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31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31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on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u w:val="single" w:color="0000FF"/>
              </w:rPr>
              <w:t>/l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u w:val="single" w:color="0000FF"/>
              </w:rPr>
              <w:t>y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749</w:t>
            </w:r>
            <w:r w:rsidRPr="006667C4">
              <w:rPr>
                <w:rFonts w:ascii="Times New Roman" w:hAnsi="Times New Roman" w:cs="Times New Roman"/>
                <w:color w:val="0000FF"/>
                <w:w w:val="61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</w:hyperlink>
          <w:hyperlink r:id="rId14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318455</w:t>
            </w:r>
          </w:hyperlink>
        </w:p>
        <w:p w:rsidR="006667C4" w:rsidRPr="006667C4" w:rsidRDefault="006667C4" w:rsidP="006667C4">
          <w:pPr>
            <w:pStyle w:val="Textoindependiente"/>
            <w:spacing w:before="109" w:line="360" w:lineRule="auto"/>
            <w:ind w:left="0" w:right="1885"/>
            <w:rPr>
              <w:rStyle w:val="Hipervnculo"/>
              <w:rFonts w:ascii="Times New Roman" w:eastAsia="Calibri" w:hAnsi="Times New Roman" w:cs="Times New Roman"/>
              <w:lang w:val="es-AR"/>
            </w:rPr>
          </w:pPr>
          <w:r w:rsidRPr="006667C4">
            <w:rPr>
              <w:rFonts w:ascii="Times New Roman" w:hAnsi="Times New Roman" w:cs="Times New Roman"/>
              <w:w w:val="115"/>
            </w:rPr>
            <w:t>5- LEY 27611. Ley Nacional de Atención y Cuidado Integral de la Salud Durante el Embarazo y la Primera Infancia. Sanción: 30/12/2020; Promulgación: 14/01/2021.</w:t>
          </w:r>
          <w:hyperlink r:id="rId15" w:history="1">
            <w:r w:rsidRPr="006667C4">
              <w:rPr>
                <w:rStyle w:val="Hipervnculo"/>
                <w:rFonts w:ascii="Times New Roman" w:eastAsia="Calibri" w:hAnsi="Times New Roman" w:cs="Times New Roman"/>
                <w:lang w:val="es-AR"/>
              </w:rPr>
              <w:t>https://e-legis-ar.msal.gov.ar/htdocs/legisalud/migration/pdf/37932.pdf</w:t>
            </w:r>
          </w:hyperlink>
        </w:p>
        <w:p w:rsidR="006667C4" w:rsidRPr="006667C4" w:rsidRDefault="006667C4" w:rsidP="006667C4">
          <w:pPr>
            <w:pStyle w:val="Textoindependiente"/>
            <w:spacing w:before="109" w:line="360" w:lineRule="auto"/>
            <w:ind w:right="1885"/>
            <w:rPr>
              <w:rFonts w:ascii="Times New Roman" w:eastAsia="Calibri" w:hAnsi="Times New Roman" w:cs="Times New Roman"/>
              <w:color w:val="0563C1"/>
              <w:u w:val="single"/>
              <w:lang w:val="es-AR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8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tulo1"/>
          </w:pPr>
          <w:r w:rsidRPr="006667C4">
            <w:rPr>
              <w:w w:val="105"/>
            </w:rPr>
            <w:t>TEXTOS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6"/>
            </w:numPr>
            <w:tabs>
              <w:tab w:val="left" w:pos="300"/>
            </w:tabs>
            <w:autoSpaceDE w:val="0"/>
            <w:autoSpaceDN w:val="0"/>
            <w:spacing w:before="116" w:after="0" w:line="343" w:lineRule="auto"/>
            <w:ind w:right="205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NELSON“TratadodePediatría”.20°edición.Kliegman,Stanton,St.Geme,Schor.Saunders/Elsevier,2016.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6"/>
            </w:numPr>
            <w:tabs>
              <w:tab w:val="left" w:pos="353"/>
            </w:tabs>
            <w:autoSpaceDE w:val="0"/>
            <w:autoSpaceDN w:val="0"/>
            <w:spacing w:before="17" w:after="0" w:line="345" w:lineRule="auto"/>
            <w:ind w:right="98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05"/>
              <w:sz w:val="20"/>
              <w:szCs w:val="20"/>
            </w:rPr>
            <w:t>NEFROLOGÍAPEDIÁTRICA.SAP.ComitéNacionaldeNefrologíaPediátrica.3raediciónaño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2017.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6"/>
            </w:numPr>
            <w:tabs>
              <w:tab w:val="left" w:pos="358"/>
            </w:tabs>
            <w:autoSpaceDE w:val="0"/>
            <w:autoSpaceDN w:val="0"/>
            <w:spacing w:before="20" w:after="0" w:line="343" w:lineRule="auto"/>
            <w:ind w:right="53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MANUALDEEMERGENCIASYCUIDADOSCRÍTICOSENPEDIATRÍA.ComitéNacionalDeTerapiaIntensiva.SAP.Año2009.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6"/>
            </w:numPr>
            <w:tabs>
              <w:tab w:val="left" w:pos="370"/>
            </w:tabs>
            <w:autoSpaceDE w:val="0"/>
            <w:autoSpaceDN w:val="0"/>
            <w:spacing w:before="18" w:after="0" w:line="352" w:lineRule="auto"/>
            <w:ind w:right="81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05"/>
              <w:sz w:val="20"/>
              <w:szCs w:val="20"/>
            </w:rPr>
            <w:t>GUÍA PARA LA EVALUACIÓNDEL CRECIMIENTO FÍSICO.ComitéNacional deCrecimientoy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Desarrollo.SAP.2013.Disponibleen:</w:t>
          </w:r>
          <w:hyperlink r:id="rId16"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4"/>
                <w:w w:val="118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bl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ib</w:t>
            </w:r>
            <w:r w:rsidRPr="006667C4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_v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p_</w:t>
            </w:r>
            <w:r w:rsidRPr="006667C4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20</w:t>
            </w:r>
            <w:r w:rsidRPr="006667C4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3</w:t>
            </w:r>
            <w:r w:rsidRPr="006667C4">
              <w:rPr>
                <w:rFonts w:ascii="Times New Roman" w:hAnsi="Times New Roman" w:cs="Times New Roman"/>
                <w:spacing w:val="-3"/>
                <w:w w:val="99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21"/>
                <w:sz w:val="20"/>
                <w:szCs w:val="20"/>
              </w:rPr>
              <w:t>pdf</w:t>
            </w:r>
          </w:hyperlink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tulo1"/>
            <w:spacing w:before="165"/>
          </w:pPr>
          <w:r w:rsidRPr="006667C4">
            <w:rPr>
              <w:w w:val="105"/>
            </w:rPr>
            <w:t>CONSENSOSYARCHIVOSARGENTINOSDEPEDIATRÍA</w:t>
          </w: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  <w:b/>
            </w:rPr>
          </w:pPr>
        </w:p>
        <w:p w:rsidR="006667C4" w:rsidRPr="006667C4" w:rsidRDefault="006667C4" w:rsidP="006667C4">
          <w:pPr>
            <w:pStyle w:val="Textoindependiente"/>
            <w:spacing w:before="10"/>
            <w:ind w:left="0"/>
            <w:rPr>
              <w:rFonts w:ascii="Times New Roman" w:hAnsi="Times New Roman" w:cs="Times New Roman"/>
              <w:b/>
            </w:rPr>
          </w:pPr>
        </w:p>
        <w:p w:rsidR="006667C4" w:rsidRPr="006667C4" w:rsidRDefault="006667C4" w:rsidP="006667C4">
          <w:pPr>
            <w:pStyle w:val="Textoindependiente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5"/>
            </w:rPr>
            <w:t>AÑO2008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5"/>
            </w:numPr>
            <w:tabs>
              <w:tab w:val="left" w:pos="300"/>
            </w:tabs>
            <w:autoSpaceDE w:val="0"/>
            <w:autoSpaceDN w:val="0"/>
            <w:spacing w:before="116" w:after="0" w:line="345" w:lineRule="auto"/>
            <w:ind w:right="626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SíndromedeDown.Primeraparte:enfoqueclínico-genético.ArchivosArgentinosdePediatría.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200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8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91"/>
              <w:sz w:val="20"/>
              <w:szCs w:val="20"/>
            </w:rPr>
            <w:t>:</w:t>
          </w:r>
          <w:hyperlink r:id="rId17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7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: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sz w:val="20"/>
                <w:szCs w:val="20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sa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3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2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u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bl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ic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5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5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sz w:val="20"/>
                <w:szCs w:val="20"/>
                <w:u w:val="single" w:color="0462C1"/>
              </w:rPr>
              <w:t>v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5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sa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4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3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3"/>
                <w:sz w:val="20"/>
                <w:szCs w:val="20"/>
                <w:u w:val="single" w:color="0462C1"/>
              </w:rPr>
              <w:t>2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8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v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10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6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3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75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75"/>
                <w:sz w:val="20"/>
                <w:szCs w:val="20"/>
                <w:u w:val="single" w:color="0462C1"/>
              </w:rPr>
              <w:t>11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21"/>
                <w:sz w:val="20"/>
                <w:szCs w:val="20"/>
                <w:u w:val="single" w:color="0462C1"/>
              </w:rPr>
              <w:t>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5"/>
            </w:numPr>
            <w:tabs>
              <w:tab w:val="left" w:pos="356"/>
            </w:tabs>
            <w:autoSpaceDE w:val="0"/>
            <w:autoSpaceDN w:val="0"/>
            <w:spacing w:before="13" w:after="0" w:line="352" w:lineRule="auto"/>
            <w:ind w:right="1616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SíndromedeDown.Segundaparte:estudiogenéticoyfuncióndelpediatra.Archivos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ArgentinosdePediatría.2008. Disponibleen:</w:t>
          </w:r>
          <w:hyperlink r:id="rId18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7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sa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8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6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bl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5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sz w:val="20"/>
                <w:szCs w:val="20"/>
                <w:u w:val="single" w:color="0000FF"/>
              </w:rPr>
              <w:t>v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sa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04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129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9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29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31"/>
                <w:sz w:val="20"/>
                <w:szCs w:val="20"/>
                <w:u w:val="single" w:color="0000FF"/>
              </w:rPr>
              <w:t>08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31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5"/>
                <w:sz w:val="20"/>
                <w:szCs w:val="20"/>
                <w:u w:val="single" w:color="0000FF"/>
              </w:rPr>
              <w:t>v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sz w:val="20"/>
                <w:szCs w:val="20"/>
                <w:u w:val="single" w:color="0000FF"/>
              </w:rPr>
              <w:t>10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6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5"/>
                <w:sz w:val="20"/>
                <w:szCs w:val="20"/>
                <w:u w:val="single" w:color="0000FF"/>
              </w:rPr>
              <w:t>4a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9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21"/>
                <w:sz w:val="20"/>
                <w:szCs w:val="20"/>
                <w:u w:val="single" w:color="0000FF"/>
              </w:rPr>
              <w:t>df</w:t>
            </w:r>
          </w:hyperlink>
        </w:p>
        <w:p w:rsidR="006667C4" w:rsidRPr="006667C4" w:rsidRDefault="006667C4" w:rsidP="006667C4">
          <w:pPr>
            <w:pStyle w:val="Textoindependiente"/>
            <w:spacing w:before="8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5"/>
            </w:rPr>
            <w:lastRenderedPageBreak/>
            <w:t>AÑO2009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4"/>
            </w:numPr>
            <w:tabs>
              <w:tab w:val="left" w:pos="300"/>
            </w:tabs>
            <w:autoSpaceDE w:val="0"/>
            <w:autoSpaceDN w:val="0"/>
            <w:spacing w:before="116" w:after="0" w:line="352" w:lineRule="auto"/>
            <w:ind w:right="78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ConsensoNacionaldeRinitisAlérgicaenPediatría.ArchivosArgentinosdePediatría.2009.</w:t>
          </w:r>
          <w:r w:rsidRPr="006667C4">
            <w:rPr>
              <w:rFonts w:ascii="Times New Roman" w:hAnsi="Times New Roman" w:cs="Times New Roman"/>
              <w:spacing w:val="2"/>
              <w:w w:val="104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spacing w:val="1"/>
              <w:w w:val="104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3"/>
              <w:w w:val="115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-2"/>
              <w:w w:val="115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8"/>
              <w:sz w:val="20"/>
              <w:szCs w:val="20"/>
            </w:rPr>
            <w:t>ib</w:t>
          </w:r>
          <w:r w:rsidRPr="006667C4">
            <w:rPr>
              <w:rFonts w:ascii="Times New Roman" w:hAnsi="Times New Roman" w:cs="Times New Roman"/>
              <w:w w:val="107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spacing w:val="-3"/>
              <w:w w:val="91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h</w:t>
          </w:r>
          <w:r w:rsidRPr="006667C4">
            <w:rPr>
              <w:rFonts w:ascii="Times New Roman" w:hAnsi="Times New Roman" w:cs="Times New Roman"/>
              <w:spacing w:val="-1"/>
              <w:w w:val="142"/>
              <w:sz w:val="20"/>
              <w:szCs w:val="20"/>
            </w:rPr>
            <w:t>tt</w:t>
          </w:r>
          <w:r w:rsidRPr="006667C4">
            <w:rPr>
              <w:rFonts w:ascii="Times New Roman" w:hAnsi="Times New Roman" w:cs="Times New Roman"/>
              <w:w w:val="104"/>
              <w:sz w:val="20"/>
              <w:szCs w:val="20"/>
            </w:rPr>
            <w:t>ps</w:t>
          </w:r>
          <w:r w:rsidRPr="006667C4">
            <w:rPr>
              <w:rFonts w:ascii="Times New Roman" w:hAnsi="Times New Roman" w:cs="Times New Roman"/>
              <w:spacing w:val="-4"/>
              <w:w w:val="105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spacing w:val="2"/>
              <w:w w:val="180"/>
              <w:sz w:val="20"/>
              <w:szCs w:val="20"/>
            </w:rPr>
            <w:t>/</w:t>
          </w:r>
          <w:r w:rsidRPr="006667C4">
            <w:rPr>
              <w:rFonts w:ascii="Times New Roman" w:hAnsi="Times New Roman" w:cs="Times New Roman"/>
              <w:w w:val="180"/>
              <w:sz w:val="20"/>
              <w:szCs w:val="20"/>
            </w:rPr>
            <w:t>/</w:t>
          </w:r>
          <w:hyperlink r:id="rId19"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spacing w:val="-3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4"/>
                <w:w w:val="102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37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37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ac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on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spacing w:val="1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-d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-r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t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l- 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eacutergica-en-pediatr-iacutea.pdf</w:t>
          </w:r>
        </w:p>
        <w:p w:rsidR="006667C4" w:rsidRPr="006667C4" w:rsidRDefault="006667C4" w:rsidP="006667C4">
          <w:pPr>
            <w:spacing w:line="352" w:lineRule="auto"/>
            <w:rPr>
              <w:sz w:val="20"/>
              <w:szCs w:val="20"/>
            </w:r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4"/>
            </w:numPr>
            <w:tabs>
              <w:tab w:val="left" w:pos="353"/>
            </w:tabs>
            <w:autoSpaceDE w:val="0"/>
            <w:autoSpaceDN w:val="0"/>
            <w:spacing w:before="26" w:after="0" w:line="352" w:lineRule="auto"/>
            <w:ind w:right="366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Tendencias actuales en el tratamiento y seguimiento de la criptorquidia. ArchivosArgentinosde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trí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.2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0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0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9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1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91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h</w:t>
          </w:r>
          <w:r w:rsidRPr="006667C4">
            <w:rPr>
              <w:rFonts w:ascii="Times New Roman" w:hAnsi="Times New Roman" w:cs="Times New Roman"/>
              <w:spacing w:val="-1"/>
              <w:w w:val="142"/>
              <w:sz w:val="20"/>
              <w:szCs w:val="20"/>
            </w:rPr>
            <w:t>tt</w:t>
          </w:r>
          <w:r w:rsidRPr="006667C4">
            <w:rPr>
              <w:rFonts w:ascii="Times New Roman" w:hAnsi="Times New Roman" w:cs="Times New Roman"/>
              <w:w w:val="104"/>
              <w:sz w:val="20"/>
              <w:szCs w:val="20"/>
            </w:rPr>
            <w:t>ps</w:t>
          </w:r>
          <w:r w:rsidRPr="006667C4">
            <w:rPr>
              <w:rFonts w:ascii="Times New Roman" w:hAnsi="Times New Roman" w:cs="Times New Roman"/>
              <w:spacing w:val="1"/>
              <w:w w:val="105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spacing w:val="2"/>
              <w:w w:val="180"/>
              <w:sz w:val="20"/>
              <w:szCs w:val="20"/>
            </w:rPr>
            <w:t>/</w:t>
          </w:r>
          <w:r w:rsidRPr="006667C4">
            <w:rPr>
              <w:rFonts w:ascii="Times New Roman" w:hAnsi="Times New Roman" w:cs="Times New Roman"/>
              <w:w w:val="180"/>
              <w:sz w:val="20"/>
              <w:szCs w:val="20"/>
            </w:rPr>
            <w:t>/</w:t>
          </w:r>
          <w:hyperlink r:id="rId20"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4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3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tua</w:t>
            </w:r>
            <w:r w:rsidRPr="006667C4">
              <w:rPr>
                <w:rFonts w:ascii="Times New Roman" w:hAnsi="Times New Roman" w:cs="Times New Roman"/>
                <w:spacing w:val="-3"/>
                <w:w w:val="112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en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hyperlink r:id="rId21"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el-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tratamiento-y-seguimiento-de-la-criptorquidia-.pdf</w:t>
          </w:r>
        </w:p>
        <w:p w:rsidR="006667C4" w:rsidRPr="006667C4" w:rsidRDefault="006667C4" w:rsidP="006667C4">
          <w:pPr>
            <w:pStyle w:val="Textoindependiente"/>
            <w:spacing w:before="6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4"/>
            </w:numPr>
            <w:tabs>
              <w:tab w:val="left" w:pos="353"/>
            </w:tabs>
            <w:autoSpaceDE w:val="0"/>
            <w:autoSpaceDN w:val="0"/>
            <w:spacing w:before="26" w:after="0" w:line="352" w:lineRule="auto"/>
            <w:ind w:right="366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Tendencias actuales en el tratamiento y seguimiento de la criptorquidia. ArchivosArgentinosde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trí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.2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0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0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9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1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91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h</w:t>
          </w:r>
          <w:r w:rsidRPr="006667C4">
            <w:rPr>
              <w:rFonts w:ascii="Times New Roman" w:hAnsi="Times New Roman" w:cs="Times New Roman"/>
              <w:spacing w:val="-1"/>
              <w:w w:val="142"/>
              <w:sz w:val="20"/>
              <w:szCs w:val="20"/>
            </w:rPr>
            <w:t>tt</w:t>
          </w:r>
          <w:r w:rsidRPr="006667C4">
            <w:rPr>
              <w:rFonts w:ascii="Times New Roman" w:hAnsi="Times New Roman" w:cs="Times New Roman"/>
              <w:w w:val="104"/>
              <w:sz w:val="20"/>
              <w:szCs w:val="20"/>
            </w:rPr>
            <w:t>ps</w:t>
          </w:r>
          <w:r w:rsidRPr="006667C4">
            <w:rPr>
              <w:rFonts w:ascii="Times New Roman" w:hAnsi="Times New Roman" w:cs="Times New Roman"/>
              <w:spacing w:val="1"/>
              <w:w w:val="105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spacing w:val="2"/>
              <w:w w:val="180"/>
              <w:sz w:val="20"/>
              <w:szCs w:val="20"/>
            </w:rPr>
            <w:t>/</w:t>
          </w:r>
          <w:r w:rsidRPr="006667C4">
            <w:rPr>
              <w:rFonts w:ascii="Times New Roman" w:hAnsi="Times New Roman" w:cs="Times New Roman"/>
              <w:w w:val="180"/>
              <w:sz w:val="20"/>
              <w:szCs w:val="20"/>
            </w:rPr>
            <w:t>/</w:t>
          </w:r>
          <w:hyperlink r:id="rId22"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4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3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tua</w:t>
            </w:r>
            <w:r w:rsidRPr="006667C4">
              <w:rPr>
                <w:rFonts w:ascii="Times New Roman" w:hAnsi="Times New Roman" w:cs="Times New Roman"/>
                <w:spacing w:val="-3"/>
                <w:w w:val="112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en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hyperlink r:id="rId23"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el-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tratamiento-y-seguimiento-de-la-criptorquidia-.pdf</w:t>
          </w:r>
        </w:p>
        <w:p w:rsidR="006667C4" w:rsidRPr="006667C4" w:rsidRDefault="006667C4" w:rsidP="006667C4">
          <w:pPr>
            <w:spacing w:line="352" w:lineRule="auto"/>
            <w:rPr>
              <w:sz w:val="20"/>
              <w:szCs w:val="20"/>
            </w:rPr>
          </w:pPr>
        </w:p>
        <w:p w:rsidR="006667C4" w:rsidRPr="006667C4" w:rsidRDefault="006667C4" w:rsidP="006667C4">
          <w:pPr>
            <w:spacing w:line="352" w:lineRule="auto"/>
            <w:rPr>
              <w:sz w:val="20"/>
              <w:szCs w:val="20"/>
            </w:rPr>
          </w:pPr>
        </w:p>
        <w:p w:rsidR="006667C4" w:rsidRPr="006667C4" w:rsidRDefault="006667C4" w:rsidP="006667C4">
          <w:pPr>
            <w:pStyle w:val="Textoindependiente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AÑO2010</w:t>
          </w:r>
        </w:p>
        <w:p w:rsidR="006667C4" w:rsidRPr="006667C4" w:rsidRDefault="006667C4" w:rsidP="006667C4">
          <w:pPr>
            <w:pStyle w:val="Textoindependiente"/>
            <w:spacing w:before="116" w:line="357" w:lineRule="auto"/>
            <w:ind w:right="140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1. Trastornos del ciclo menstrual en la adolescencia. Archivos Argentinos de Pediatría. 2010. Disponible</w:t>
          </w:r>
          <w:r w:rsidRPr="006667C4">
            <w:rPr>
              <w:rFonts w:ascii="Times New Roman" w:hAnsi="Times New Roman" w:cs="Times New Roman"/>
              <w:w w:val="104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</w:rPr>
            <w:t>n</w:t>
          </w:r>
          <w:r w:rsidRPr="006667C4">
            <w:rPr>
              <w:rFonts w:ascii="Times New Roman" w:hAnsi="Times New Roman" w:cs="Times New Roman"/>
              <w:w w:val="91"/>
            </w:rPr>
            <w:t>:</w:t>
          </w:r>
          <w:r w:rsidRPr="006667C4">
            <w:rPr>
              <w:rFonts w:ascii="Times New Roman" w:hAnsi="Times New Roman" w:cs="Times New Roman"/>
              <w:spacing w:val="2"/>
              <w:w w:val="110"/>
            </w:rPr>
            <w:t>h</w:t>
          </w:r>
          <w:r w:rsidRPr="006667C4">
            <w:rPr>
              <w:rFonts w:ascii="Times New Roman" w:hAnsi="Times New Roman" w:cs="Times New Roman"/>
              <w:spacing w:val="-1"/>
              <w:w w:val="142"/>
            </w:rPr>
            <w:t>t</w:t>
          </w:r>
          <w:r w:rsidRPr="006667C4">
            <w:rPr>
              <w:rFonts w:ascii="Times New Roman" w:hAnsi="Times New Roman" w:cs="Times New Roman"/>
              <w:w w:val="110"/>
            </w:rPr>
            <w:t>t</w:t>
          </w:r>
          <w:r w:rsidRPr="006667C4">
            <w:rPr>
              <w:rFonts w:ascii="Times New Roman" w:hAnsi="Times New Roman" w:cs="Times New Roman"/>
              <w:spacing w:val="4"/>
              <w:w w:val="110"/>
            </w:rPr>
            <w:t>p</w:t>
          </w:r>
          <w:r w:rsidRPr="006667C4">
            <w:rPr>
              <w:rFonts w:ascii="Times New Roman" w:hAnsi="Times New Roman" w:cs="Times New Roman"/>
              <w:w w:val="11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0"/>
            </w:rPr>
            <w:t>:</w:t>
          </w:r>
          <w:r w:rsidRPr="006667C4">
            <w:rPr>
              <w:rFonts w:ascii="Times New Roman" w:hAnsi="Times New Roman" w:cs="Times New Roman"/>
              <w:spacing w:val="2"/>
              <w:w w:val="180"/>
            </w:rPr>
            <w:t>/</w:t>
          </w:r>
          <w:r w:rsidRPr="006667C4">
            <w:rPr>
              <w:rFonts w:ascii="Times New Roman" w:hAnsi="Times New Roman" w:cs="Times New Roman"/>
              <w:w w:val="180"/>
            </w:rPr>
            <w:t>/</w:t>
          </w:r>
          <w:hyperlink r:id="rId24">
            <w:r w:rsidRPr="006667C4">
              <w:rPr>
                <w:rFonts w:ascii="Times New Roman" w:hAnsi="Times New Roman" w:cs="Times New Roman"/>
                <w:spacing w:val="1"/>
                <w:w w:val="118"/>
              </w:rPr>
              <w:t>www</w:t>
            </w:r>
            <w:r w:rsidRPr="006667C4">
              <w:rPr>
                <w:rFonts w:ascii="Times New Roman" w:hAnsi="Times New Roman" w:cs="Times New Roman"/>
                <w:w w:val="86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04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4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04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a</w:t>
            </w:r>
            <w:r w:rsidRPr="006667C4">
              <w:rPr>
                <w:rFonts w:ascii="Times New Roman" w:hAnsi="Times New Roman" w:cs="Times New Roman"/>
                <w:w w:val="110"/>
              </w:rPr>
              <w:t>r</w:t>
            </w:r>
            <w:r w:rsidRPr="006667C4">
              <w:rPr>
                <w:rFonts w:ascii="Times New Roman" w:hAnsi="Times New Roman" w:cs="Times New Roman"/>
                <w:w w:val="18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</w:rPr>
              <w:t>pl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ad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2"/>
              </w:rPr>
              <w:t>o</w:t>
            </w:r>
            <w:r w:rsidRPr="006667C4">
              <w:rPr>
                <w:rFonts w:ascii="Times New Roman" w:hAnsi="Times New Roman" w:cs="Times New Roman"/>
                <w:spacing w:val="1"/>
                <w:w w:val="102"/>
              </w:rPr>
              <w:t>s</w:t>
            </w:r>
            <w:r w:rsidRPr="006667C4">
              <w:rPr>
                <w:rFonts w:ascii="Times New Roman" w:hAnsi="Times New Roman" w:cs="Times New Roman"/>
                <w:w w:val="129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29"/>
              </w:rPr>
              <w:t>t</w:t>
            </w:r>
            <w:r w:rsidRPr="006667C4">
              <w:rPr>
                <w:rFonts w:ascii="Times New Roman" w:hAnsi="Times New Roman" w:cs="Times New Roman"/>
                <w:w w:val="129"/>
              </w:rPr>
              <w:t>ra</w:t>
            </w:r>
            <w:r w:rsidRPr="006667C4">
              <w:rPr>
                <w:rFonts w:ascii="Times New Roman" w:hAnsi="Times New Roman" w:cs="Times New Roman"/>
                <w:spacing w:val="4"/>
                <w:w w:val="113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torn</w:t>
            </w:r>
            <w:r w:rsidRPr="006667C4">
              <w:rPr>
                <w:rFonts w:ascii="Times New Roman" w:hAnsi="Times New Roman" w:cs="Times New Roman"/>
                <w:spacing w:val="4"/>
                <w:w w:val="113"/>
              </w:rPr>
              <w:t>o</w:t>
            </w:r>
            <w:r w:rsidRPr="006667C4">
              <w:rPr>
                <w:rFonts w:ascii="Times New Roman" w:hAnsi="Times New Roman" w:cs="Times New Roman"/>
                <w:spacing w:val="1"/>
                <w:w w:val="96"/>
              </w:rPr>
              <w:t>s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de</w:t>
            </w:r>
            <w:r w:rsidRPr="006667C4">
              <w:rPr>
                <w:rFonts w:ascii="Times New Roman" w:hAnsi="Times New Roman" w:cs="Times New Roman"/>
                <w:spacing w:val="1"/>
                <w:w w:val="115"/>
              </w:rPr>
              <w:t>l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  <w:r w:rsidRPr="006667C4">
              <w:rPr>
                <w:rFonts w:ascii="Times New Roman" w:hAnsi="Times New Roman" w:cs="Times New Roman"/>
                <w:spacing w:val="2"/>
                <w:w w:val="113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5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5"/>
              </w:rPr>
              <w:t>l</w:t>
            </w:r>
            <w:r w:rsidRPr="006667C4">
              <w:rPr>
                <w:rFonts w:ascii="Times New Roman" w:hAnsi="Times New Roman" w:cs="Times New Roman"/>
                <w:w w:val="115"/>
              </w:rPr>
              <w:t>o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2"/>
              <w:w w:val="107"/>
            </w:rPr>
            <w:t>m</w:t>
          </w:r>
          <w:r w:rsidRPr="006667C4">
            <w:rPr>
              <w:rFonts w:ascii="Times New Roman" w:hAnsi="Times New Roman" w:cs="Times New Roman"/>
              <w:w w:val="107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07"/>
            </w:rPr>
            <w:t>n</w:t>
          </w:r>
          <w:r w:rsidRPr="006667C4">
            <w:rPr>
              <w:rFonts w:ascii="Times New Roman" w:hAnsi="Times New Roman" w:cs="Times New Roman"/>
              <w:w w:val="107"/>
            </w:rPr>
            <w:t>s</w:t>
          </w:r>
          <w:r w:rsidRPr="006667C4">
            <w:rPr>
              <w:rFonts w:ascii="Times New Roman" w:hAnsi="Times New Roman" w:cs="Times New Roman"/>
              <w:spacing w:val="2"/>
              <w:w w:val="107"/>
            </w:rPr>
            <w:t>tru</w:t>
          </w:r>
          <w:r w:rsidRPr="006667C4">
            <w:rPr>
              <w:rFonts w:ascii="Times New Roman" w:hAnsi="Times New Roman" w:cs="Times New Roman"/>
              <w:w w:val="107"/>
            </w:rPr>
            <w:t>a</w:t>
          </w:r>
          <w:r w:rsidRPr="006667C4">
            <w:rPr>
              <w:rFonts w:ascii="Times New Roman" w:hAnsi="Times New Roman" w:cs="Times New Roman"/>
              <w:spacing w:val="4"/>
              <w:w w:val="107"/>
            </w:rPr>
            <w:t>l</w:t>
          </w:r>
          <w:r w:rsidRPr="006667C4">
            <w:rPr>
              <w:rFonts w:ascii="Times New Roman" w:hAnsi="Times New Roman" w:cs="Times New Roman"/>
              <w:spacing w:val="2"/>
              <w:w w:val="107"/>
            </w:rPr>
            <w:t>-</w:t>
          </w:r>
          <w:r w:rsidRPr="006667C4">
            <w:rPr>
              <w:rFonts w:ascii="Times New Roman" w:hAnsi="Times New Roman" w:cs="Times New Roman"/>
              <w:w w:val="107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07"/>
            </w:rPr>
            <w:t>n</w:t>
          </w:r>
          <w:r w:rsidRPr="006667C4">
            <w:rPr>
              <w:rFonts w:ascii="Times New Roman" w:hAnsi="Times New Roman" w:cs="Times New Roman"/>
              <w:w w:val="107"/>
            </w:rPr>
            <w:t>-</w:t>
          </w:r>
          <w:r w:rsidRPr="006667C4">
            <w:rPr>
              <w:rFonts w:ascii="Times New Roman" w:hAnsi="Times New Roman" w:cs="Times New Roman"/>
              <w:spacing w:val="2"/>
              <w:w w:val="107"/>
            </w:rPr>
            <w:t>la-ad</w:t>
          </w:r>
          <w:r w:rsidRPr="006667C4">
            <w:rPr>
              <w:rFonts w:ascii="Times New Roman" w:hAnsi="Times New Roman" w:cs="Times New Roman"/>
              <w:w w:val="107"/>
            </w:rPr>
            <w:t>o</w:t>
          </w:r>
          <w:r w:rsidRPr="006667C4">
            <w:rPr>
              <w:rFonts w:ascii="Times New Roman" w:hAnsi="Times New Roman" w:cs="Times New Roman"/>
              <w:spacing w:val="2"/>
              <w:w w:val="107"/>
            </w:rPr>
            <w:t>lesc</w:t>
          </w:r>
          <w:r w:rsidRPr="006667C4">
            <w:rPr>
              <w:rFonts w:ascii="Times New Roman" w:hAnsi="Times New Roman" w:cs="Times New Roman"/>
              <w:w w:val="107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07"/>
            </w:rPr>
            <w:t>nci</w:t>
          </w:r>
          <w:r w:rsidRPr="006667C4">
            <w:rPr>
              <w:rFonts w:ascii="Times New Roman" w:hAnsi="Times New Roman" w:cs="Times New Roman"/>
              <w:w w:val="107"/>
            </w:rPr>
            <w:t>a</w:t>
          </w:r>
          <w:r w:rsidRPr="006667C4">
            <w:rPr>
              <w:rFonts w:ascii="Times New Roman" w:hAnsi="Times New Roman" w:cs="Times New Roman"/>
              <w:spacing w:val="2"/>
              <w:w w:val="107"/>
            </w:rPr>
            <w:t>.pd</w:t>
          </w:r>
          <w:r w:rsidRPr="006667C4">
            <w:rPr>
              <w:rFonts w:ascii="Times New Roman" w:hAnsi="Times New Roman" w:cs="Times New Roman"/>
              <w:w w:val="107"/>
            </w:rPr>
            <w:t>f</w:t>
          </w: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</w:rPr>
            <w:t>AÑO2011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3"/>
            </w:numPr>
            <w:tabs>
              <w:tab w:val="left" w:pos="303"/>
            </w:tabs>
            <w:autoSpaceDE w:val="0"/>
            <w:autoSpaceDN w:val="0"/>
            <w:spacing w:before="116" w:after="0" w:line="352" w:lineRule="auto"/>
            <w:ind w:right="1136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noProof/>
              <w:sz w:val="20"/>
              <w:szCs w:val="20"/>
              <w:lang w:eastAsia="es-AR"/>
            </w:rPr>
            <w:pict>
              <v:rect id="Rectangle 3" o:spid="_x0000_s1027" style="position:absolute;left:0;text-align:left;margin-left:41.05pt;margin-top:51.65pt;width:110.55pt;height:.7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" fillcolor="#0462c1" stroked="f">
                <w10:wrap anchorx="page"/>
              </v:rect>
            </w:pic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Guíaparaelmanejoclínicodelsíndromedelisistumoralagudo.ArchivosArgentinosde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trí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.2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0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1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1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1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91"/>
              <w:sz w:val="20"/>
              <w:szCs w:val="20"/>
            </w:rPr>
            <w:t>:</w:t>
          </w:r>
          <w:hyperlink r:id="rId25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7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: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8"/>
                <w:sz w:val="20"/>
                <w:szCs w:val="20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sz w:val="20"/>
                <w:szCs w:val="20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sa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31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31"/>
                <w:sz w:val="20"/>
                <w:szCs w:val="20"/>
                <w:u w:val="single" w:color="0462C1"/>
              </w:rPr>
              <w:t>u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pl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ad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4"/>
                <w:w w:val="102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9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3"/>
                <w:sz w:val="20"/>
                <w:szCs w:val="20"/>
                <w:u w:val="single" w:color="0462C1"/>
              </w:rPr>
              <w:t>m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sz w:val="20"/>
                <w:szCs w:val="20"/>
                <w:u w:val="single" w:color="0462C1"/>
              </w:rPr>
              <w:t>j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5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1"/>
                <w:sz w:val="20"/>
                <w:szCs w:val="20"/>
                <w:u w:val="single" w:color="0462C1"/>
              </w:rPr>
              <w:t>-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sz w:val="20"/>
                <w:szCs w:val="20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21"/>
                <w:sz w:val="20"/>
                <w:szCs w:val="20"/>
                <w:u w:val="single" w:color="0462C1"/>
              </w:rPr>
              <w:t>-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9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w w:val="121"/>
                <w:sz w:val="20"/>
                <w:szCs w:val="20"/>
                <w:u w:val="single" w:color="0462C1"/>
              </w:rPr>
              <w:t>-</w:t>
            </w:r>
          </w:hyperlink>
          <w:hyperlink r:id="rId26">
            <w:r w:rsidRPr="006667C4">
              <w:rPr>
                <w:rFonts w:ascii="Times New Roman" w:hAnsi="Times New Roman" w:cs="Times New Roman"/>
                <w:color w:val="0462C1"/>
                <w:w w:val="115"/>
                <w:sz w:val="20"/>
                <w:szCs w:val="20"/>
              </w:rPr>
              <w:t>iacutendrome-de-lisis-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tumoral-agudo-2011-comit-eacute-de-hematolog-iacutea.pdf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3"/>
            </w:numPr>
            <w:tabs>
              <w:tab w:val="left" w:pos="353"/>
            </w:tabs>
            <w:autoSpaceDE w:val="0"/>
            <w:autoSpaceDN w:val="0"/>
            <w:spacing w:before="6" w:after="0" w:line="355" w:lineRule="auto"/>
            <w:ind w:right="16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Enfoque práctico del manejo de la ginecomastia. Seis preguntas que debe responderse el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pediatraanteunpacienteconginecomastia.ArchivosArgentinosdePediatría.2011.Disponibleen: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h</w:t>
          </w:r>
          <w:r w:rsidRPr="006667C4">
            <w:rPr>
              <w:rFonts w:ascii="Times New Roman" w:hAnsi="Times New Roman" w:cs="Times New Roman"/>
              <w:spacing w:val="-1"/>
              <w:w w:val="142"/>
              <w:sz w:val="20"/>
              <w:szCs w:val="20"/>
            </w:rPr>
            <w:t>tt</w:t>
          </w:r>
          <w:r w:rsidRPr="006667C4">
            <w:rPr>
              <w:rFonts w:ascii="Times New Roman" w:hAnsi="Times New Roman" w:cs="Times New Roman"/>
              <w:w w:val="104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04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05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w w:val="180"/>
              <w:sz w:val="20"/>
              <w:szCs w:val="20"/>
            </w:rPr>
            <w:t>/</w:t>
          </w:r>
          <w:r w:rsidRPr="006667C4">
            <w:rPr>
              <w:rFonts w:ascii="Times New Roman" w:hAnsi="Times New Roman" w:cs="Times New Roman"/>
              <w:spacing w:val="-2"/>
              <w:w w:val="180"/>
              <w:sz w:val="20"/>
              <w:szCs w:val="20"/>
            </w:rPr>
            <w:t>/</w:t>
          </w:r>
          <w:hyperlink r:id="rId27"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ap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18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q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2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pr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aac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u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te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c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c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-d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-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m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j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e-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a-g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nec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m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seis-preguntas-que-deba-responder-el-pediatra-ante-un-paciente-con-ginecomastia.pdf</w:t>
          </w:r>
        </w:p>
        <w:p w:rsidR="006667C4" w:rsidRPr="006667C4" w:rsidRDefault="006667C4" w:rsidP="006667C4">
          <w:pPr>
            <w:spacing w:line="352" w:lineRule="auto"/>
            <w:rPr>
              <w:sz w:val="20"/>
              <w:szCs w:val="20"/>
            </w:rPr>
            <w:sectPr w:rsidR="006667C4" w:rsidRPr="006667C4" w:rsidSect="006667C4">
              <w:headerReference w:type="default" r:id="rId28"/>
              <w:footerReference w:type="default" r:id="rId29"/>
              <w:pgSz w:w="11910" w:h="16840"/>
              <w:pgMar w:top="1400" w:right="780" w:bottom="640" w:left="720" w:header="468" w:footer="444" w:gutter="0"/>
              <w:pgNumType w:start="1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spacing w:before="6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6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AÑO2013</w:t>
          </w:r>
        </w:p>
        <w:p w:rsidR="006667C4" w:rsidRPr="006667C4" w:rsidRDefault="006667C4" w:rsidP="006667C4">
          <w:pPr>
            <w:pStyle w:val="Textoindependiente"/>
            <w:spacing w:before="9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2"/>
            </w:numPr>
            <w:tabs>
              <w:tab w:val="left" w:pos="300"/>
            </w:tabs>
            <w:autoSpaceDE w:val="0"/>
            <w:autoSpaceDN w:val="0"/>
            <w:spacing w:before="1" w:after="0" w:line="355" w:lineRule="auto"/>
            <w:ind w:right="203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Consenso Nacional de Dermatitis Atópica 2013. Comité Nacional de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Dermatología.Disponibleen:</w:t>
          </w:r>
          <w:hyperlink r:id="rId30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p: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80"/>
                <w:sz w:val="20"/>
                <w:szCs w:val="20"/>
                <w:u w:val="single" w:color="0462C1"/>
              </w:rPr>
              <w:t>//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4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0"/>
                <w:sz w:val="20"/>
                <w:szCs w:val="20"/>
                <w:u w:val="single" w:color="0462C1"/>
              </w:rPr>
              <w:t>fe</w:t>
            </w:r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0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0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so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o_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de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3"/>
                <w:sz w:val="20"/>
                <w:szCs w:val="20"/>
                <w:u w:val="single" w:color="0462C1"/>
              </w:rPr>
              <w:t>rm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5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15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31"/>
                <w:sz w:val="20"/>
                <w:szCs w:val="20"/>
                <w:u w:val="single" w:color="0462C1"/>
              </w:rPr>
              <w:t>it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_a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pi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a_</w:t>
            </w:r>
            <w:r w:rsidRPr="006667C4">
              <w:rPr>
                <w:rFonts w:ascii="Times New Roman" w:hAnsi="Times New Roman" w:cs="Times New Roman"/>
                <w:color w:val="0462C1"/>
                <w:w w:val="99"/>
                <w:sz w:val="20"/>
                <w:szCs w:val="20"/>
                <w:u w:val="single" w:color="0462C1"/>
              </w:rPr>
              <w:t>2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99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w w:val="99"/>
                <w:sz w:val="20"/>
                <w:szCs w:val="20"/>
                <w:u w:val="single" w:color="0462C1"/>
              </w:rPr>
              <w:t>1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4.pdf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2"/>
            </w:numPr>
            <w:tabs>
              <w:tab w:val="left" w:pos="356"/>
            </w:tabs>
            <w:autoSpaceDE w:val="0"/>
            <w:autoSpaceDN w:val="0"/>
            <w:spacing w:before="4" w:after="0" w:line="355" w:lineRule="auto"/>
            <w:ind w:right="27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Consenso sobre enfermedades infecciosas regionales en la Argentina. Recomendaciones de laSociedad Argentina de Pediatría- Comité Nacional de Infectología. Capítulos sobre Hantavirus(página 103) y Dengue (página 409). Año 2012-13. Disponible en: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h</w:t>
          </w:r>
          <w:r w:rsidRPr="006667C4">
            <w:rPr>
              <w:rFonts w:ascii="Times New Roman" w:hAnsi="Times New Roman" w:cs="Times New Roman"/>
              <w:spacing w:val="-1"/>
              <w:w w:val="142"/>
              <w:sz w:val="20"/>
              <w:szCs w:val="20"/>
            </w:rPr>
            <w:t>tt</w:t>
          </w:r>
          <w:r w:rsidRPr="006667C4">
            <w:rPr>
              <w:rFonts w:ascii="Times New Roman" w:hAnsi="Times New Roman" w:cs="Times New Roman"/>
              <w:w w:val="104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04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05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spacing w:val="-2"/>
              <w:w w:val="180"/>
              <w:sz w:val="20"/>
              <w:szCs w:val="20"/>
            </w:rPr>
            <w:t>/</w:t>
          </w:r>
          <w:hyperlink r:id="rId31"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w</w:t>
            </w:r>
          </w:hyperlink>
          <w:hyperlink r:id="rId32"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ob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fe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r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m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da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de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nfecc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osa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-r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g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en-la-argentina.pdf</w:t>
          </w:r>
        </w:p>
        <w:p w:rsidR="006667C4" w:rsidRPr="006667C4" w:rsidRDefault="006667C4" w:rsidP="006667C4">
          <w:pPr>
            <w:pStyle w:val="Textoindependiente"/>
            <w:spacing w:before="6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AÑO2014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00"/>
            </w:tabs>
            <w:autoSpaceDE w:val="0"/>
            <w:autoSpaceDN w:val="0"/>
            <w:spacing w:before="116" w:after="0" w:line="355" w:lineRule="auto"/>
            <w:ind w:right="774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05"/>
              <w:sz w:val="20"/>
              <w:szCs w:val="20"/>
            </w:rPr>
            <w:t>Infeccionesdepielypartesblandasenpediatría:consensosobrediagnósticoytratamiento.Parte1:Introducción. Metodología. Epidemiología. Formas de presentación clínica: impétigo, foliculitis,erisipela, forúnculo y carbunclo. Comité Nacional de Infectología. Archivos Argentinos de Pediatría.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2</w:t>
          </w:r>
          <w:r w:rsidRPr="006667C4">
            <w:rPr>
              <w:rFonts w:ascii="Times New Roman" w:hAnsi="Times New Roman" w:cs="Times New Roman"/>
              <w:spacing w:val="3"/>
              <w:w w:val="102"/>
              <w:sz w:val="20"/>
              <w:szCs w:val="20"/>
            </w:rPr>
            <w:t>01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4</w:t>
          </w:r>
          <w:r w:rsidRPr="006667C4">
            <w:rPr>
              <w:rFonts w:ascii="Times New Roman" w:hAnsi="Times New Roman" w:cs="Times New Roman"/>
              <w:w w:val="102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3"/>
              <w:w w:val="102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spacing w:val="2"/>
              <w:w w:val="10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w w:val="102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3"/>
              <w:w w:val="102"/>
              <w:sz w:val="20"/>
              <w:szCs w:val="20"/>
            </w:rPr>
            <w:t>po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spacing w:val="2"/>
              <w:w w:val="10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spacing w:val="2"/>
              <w:w w:val="10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w w:val="102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33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4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bl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ic</w:t>
            </w:r>
            <w:r w:rsidRPr="006667C4">
              <w:rPr>
                <w:rFonts w:ascii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v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w w:val="94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94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4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</w:rPr>
              <w:t>v11</w:t>
            </w:r>
            <w:r w:rsidRPr="006667C4">
              <w:rPr>
                <w:rFonts w:ascii="Times New Roman" w:hAnsi="Times New Roman" w:cs="Times New Roman"/>
                <w:spacing w:val="-1"/>
                <w:w w:val="91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</w:rPr>
              <w:t>n1</w:t>
            </w:r>
            <w:r w:rsidRPr="006667C4">
              <w:rPr>
                <w:rFonts w:ascii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56"/>
            </w:tabs>
            <w:autoSpaceDE w:val="0"/>
            <w:autoSpaceDN w:val="0"/>
            <w:spacing w:before="5" w:after="0" w:line="355" w:lineRule="auto"/>
            <w:ind w:right="94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Infeccionesdepielypartesblandasenpediatría:consensosobrediagnósticoytratamiento.Parte 2: Celulitis, ectima y ectima gangrenoso, celulitis necrotizantes. ArchivosArgentinosde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Pediatría. 2014. Disponibleen:</w:t>
          </w:r>
          <w:hyperlink r:id="rId34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7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: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8"/>
                <w:sz w:val="20"/>
                <w:szCs w:val="20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sz w:val="20"/>
                <w:szCs w:val="20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sa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3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u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bl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7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5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4"/>
                <w:w w:val="115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sz w:val="20"/>
                <w:szCs w:val="20"/>
                <w:u w:val="single" w:color="0462C1"/>
              </w:rPr>
              <w:t>v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5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sa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4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3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3"/>
                <w:sz w:val="20"/>
                <w:szCs w:val="20"/>
                <w:u w:val="single" w:color="0462C1"/>
              </w:rPr>
              <w:t>/2</w:t>
            </w:r>
            <w:r w:rsidRPr="006667C4">
              <w:rPr>
                <w:rFonts w:ascii="Times New Roman" w:hAnsi="Times New Roman" w:cs="Times New Roman"/>
                <w:color w:val="0462C1"/>
                <w:w w:val="94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94"/>
                <w:sz w:val="20"/>
                <w:szCs w:val="20"/>
                <w:u w:val="single" w:color="0462C1"/>
              </w:rPr>
              <w:t>1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4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91"/>
                <w:sz w:val="20"/>
                <w:szCs w:val="20"/>
                <w:u w:val="single" w:color="0462C1"/>
              </w:rPr>
              <w:t>v112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91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2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61"/>
                <w:sz w:val="20"/>
                <w:szCs w:val="20"/>
                <w:u w:val="single" w:color="0462C1"/>
              </w:rPr>
              <w:t>1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8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18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w w:val="129"/>
                <w:sz w:val="20"/>
                <w:szCs w:val="20"/>
                <w:u w:val="single" w:color="0462C1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58"/>
            </w:tabs>
            <w:autoSpaceDE w:val="0"/>
            <w:autoSpaceDN w:val="0"/>
            <w:spacing w:before="1" w:after="0" w:line="355" w:lineRule="auto"/>
            <w:ind w:right="70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Guíadediagnósticoytratamientodepacientesconfibrosisquística.Actualización.Comités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Nacionales deNeumonología, Nutrición,Gastroenterología yGrupodeTrabajodeKinesiología.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35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2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di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12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y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tratamiento-de-pacientescon-fibrosis-qu-iacutestica-actualizaci-oacuten.pdf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70"/>
            </w:tabs>
            <w:autoSpaceDE w:val="0"/>
            <w:autoSpaceDN w:val="0"/>
            <w:spacing w:before="4" w:after="0" w:line="240" w:lineRule="auto"/>
            <w:ind w:left="369" w:hanging="27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Actualizacióndelconsensosobreconstanciadesaluddelniñoydeladolescenteparala</w:t>
          </w:r>
        </w:p>
        <w:p w:rsidR="006667C4" w:rsidRPr="006667C4" w:rsidRDefault="006667C4" w:rsidP="006667C4">
          <w:pPr>
            <w:pStyle w:val="Textoindependiente"/>
            <w:spacing w:before="26" w:line="360" w:lineRule="auto"/>
            <w:ind w:right="545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5"/>
            </w:rPr>
            <w:t>realización de actividades físicas y/o deportivas. Archivos Argentinos de Pediatría. 2014.</w:t>
          </w:r>
          <w:r w:rsidRPr="006667C4">
            <w:rPr>
              <w:rFonts w:ascii="Times New Roman" w:hAnsi="Times New Roman" w:cs="Times New Roman"/>
              <w:spacing w:val="2"/>
              <w:w w:val="113"/>
            </w:rPr>
            <w:t>D</w:t>
          </w:r>
          <w:r w:rsidRPr="006667C4">
            <w:rPr>
              <w:rFonts w:ascii="Times New Roman" w:hAnsi="Times New Roman" w:cs="Times New Roman"/>
              <w:w w:val="113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b</w:t>
          </w:r>
          <w:r w:rsidRPr="006667C4">
            <w:rPr>
              <w:rFonts w:ascii="Times New Roman" w:hAnsi="Times New Roman" w:cs="Times New Roman"/>
              <w:w w:val="113"/>
            </w:rPr>
            <w:t>le</w:t>
          </w:r>
          <w:r w:rsidRPr="006667C4">
            <w:rPr>
              <w:rFonts w:ascii="Times New Roman" w:hAnsi="Times New Roman" w:cs="Times New Roman"/>
              <w:spacing w:val="-2"/>
              <w:w w:val="104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</w:rPr>
            <w:t>n</w:t>
          </w:r>
          <w:r w:rsidRPr="006667C4">
            <w:rPr>
              <w:rFonts w:ascii="Times New Roman" w:hAnsi="Times New Roman" w:cs="Times New Roman"/>
              <w:w w:val="91"/>
            </w:rPr>
            <w:t>:</w:t>
          </w:r>
          <w:hyperlink r:id="rId36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42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u w:val="single" w:color="0462C1"/>
              </w:rPr>
              <w:t>p: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u w:val="single" w:color="0462C1"/>
              </w:rPr>
              <w:t>//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8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u w:val="single" w:color="0462C1"/>
              </w:rPr>
              <w:t>rg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31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31"/>
                <w:u w:val="single" w:color="0462C1"/>
              </w:rPr>
              <w:t>u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ad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4"/>
                <w:w w:val="102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96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3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4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u w:val="single" w:color="0462C1"/>
              </w:rPr>
              <w:t>_a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42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u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z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5"/>
                <w:w w:val="107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5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5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21"/>
                <w:u w:val="single" w:color="0462C1"/>
              </w:rPr>
              <w:t>-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w w:val="121"/>
                <w:u w:val="single" w:color="0462C1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07"/>
            </w:rPr>
            <w:t xml:space="preserve">consenso- </w:t>
          </w:r>
          <w:r w:rsidRPr="006667C4">
            <w:rPr>
              <w:rFonts w:ascii="Times New Roman" w:hAnsi="Times New Roman" w:cs="Times New Roman"/>
              <w:spacing w:val="-1"/>
              <w:w w:val="110"/>
            </w:rPr>
            <w:t xml:space="preserve">sobre-constancia-de-salud-del-nino-y-del-adolescente-para-la-realizacion- </w:t>
          </w:r>
          <w:r w:rsidRPr="006667C4">
            <w:rPr>
              <w:rFonts w:ascii="Times New Roman" w:hAnsi="Times New Roman" w:cs="Times New Roman"/>
              <w:w w:val="110"/>
            </w:rPr>
            <w:t>de-actividades-fisicas-yo-</w:t>
          </w:r>
          <w:r w:rsidRPr="006667C4">
            <w:rPr>
              <w:rFonts w:ascii="Times New Roman" w:hAnsi="Times New Roman" w:cs="Times New Roman"/>
              <w:w w:val="115"/>
            </w:rPr>
            <w:t>deportivas-73.pdf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70"/>
            </w:tabs>
            <w:autoSpaceDE w:val="0"/>
            <w:autoSpaceDN w:val="0"/>
            <w:spacing w:before="1" w:after="0" w:line="352" w:lineRule="auto"/>
            <w:ind w:right="37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Consensode tratamientodel síndrome nefrótico enlainfancia.ArchivosArgentinosdePediatría.2014.Disponibleen:</w:t>
          </w:r>
          <w:hyperlink r:id="rId37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https://www.sap.org.ar/uploads/consensos/consenso-de-tratamiento-del-s-iacutendrome-nefr-</w:t>
            </w:r>
          </w:hyperlink>
          <w:hyperlink r:id="rId38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oacutetico-en-la-infancia-2014.pdf</w:t>
            </w:r>
          </w:hyperlink>
        </w:p>
        <w:p w:rsidR="006667C4" w:rsidRPr="006667C4" w:rsidRDefault="006667C4" w:rsidP="006667C4">
          <w:pPr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spacing w:before="7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ind w:left="167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AÑO2015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0"/>
            </w:numPr>
            <w:tabs>
              <w:tab w:val="left" w:pos="303"/>
            </w:tabs>
            <w:autoSpaceDE w:val="0"/>
            <w:autoSpaceDN w:val="0"/>
            <w:spacing w:before="113" w:after="0" w:line="352" w:lineRule="auto"/>
            <w:ind w:right="996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Obesidad:guíasparasuabordajeclínico.ComitéNacionaldeNutrición.2015.Disponible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39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4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so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ida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d_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gu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_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completo_para_web.pdf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0"/>
            </w:numPr>
            <w:tabs>
              <w:tab w:val="left" w:pos="353"/>
            </w:tabs>
            <w:autoSpaceDE w:val="0"/>
            <w:autoSpaceDN w:val="0"/>
            <w:spacing w:before="9" w:after="0" w:line="355" w:lineRule="auto"/>
            <w:ind w:right="45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Recomendaciones para elmanejo de las infecciones respiratorias agudas bajas en menores de 2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años.ComitéNacionaldeNeumonología,ComitéNacionaldeInfectologíayComitédeMedicinaInterna. SAP. Disponible en:</w:t>
          </w:r>
          <w:hyperlink r:id="rId40"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4"/>
                <w:w w:val="118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18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2"/>
                <w:w w:val="118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21"/>
                <w:sz w:val="20"/>
                <w:szCs w:val="20"/>
              </w:rPr>
              <w:t>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0"/>
            </w:numPr>
            <w:tabs>
              <w:tab w:val="left" w:pos="353"/>
            </w:tabs>
            <w:autoSpaceDE w:val="0"/>
            <w:autoSpaceDN w:val="0"/>
            <w:spacing w:before="4" w:after="0" w:line="345" w:lineRule="auto"/>
            <w:ind w:right="122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Enfermedad de Kawasaki: consenso interdisciplinario e intersociedades (guía práctica clínica) SAP.Disponible en:</w:t>
          </w:r>
        </w:p>
        <w:p w:rsidR="006667C4" w:rsidRPr="006667C4" w:rsidRDefault="006667C4" w:rsidP="006667C4">
          <w:pPr>
            <w:pStyle w:val="Textoindependiente"/>
            <w:spacing w:before="12" w:line="360" w:lineRule="auto"/>
            <w:ind w:right="109"/>
            <w:rPr>
              <w:rFonts w:ascii="Times New Roman" w:hAnsi="Times New Roman" w:cs="Times New Roman"/>
            </w:rPr>
          </w:pPr>
          <w:hyperlink r:id="rId41">
            <w:r w:rsidRPr="006667C4">
              <w:rPr>
                <w:rFonts w:ascii="Times New Roman" w:hAnsi="Times New Roman" w:cs="Times New Roman"/>
                <w:color w:val="0462C1"/>
                <w:w w:val="95"/>
                <w:u w:val="single" w:color="0462C1"/>
              </w:rPr>
              <w:t>https://www.sap.org.ar/uploads/consensos/enfermedad-de-kawasaki-consenso-interdisciplinario-e-intersociedades-</w:t>
            </w:r>
          </w:hyperlink>
          <w:hyperlink r:id="rId42">
            <w:r w:rsidRPr="006667C4">
              <w:rPr>
                <w:rFonts w:ascii="Times New Roman" w:hAnsi="Times New Roman" w:cs="Times New Roman"/>
                <w:color w:val="0462C1"/>
                <w:u w:val="single" w:color="0462C1"/>
              </w:rPr>
              <w:t>gu-iacutea-pr-aacutectica-cl-iacutenica.pdf</w:t>
            </w:r>
          </w:hyperlink>
        </w:p>
        <w:p w:rsidR="006667C4" w:rsidRPr="006667C4" w:rsidRDefault="006667C4" w:rsidP="006667C4">
          <w:pPr>
            <w:pStyle w:val="Textoindependiente"/>
            <w:spacing w:before="1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AÑO2016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00"/>
            </w:tabs>
            <w:autoSpaceDE w:val="0"/>
            <w:autoSpaceDN w:val="0"/>
            <w:spacing w:before="113" w:after="0" w:line="345" w:lineRule="auto"/>
            <w:ind w:right="137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Criteriosde diagnósticoy tratamiento de la tuberculosis infantil. ComitéNacional deNeumonología.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:</w:t>
          </w:r>
          <w:hyperlink r:id="rId43"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p: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3"/>
                <w:w w:val="118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4"/>
                <w:w w:val="118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26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37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37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3"/>
                <w:w w:val="94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94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6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6"/>
            </w:tabs>
            <w:autoSpaceDE w:val="0"/>
            <w:autoSpaceDN w:val="0"/>
            <w:spacing w:before="117" w:after="0" w:line="352" w:lineRule="auto"/>
            <w:ind w:right="33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 de diagnóstico y tratamiento: asma bronquial en niños ≥ 6 años. Actualización 2016. ComitéNacionaldeNeumonología,ComitéNacionaldeAlergia,ComitéNacionaldeMedicinaInterna,ComitéNacionalde Familia y SaludMental.Disponibleen:</w:t>
          </w:r>
        </w:p>
        <w:p w:rsidR="006667C4" w:rsidRPr="006667C4" w:rsidRDefault="006667C4" w:rsidP="006667C4">
          <w:pPr>
            <w:pStyle w:val="Textoindependiente"/>
            <w:tabs>
              <w:tab w:val="left" w:pos="8466"/>
            </w:tabs>
            <w:spacing w:before="7" w:line="357" w:lineRule="auto"/>
            <w:ind w:right="736"/>
            <w:rPr>
              <w:rFonts w:ascii="Times New Roman" w:hAnsi="Times New Roman" w:cs="Times New Roman"/>
            </w:rPr>
          </w:pPr>
          <w:hyperlink r:id="rId44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7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3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23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u w:val="single" w:color="0000FF"/>
              </w:rPr>
              <w:t>sa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rg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31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1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pl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37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7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5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di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u w:val="single" w:color="0000FF"/>
              </w:rPr>
              <w:t>y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</w:hyperlink>
          <w:r w:rsidRPr="006667C4">
            <w:rPr>
              <w:rFonts w:ascii="Times New Roman" w:hAnsi="Times New Roman" w:cs="Times New Roman"/>
              <w:color w:val="0000FF"/>
            </w:rPr>
            <w:tab/>
          </w:r>
          <w:hyperlink r:id="rId45">
            <w:r w:rsidRPr="006667C4">
              <w:rPr>
                <w:rFonts w:ascii="Times New Roman" w:hAnsi="Times New Roman" w:cs="Times New Roman"/>
                <w:color w:val="0000FF"/>
                <w:spacing w:val="-5"/>
                <w:w w:val="113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u w:val="single" w:color="0000FF"/>
              </w:rPr>
              <w:t>ta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3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13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u w:val="single" w:color="0000FF"/>
              </w:rPr>
              <w:t>-</w:t>
            </w:r>
          </w:hyperlink>
          <w:hyperlink r:id="rId46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asma-bronquial-en-ni-ntildeos-ge-6-a-ntildeos-actualizaci-oacuten-</w:t>
            </w:r>
          </w:hyperlink>
          <w:hyperlink r:id="rId47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2016.pdf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8"/>
            </w:tabs>
            <w:autoSpaceDE w:val="0"/>
            <w:autoSpaceDN w:val="0"/>
            <w:spacing w:before="95" w:after="0" w:line="352" w:lineRule="auto"/>
            <w:ind w:right="1146" w:firstLine="0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el cuidado del niño con traqueostomía. Archivos Argentinos de Pediatría. 2016.Disponible en:</w:t>
          </w:r>
          <w:hyperlink r:id="rId48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https://www.sap.org.ar/uploads/consensos/consensos_consenso-sobre-el-cuidado-del-</w:t>
            </w:r>
          </w:hyperlink>
          <w:hyperlink r:id="rId49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nino-con-traqueostomia-74.pdf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8"/>
            </w:tabs>
            <w:autoSpaceDE w:val="0"/>
            <w:autoSpaceDN w:val="0"/>
            <w:spacing w:before="98" w:after="0" w:line="343" w:lineRule="auto"/>
            <w:ind w:right="161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Consensodeescoliosisidiopáticadeladolescente.ArchivosArgentinosdePediatría.2016.Disponibleen:</w:t>
          </w:r>
          <w:hyperlink r:id="rId50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https://www.sap.org.ar/uploads/consensos/e-actualizaci-oacuten-2016.pdf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8"/>
            </w:tabs>
            <w:autoSpaceDE w:val="0"/>
            <w:autoSpaceDN w:val="0"/>
            <w:spacing w:before="106" w:after="0" w:line="343" w:lineRule="auto"/>
            <w:ind w:right="118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Consensosobremobiliarioinfantilseguro.Archivos Argentinos dePediatría.2016.Disponibleen:</w:t>
          </w:r>
          <w:hyperlink r:id="rId51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https://www.sap.org.ar/uploads/consensos/consenso-sobre-mobiliario-infantil-seguro-nbsp2016.pdf</w:t>
            </w:r>
          </w:hyperlink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AÑO2017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00"/>
            </w:tabs>
            <w:autoSpaceDE w:val="0"/>
            <w:autoSpaceDN w:val="0"/>
            <w:spacing w:before="111" w:after="0" w:line="352" w:lineRule="auto"/>
            <w:ind w:right="38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Deficiencia de hierro y anemia ferropénica. Guía para su prevención, diagnóstico y tratamiento.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ArchivosArgentinosdePediatría. 2017. Disponibleen:</w:t>
          </w:r>
          <w:hyperlink r:id="rId52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7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sa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31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1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pl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37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7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5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sos_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2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sz w:val="20"/>
                <w:szCs w:val="20"/>
                <w:u w:val="single" w:color="0000FF"/>
              </w:rPr>
              <w:t>y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53"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an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mi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a-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fe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rro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ca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-</w:t>
            </w:r>
          </w:hyperlink>
        </w:p>
        <w:p w:rsidR="006667C4" w:rsidRPr="006667C4" w:rsidRDefault="006667C4" w:rsidP="006667C4">
          <w:pPr>
            <w:spacing w:line="352" w:lineRule="auto"/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spacing w:before="26"/>
            <w:rPr>
              <w:rFonts w:ascii="Times New Roman" w:hAnsi="Times New Roman" w:cs="Times New Roman"/>
            </w:rPr>
          </w:pPr>
          <w:hyperlink r:id="rId54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guia-para-su-prevencion-diagnostico-y-tratamiento--71.pdf</w:t>
            </w:r>
          </w:hyperlink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6"/>
            </w:tabs>
            <w:autoSpaceDE w:val="0"/>
            <w:autoSpaceDN w:val="0"/>
            <w:spacing w:after="0" w:line="352" w:lineRule="auto"/>
            <w:ind w:right="45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 para el seguimiento del desarrollo infantil en la práctica pediátrica. ArchivosArgentinosde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trí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.2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0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1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7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1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55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p: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ui</w:t>
            </w:r>
            <w:r w:rsidRPr="006667C4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hyperlink r:id="rId56"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seguimiento-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del-desarrollo-infantil-en-la-practica-pediatrica-68.pdf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8"/>
            </w:tabs>
            <w:autoSpaceDE w:val="0"/>
            <w:autoSpaceDN w:val="0"/>
            <w:spacing w:before="4" w:after="0" w:line="355" w:lineRule="auto"/>
            <w:ind w:right="92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Colecho en el hogar, lactancia materna y muerte súbita del lactante. Recomendacionespara los profesionales de la salud. Archivos Argentinos de Pediatría. 2017. Disponible en: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h</w:t>
          </w:r>
          <w:r w:rsidRPr="006667C4">
            <w:rPr>
              <w:rFonts w:ascii="Times New Roman" w:hAnsi="Times New Roman" w:cs="Times New Roman"/>
              <w:spacing w:val="-1"/>
              <w:w w:val="142"/>
              <w:sz w:val="20"/>
              <w:szCs w:val="20"/>
            </w:rPr>
            <w:t>tt</w:t>
          </w:r>
          <w:r w:rsidRPr="006667C4">
            <w:rPr>
              <w:rFonts w:ascii="Times New Roman" w:hAnsi="Times New Roman" w:cs="Times New Roman"/>
              <w:w w:val="104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04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05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w w:val="180"/>
              <w:sz w:val="20"/>
              <w:szCs w:val="20"/>
            </w:rPr>
            <w:t>//</w:t>
          </w:r>
          <w:hyperlink r:id="rId57"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4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3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os</w:t>
            </w:r>
            <w:r w:rsidRPr="006667C4">
              <w:rPr>
                <w:rFonts w:ascii="Times New Roman" w:hAnsi="Times New Roman" w:cs="Times New Roman"/>
                <w:spacing w:val="-4"/>
                <w:w w:val="104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3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el</w:t>
            </w:r>
            <w:r w:rsidRPr="006667C4">
              <w:rPr>
                <w:rFonts w:ascii="Times New Roman" w:hAnsi="Times New Roman" w:cs="Times New Roman"/>
                <w:spacing w:val="-2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ga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r-</w:t>
            </w:r>
          </w:hyperlink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ac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ta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nc</w:t>
          </w:r>
          <w:r w:rsidRPr="006667C4">
            <w:rPr>
              <w:rFonts w:ascii="Times New Roman" w:hAnsi="Times New Roman" w:cs="Times New Roman"/>
              <w:spacing w:val="4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materna-y-muerte-subita-del-lactante-recomendaciones-para-los-profesionales-de-la-salud-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75.pdf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8"/>
            </w:tabs>
            <w:autoSpaceDE w:val="0"/>
            <w:autoSpaceDN w:val="0"/>
            <w:spacing w:before="8" w:after="0" w:line="355" w:lineRule="auto"/>
            <w:ind w:right="82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para el uso adecuado de antibióticos en el niño menor de 36 meses con fiebre sin foco deinfección evidente. ArchivosArgentinosdePediatría. 2017. Disponibleen:</w:t>
          </w:r>
          <w:hyperlink r:id="rId58">
            <w:r w:rsidRPr="006667C4">
              <w:rPr>
                <w:rFonts w:ascii="Times New Roman" w:hAnsi="Times New Roman" w:cs="Times New Roman"/>
                <w:color w:val="0462C1"/>
                <w:w w:val="95"/>
                <w:sz w:val="20"/>
                <w:szCs w:val="20"/>
                <w:u w:val="single" w:color="0462C1"/>
              </w:rPr>
              <w:t>https://www.sap.org.ar/uploads/consensos/consensos_consenso-para-el-uso-adecuado-de-antibioticos-en-</w:t>
            </w:r>
          </w:hyperlink>
          <w:hyperlink r:id="rId59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el-nino-menor-de-36-meses-con-fiebre-sin-foco-de-infeccion-evidente-66.pdf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8"/>
            </w:tabs>
            <w:autoSpaceDE w:val="0"/>
            <w:autoSpaceDN w:val="0"/>
            <w:spacing w:before="5" w:after="0" w:line="352" w:lineRule="auto"/>
            <w:ind w:right="133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ConsensoNacionaldeUrgenciasEndoscópicasenPediatría2016.ArchivosArgentinosdePediatría.2017.Disponibleen:</w:t>
          </w:r>
          <w:hyperlink r:id="rId60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</w:t>
            </w:r>
          </w:hyperlink>
          <w:hyperlink r:id="rId61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nacional-de-urgencias-endoscopicas-en-pediatria-2016-comite-nacional-de-gastroenterologia-64.pdf</w:t>
            </w:r>
          </w:hyperlink>
        </w:p>
        <w:p w:rsidR="006667C4" w:rsidRPr="006667C4" w:rsidRDefault="006667C4" w:rsidP="006667C4">
          <w:pPr>
            <w:pStyle w:val="Textoindependiente"/>
            <w:spacing w:before="2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AÑO2018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709"/>
            </w:tabs>
            <w:autoSpaceDE w:val="0"/>
            <w:autoSpaceDN w:val="0"/>
            <w:spacing w:before="116" w:after="0" w:line="352" w:lineRule="auto"/>
            <w:ind w:right="577" w:firstLine="40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noProof/>
              <w:sz w:val="20"/>
              <w:szCs w:val="20"/>
              <w:lang w:eastAsia="es-AR"/>
            </w:rPr>
            <w:pict>
              <v:rect id="Rectangle 2" o:spid="_x0000_s1026" style="position:absolute;left:0;text-align:left;margin-left:145.8pt;margin-top:34.5pt;width:3.1pt;height:.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" fillcolor="blue" stroked="f">
                <w10:wrap anchorx="page"/>
              </v:rect>
            </w:pic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Actualización de reanimación cardiopulmonar neonatal. Archivos Argentinos de Pediatría.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2018.Disponibleen:</w:t>
          </w:r>
          <w:hyperlink r:id="rId62">
            <w:r w:rsidRPr="006667C4">
              <w:rPr>
                <w:rFonts w:ascii="Times New Roman" w:hAnsi="Times New Roman" w:cs="Times New Roman"/>
                <w:sz w:val="20"/>
                <w:szCs w:val="20"/>
              </w:rPr>
              <w:t>https://www.sap.org.ar/uploads/consensos/consensos_actualizacion-en-reanimacion-</w:t>
            </w:r>
          </w:hyperlink>
          <w:hyperlink r:id="rId63"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cardiopulmonar-neonatal-95.pdf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708"/>
              <w:tab w:val="left" w:pos="709"/>
            </w:tabs>
            <w:autoSpaceDE w:val="0"/>
            <w:autoSpaceDN w:val="0"/>
            <w:spacing w:before="6" w:after="0" w:line="355" w:lineRule="auto"/>
            <w:ind w:right="104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Recomendaciones para la vacunación segura en niños con riesgo de padecer reacciones alérgicas acomponentes vacunales. Archivos ArgentinosdePediatría.2018. Disponible en:</w:t>
          </w:r>
          <w:hyperlink r:id="rId64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https://www.sap.org.ar/uploads/consensos/consensos_recomendaciones-para-la-vacunacion-segura-en-ninos-con-</w:t>
            </w:r>
          </w:hyperlink>
          <w:hyperlink r:id="rId65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riesgo-de-padecer-reacciones-alergicas-a-componentes-vacunales-94.pdf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4" w:after="0" w:line="355" w:lineRule="auto"/>
            <w:ind w:right="94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Alergiaalimentariaenpediatría:recomendacionesparasudiagnósticoy tratamiento.ArchivosArgentinosdePediatría. 2018. Disponibleen:</w:t>
          </w:r>
          <w:hyperlink r:id="rId66">
            <w:r w:rsidRPr="006667C4">
              <w:rPr>
                <w:rFonts w:ascii="Times New Roman" w:hAnsi="Times New Roman" w:cs="Times New Roman"/>
                <w:color w:val="0462C1"/>
                <w:w w:val="95"/>
                <w:sz w:val="20"/>
                <w:szCs w:val="20"/>
                <w:u w:val="single" w:color="0462C1"/>
              </w:rPr>
              <w:t>https://www.sap.org.ar/uploads/consensos/consensos_alergia-alimentaria-en-pediatria-recomendaciones-</w:t>
            </w:r>
          </w:hyperlink>
          <w:hyperlink r:id="rId67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para-su-diagnostico-y-tratamiento-93.pdf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4" w:after="0" w:line="352" w:lineRule="auto"/>
            <w:ind w:right="153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05"/>
              <w:sz w:val="20"/>
              <w:szCs w:val="20"/>
            </w:rPr>
            <w:t>Consideracionesparaunacorticoterapiasegura.ArchivosArgentinosdePediatría.2018.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Disponibleen:</w:t>
          </w:r>
          <w:hyperlink r:id="rId68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https://www.sap.org.ar/uploads/consensos/consensos_consideraciones-para-una-</w:t>
            </w:r>
          </w:hyperlink>
          <w:hyperlink r:id="rId69">
            <w:r w:rsidRPr="006667C4">
              <w:rPr>
                <w:rFonts w:ascii="Times New Roman" w:hAnsi="Times New Roman" w:cs="Times New Roman"/>
                <w:color w:val="0462C1"/>
                <w:w w:val="105"/>
                <w:sz w:val="20"/>
                <w:szCs w:val="20"/>
                <w:u w:val="single" w:color="0462C1"/>
              </w:rPr>
              <w:t>corticoterapia-segura-78.pdf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5" w:after="0" w:line="343" w:lineRule="auto"/>
            <w:ind w:right="101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05"/>
              <w:sz w:val="20"/>
              <w:szCs w:val="20"/>
            </w:rPr>
            <w:t>Bronquiolitis obliterante posinfecciosa. ArchivosArgentinosdePediatría. 2018.Disponibleen:</w:t>
          </w:r>
          <w:hyperlink r:id="rId70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https://www.sap.org.ar/uploads/consensos/consensos_bronquiolitis-obliterante-posinfecciosa-77.pdf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18" w:after="0" w:line="355" w:lineRule="auto"/>
            <w:ind w:right="97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actualización de inmunizaciones en pacientes con inmunodeficiencias primarias.ArchivosArgentinos dePediatría. 2018. Disponibleen:</w:t>
          </w:r>
          <w:hyperlink r:id="rId71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https://www.sap.org.ar/uploads/consensos/consensos_consenso-sobre-actualizacion-de-inmunizaciones-</w:t>
            </w:r>
          </w:hyperlink>
          <w:hyperlink r:id="rId72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en-pacientes-con-inmunodeficiencias-primarias-76.pdf</w:t>
            </w:r>
          </w:hyperlink>
        </w:p>
        <w:p w:rsidR="006667C4" w:rsidRPr="006667C4" w:rsidRDefault="006667C4" w:rsidP="006667C4">
          <w:pPr>
            <w:pStyle w:val="Textoindependiente"/>
            <w:spacing w:before="3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AÑO2019</w:t>
          </w:r>
        </w:p>
        <w:p w:rsidR="006667C4" w:rsidRPr="006667C4" w:rsidRDefault="006667C4" w:rsidP="006667C4">
          <w:pPr>
            <w:tabs>
              <w:tab w:val="left" w:pos="300"/>
            </w:tabs>
            <w:spacing w:before="108" w:line="345" w:lineRule="auto"/>
            <w:ind w:left="-59" w:right="489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1-ConsensodeHipoglucemianeonatal:revisióndelasprácticashabituales.ArchivosArgentinos</w:t>
          </w:r>
          <w:r w:rsidRPr="006667C4">
            <w:rPr>
              <w:w w:val="105"/>
              <w:sz w:val="20"/>
              <w:szCs w:val="20"/>
            </w:rPr>
            <w:t>dePediatría. 2019.Disponible en:</w:t>
          </w:r>
          <w:hyperlink r:id="rId73">
            <w:r w:rsidRPr="006667C4">
              <w:rPr>
                <w:color w:val="0462C1"/>
                <w:w w:val="105"/>
                <w:sz w:val="20"/>
                <w:szCs w:val="20"/>
                <w:u w:val="single" w:color="0462C1"/>
              </w:rPr>
              <w:t>https://www.sap.org.ar/uploads/consensos/consensos_hipoglucemia-</w:t>
            </w:r>
          </w:hyperlink>
        </w:p>
        <w:p w:rsidR="006667C4" w:rsidRPr="006667C4" w:rsidRDefault="006667C4" w:rsidP="006667C4">
          <w:pPr>
            <w:pStyle w:val="Textoindependiente"/>
            <w:spacing w:before="26"/>
            <w:ind w:left="-59"/>
            <w:rPr>
              <w:rFonts w:ascii="Times New Roman" w:hAnsi="Times New Roman" w:cs="Times New Roman"/>
            </w:rPr>
          </w:pPr>
          <w:hyperlink r:id="rId74">
            <w:r w:rsidRPr="006667C4">
              <w:rPr>
                <w:rFonts w:ascii="Times New Roman" w:hAnsi="Times New Roman" w:cs="Times New Roman"/>
                <w:color w:val="0462C1"/>
                <w:u w:val="single" w:color="0462C1"/>
              </w:rPr>
              <w:t>neonatal-revision-de-las-practicas-habituales-97.pdf</w:t>
            </w:r>
          </w:hyperlink>
        </w:p>
        <w:p w:rsidR="006667C4" w:rsidRPr="006667C4" w:rsidRDefault="006667C4" w:rsidP="006667C4">
          <w:pPr>
            <w:tabs>
              <w:tab w:val="left" w:pos="365"/>
            </w:tabs>
            <w:spacing w:before="116" w:line="355" w:lineRule="auto"/>
            <w:ind w:left="-59" w:right="447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lastRenderedPageBreak/>
            <w:t>2-Enfermedadesdelintersticiopulmonarenniñosmenoresde2años.Clasificación,diagnóstico y tratamiento.ArchivosArgentinosdePediatría.2020.Disponibleen:</w:t>
          </w:r>
          <w:hyperlink r:id="rId75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https://www.sap.org.ar/uploads/consensos/consensos_enfermedades-del-intersticio-pulmonar-en-ninos-</w:t>
            </w:r>
          </w:hyperlink>
          <w:hyperlink r:id="rId76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menores-de-2-anos-clasificacion-diagnostico-y-tratamiento-96.pdf</w:t>
            </w:r>
          </w:hyperlink>
        </w:p>
        <w:p w:rsidR="006667C4" w:rsidRPr="006667C4" w:rsidRDefault="006667C4" w:rsidP="006667C4">
          <w:pPr>
            <w:tabs>
              <w:tab w:val="left" w:pos="365"/>
            </w:tabs>
            <w:spacing w:line="352" w:lineRule="auto"/>
            <w:ind w:left="-59" w:right="395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 xml:space="preserve">3-Seguridad del paciente ylasmetasinternacionales. ArchivosArgentinosdePediatría.2019. </w:t>
          </w:r>
          <w:r w:rsidRPr="006667C4">
            <w:rPr>
              <w:sz w:val="20"/>
              <w:szCs w:val="20"/>
            </w:rPr>
            <w:t>Disponibleen:</w:t>
          </w:r>
          <w:hyperlink r:id="rId77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https://www.sap.org.ar/uploads/consensos/consensos_consenso-seguridad-del-paciente-y-las-</w:t>
            </w:r>
          </w:hyperlink>
          <w:hyperlink r:id="rId78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metas-internacionales-92.pdf</w:t>
            </w:r>
          </w:hyperlink>
        </w:p>
        <w:p w:rsidR="006667C4" w:rsidRPr="006667C4" w:rsidRDefault="006667C4" w:rsidP="006667C4">
          <w:pPr>
            <w:tabs>
              <w:tab w:val="left" w:pos="363"/>
            </w:tabs>
            <w:spacing w:before="5" w:line="352" w:lineRule="auto"/>
            <w:ind w:left="-59" w:right="325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4-Trombocitopeniainmune.Guíadediagnósticoytratamiento.ArchivosArgentinosdePediatría.</w:t>
          </w:r>
          <w:r w:rsidRPr="006667C4">
            <w:rPr>
              <w:sz w:val="20"/>
              <w:szCs w:val="20"/>
            </w:rPr>
            <w:t>2019. Disponibleen:</w:t>
          </w:r>
          <w:hyperlink r:id="rId79">
            <w:r w:rsidRPr="006667C4">
              <w:rPr>
                <w:color w:val="0000FF"/>
                <w:sz w:val="20"/>
                <w:szCs w:val="20"/>
                <w:u w:val="single" w:color="0000FF"/>
              </w:rPr>
              <w:t>https://www.sap.org.ar/uploads/consensos/consensos_trombocitopenia-inmune-guia-de-</w:t>
            </w:r>
          </w:hyperlink>
          <w:hyperlink r:id="rId80">
            <w:r w:rsidRPr="006667C4">
              <w:rPr>
                <w:color w:val="0000FF"/>
                <w:w w:val="110"/>
                <w:sz w:val="20"/>
                <w:szCs w:val="20"/>
                <w:u w:val="single" w:color="0000FF"/>
              </w:rPr>
              <w:t>diagnostico-y-tratamiento-91.pdf</w:t>
            </w:r>
          </w:hyperlink>
        </w:p>
        <w:p w:rsidR="006667C4" w:rsidRPr="006667C4" w:rsidRDefault="006667C4" w:rsidP="006667C4">
          <w:pPr>
            <w:tabs>
              <w:tab w:val="left" w:pos="300"/>
            </w:tabs>
            <w:spacing w:before="6" w:line="355" w:lineRule="auto"/>
            <w:ind w:left="-59" w:right="373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5-Consensodeprevencióncardiovascularenlainfanciaylaadolescencia.Versiónresumida. Recomendaciones.ArchivosArgentinosdePediatría.2019.Disponibleen:</w:t>
          </w:r>
          <w:hyperlink r:id="rId81">
            <w:r w:rsidRPr="006667C4">
              <w:rPr>
                <w:color w:val="0462C1"/>
                <w:w w:val="95"/>
                <w:sz w:val="20"/>
                <w:szCs w:val="20"/>
                <w:u w:val="single" w:color="0462C1"/>
              </w:rPr>
              <w:t>https://www.sap.org.ar/uploads/consensos/consensos_consenso-de-prevencion-cardiovascular-en-la-infancia-y-</w:t>
            </w:r>
          </w:hyperlink>
          <w:hyperlink r:id="rId82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la-adolescencia-version-resumida-recomendaciones-90.pdf</w:t>
            </w:r>
          </w:hyperlink>
        </w:p>
        <w:p w:rsidR="006667C4" w:rsidRPr="006667C4" w:rsidRDefault="006667C4" w:rsidP="006667C4">
          <w:pPr>
            <w:tabs>
              <w:tab w:val="left" w:pos="363"/>
            </w:tabs>
            <w:spacing w:line="343" w:lineRule="auto"/>
            <w:ind w:left="-59" w:right="982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6-Manejodedolorenneonatología.ArchivosArgentinosdePediatría.2019. Disponibleen:</w:t>
          </w:r>
          <w:hyperlink r:id="rId83">
            <w:r w:rsidRPr="006667C4">
              <w:rPr>
                <w:color w:val="0000FF"/>
                <w:w w:val="105"/>
                <w:sz w:val="20"/>
                <w:szCs w:val="20"/>
                <w:u w:val="single" w:color="0000FF"/>
              </w:rPr>
              <w:t>https://www.sap.org.ar/uploads/consensos/consensos_manejo-del-dolor-en-neonatologia--89.pdf</w:t>
            </w:r>
          </w:hyperlink>
        </w:p>
        <w:p w:rsidR="006667C4" w:rsidRPr="006667C4" w:rsidRDefault="006667C4" w:rsidP="006667C4">
          <w:pPr>
            <w:tabs>
              <w:tab w:val="left" w:pos="365"/>
            </w:tabs>
            <w:spacing w:before="18" w:line="352" w:lineRule="auto"/>
            <w:ind w:left="-59" w:right="433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7-Actualizacióndevacunasenpediatría. Recomendacionesde2018.ArchivosArgentinosde</w:t>
          </w:r>
          <w:r w:rsidRPr="006667C4">
            <w:rPr>
              <w:sz w:val="20"/>
              <w:szCs w:val="20"/>
            </w:rPr>
            <w:t>Pediatría.2019 .Disponibleen:</w:t>
          </w:r>
          <w:hyperlink r:id="rId84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https://www.sap.org.ar/uploads/consensos/consensos_actualizacion-sobre-</w:t>
            </w:r>
          </w:hyperlink>
          <w:hyperlink r:id="rId85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vacunas-recomendaciones-de-2018-84.pdf</w:t>
            </w:r>
          </w:hyperlink>
        </w:p>
        <w:p w:rsidR="006667C4" w:rsidRPr="006667C4" w:rsidRDefault="006667C4" w:rsidP="006667C4">
          <w:pPr>
            <w:tabs>
              <w:tab w:val="left" w:pos="363"/>
            </w:tabs>
            <w:spacing w:before="5" w:line="355" w:lineRule="auto"/>
            <w:ind w:left="-59" w:right="618"/>
            <w:rPr>
              <w:w w:val="110"/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8-Reaccionesalérgicasabetalactámicosenpediatría:recomendacionesparasudiagnósticoytratamiento.</w:t>
          </w:r>
        </w:p>
        <w:p w:rsidR="006667C4" w:rsidRPr="006667C4" w:rsidRDefault="006667C4" w:rsidP="006667C4">
          <w:pPr>
            <w:tabs>
              <w:tab w:val="left" w:pos="363"/>
            </w:tabs>
            <w:spacing w:before="5" w:line="355" w:lineRule="auto"/>
            <w:ind w:left="-59" w:right="618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ArchivosArgentinosdePediatría.2019.Disponibleen:</w:t>
          </w:r>
          <w:hyperlink r:id="rId86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https://www.sap.org.ar/uploads/consensos/consensos_reacciones-alergicas-a-betalactamicos-en-pediatria-</w:t>
            </w:r>
          </w:hyperlink>
          <w:hyperlink r:id="rId87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recomendaciones-para-su-diagnostico-y-tratamiento-83.pdf</w:t>
            </w:r>
          </w:hyperlink>
        </w:p>
        <w:p w:rsidR="006667C4" w:rsidRPr="006667C4" w:rsidRDefault="006667C4" w:rsidP="006667C4">
          <w:pPr>
            <w:tabs>
              <w:tab w:val="left" w:pos="300"/>
            </w:tabs>
            <w:spacing w:line="352" w:lineRule="auto"/>
            <w:ind w:left="-59" w:right="582"/>
            <w:rPr>
              <w:sz w:val="20"/>
              <w:szCs w:val="20"/>
            </w:rPr>
          </w:pPr>
          <w:r w:rsidRPr="006667C4">
            <w:rPr>
              <w:sz w:val="20"/>
              <w:szCs w:val="20"/>
            </w:rPr>
            <w:t>9-Consensosobreeltrasladodeniñoscríticamenteenfermos.ArchivosArgentinosdePediatría.2019. Disponibleen:</w:t>
          </w:r>
          <w:hyperlink r:id="rId88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https://www.sap.org.ar/uploads/consensos/consensos_consenso-sobre-el-traslado-de-ninos-</w:t>
            </w:r>
          </w:hyperlink>
          <w:hyperlink r:id="rId89">
            <w:r w:rsidRPr="006667C4">
              <w:rPr>
                <w:color w:val="0462C1"/>
                <w:sz w:val="20"/>
                <w:szCs w:val="20"/>
                <w:u w:val="single" w:color="0462C1"/>
              </w:rPr>
              <w:t>criticamente-enfermos-82.pdf</w:t>
            </w:r>
          </w:hyperlink>
        </w:p>
        <w:p w:rsidR="006667C4" w:rsidRPr="006667C4" w:rsidRDefault="006667C4" w:rsidP="006667C4">
          <w:pPr>
            <w:pStyle w:val="Prrafodelista"/>
            <w:tabs>
              <w:tab w:val="left" w:pos="300"/>
            </w:tabs>
            <w:spacing w:before="108" w:line="345" w:lineRule="auto"/>
            <w:ind w:left="140" w:right="489"/>
            <w:rPr>
              <w:rFonts w:ascii="Times New Roman" w:hAnsi="Times New Roman" w:cs="Times New Roman"/>
              <w:sz w:val="20"/>
              <w:szCs w:val="20"/>
            </w:rPr>
          </w:pPr>
        </w:p>
        <w:p w:rsidR="006667C4" w:rsidRPr="006667C4" w:rsidRDefault="006667C4" w:rsidP="006667C4">
          <w:pPr>
            <w:spacing w:line="345" w:lineRule="auto"/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 2020</w:t>
          </w: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2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after="0" w:line="352" w:lineRule="auto"/>
            <w:ind w:right="1014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ConsensodeHiperbilirrubinemia del primertrimestredelavida.ArchivosArgentinos de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Pediatría.2020.Disponibleen:</w:t>
          </w:r>
          <w:hyperlink r:id="rId90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https://www.sap.org.ar/uploads/consensos/consensos_consenso-de-</w:t>
            </w:r>
          </w:hyperlink>
          <w:hyperlink r:id="rId91"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hiperbilirrubinemia-del-primer-trimestre-de-la-vida-99.pdf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Consensodelesiónrenalagudaenelreciénnacido.ArchivosArgentinosdePediatría.2020.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Disponibleen:</w:t>
          </w:r>
          <w:hyperlink r:id="rId92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https://www.sap.org.ar/uploads/consensos/consensos_consenso-de-lesion-renal-aguda-en-el-</w:t>
            </w:r>
          </w:hyperlink>
          <w:hyperlink r:id="rId93"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recien-nacido-98.pdf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Concepto de DevelopmentalOrigins of Health and Disease: El ambiente en los primeros mil días de vida y su asociación con las enfermedades no transmisibles. Arch Argent Pediatr 2020;118(4):S118-S129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 xml:space="preserve">Dietas vegetarianas en la infancia. </w:t>
          </w:r>
          <w:r w:rsidRPr="006667C4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Arch Argent Pediatr 2020;118(4):S130-S141 </w:t>
          </w:r>
          <w:hyperlink r:id="rId94" w:history="1">
            <w:r w:rsidRPr="006667C4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n-US"/>
              </w:rPr>
              <w:t>https://www.sap.org.ar/docs/publicaciones/archivosarg/2020/v118n4a28s.pdf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Hipertensión arterial en el recién nacido. Arch Argent Pediatr 2020;118(6):S153-S163</w:t>
          </w:r>
        </w:p>
        <w:p w:rsidR="006667C4" w:rsidRPr="006667C4" w:rsidRDefault="006667C4" w:rsidP="006667C4">
          <w:pPr>
            <w:tabs>
              <w:tab w:val="left" w:pos="363"/>
            </w:tabs>
            <w:spacing w:before="6" w:line="352" w:lineRule="auto"/>
            <w:ind w:right="462"/>
            <w:rPr>
              <w:sz w:val="20"/>
              <w:szCs w:val="20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w w:val="110"/>
              <w:sz w:val="20"/>
              <w:szCs w:val="20"/>
              <w:u w:val="single" w:color="0462C1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  <w:u w:val="single" w:color="0462C1"/>
            </w:rPr>
            <w:t>AÑO 2021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 xml:space="preserve">Alteraciones tiroideas en la infancia y en la adolescencia. </w:t>
          </w:r>
          <w:r w:rsidRPr="006667C4">
            <w:rPr>
              <w:rFonts w:ascii="Times New Roman" w:hAnsi="Times New Roman" w:cs="Times New Roman"/>
              <w:sz w:val="20"/>
              <w:szCs w:val="20"/>
              <w:lang w:val="en-US"/>
            </w:rPr>
            <w:t>Parte 1: hipertiroidismo.Arch Argent Pediatr 2021;119(1):S1-S7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Alteraciones tiroideas en la infancia y en la adolescencia. Parte 2: hipotiroidismo. Arch Argent Pediatr 2021;119(1):S8-S16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Recomendaciones para el manejo de las infecciones respiratorias agudas bajas en menores de 2 años. Actualización 2021.Arch Argent Pediatr 2021;119(4):S171-S197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la constancia de salud del niño y del adolescente para la realización de actividades físicas y/o deportivas. Actualización 2021.Arch Argent Pediatr 2021;119(5):S212-S221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Guía de diagnóstico y tratamiento: asma bronquial en niños ≥ 6 años. Actualización 2021.Arch Argent Pediatr 2021;119(4):S123-S158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el tratamiento del síndrome inflamatorio multisistémico asociado a COVID-19.Arch Argent Pediatr 2021;119(4):S198-S211</w:t>
          </w: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7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tulo1"/>
          </w:pPr>
          <w:r w:rsidRPr="006667C4">
            <w:rPr>
              <w:w w:val="105"/>
            </w:rPr>
            <w:t>VACUNAS</w:t>
          </w:r>
        </w:p>
        <w:p w:rsidR="006667C4" w:rsidRPr="006667C4" w:rsidRDefault="006667C4" w:rsidP="006667C4">
          <w:pPr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00"/>
            </w:tabs>
            <w:autoSpaceDE w:val="0"/>
            <w:autoSpaceDN w:val="0"/>
            <w:spacing w:before="26" w:after="0" w:line="345" w:lineRule="auto"/>
            <w:ind w:right="230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lastRenderedPageBreak/>
            <w:t>CalendarioNacionaldeVacunas/ResoluciónMinisterial51/2014.Disponibleen:</w:t>
          </w:r>
          <w:hyperlink r:id="rId95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http://servicios.infoleg.gob.ar/infolegInternet/verNorma.do?id=225415</w:t>
            </w:r>
          </w:hyperlink>
        </w:p>
        <w:p w:rsidR="006667C4" w:rsidRPr="006667C4" w:rsidRDefault="006667C4" w:rsidP="006667C4">
          <w:pPr>
            <w:pStyle w:val="Textoindependiente"/>
            <w:spacing w:before="101" w:line="360" w:lineRule="auto"/>
            <w:ind w:right="1142"/>
            <w:rPr>
              <w:rFonts w:ascii="Times New Roman" w:hAnsi="Times New Roman" w:cs="Times New Roman"/>
            </w:rPr>
          </w:pPr>
          <w:hyperlink r:id="rId96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42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u w:val="single" w:color="0000FF"/>
              </w:rPr>
              <w:t>p: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www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5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u w:val="single" w:color="0000FF"/>
              </w:rPr>
              <w:t>/i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6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ag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to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ri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y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u w:val="single" w:color="0000FF"/>
              </w:rPr>
              <w:t>gr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9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45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45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u w:val="single" w:color="0000FF"/>
              </w:rPr>
              <w:t>00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26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83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w w:val="83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1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1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8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</w:hyperlink>
          <w:hyperlink r:id="rId97"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_ca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ndar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2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u w:val="single" w:color="0000FF"/>
              </w:rPr>
              <w:t>-</w:t>
            </w:r>
          </w:hyperlink>
          <w:hyperlink r:id="rId98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nacional-vacunacion.pdf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53"/>
            </w:tabs>
            <w:autoSpaceDE w:val="0"/>
            <w:autoSpaceDN w:val="0"/>
            <w:spacing w:before="93" w:after="0" w:line="355" w:lineRule="auto"/>
            <w:ind w:right="45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RecomendacionesNacionalesdeVacunaciónArgentina2012. ApartadossobreBCG, HepatitisB, Quíntuple, Triple bacteriana celular, Doble bacteriana, Cuádruple bacteriana, Triple viral, Dobleviral, Triple bacteriana acelular, Hepatitis A y Vacunas en pacientes inmunocomprometidos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ped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tri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c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en</w:t>
          </w:r>
          <w:r w:rsidRPr="006667C4">
            <w:rPr>
              <w:rFonts w:ascii="Times New Roman" w:hAnsi="Times New Roman" w:cs="Times New Roman"/>
              <w:spacing w:val="6"/>
              <w:w w:val="113"/>
              <w:sz w:val="20"/>
              <w:szCs w:val="20"/>
            </w:rPr>
            <w:t>:</w:t>
          </w:r>
          <w:hyperlink r:id="rId99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2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5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/i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0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gra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45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45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00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4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5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sz w:val="20"/>
                <w:szCs w:val="20"/>
                <w:u w:val="single" w:color="0000FF"/>
              </w:rPr>
              <w:t>1c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100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2013-</w:t>
            </w:r>
          </w:hyperlink>
          <w:hyperlink r:id="rId101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06_recomendaciones-vacunacion-argentina-2012.pdf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58"/>
            </w:tabs>
            <w:autoSpaceDE w:val="0"/>
            <w:autoSpaceDN w:val="0"/>
            <w:spacing w:before="7" w:after="0" w:line="352" w:lineRule="auto"/>
            <w:ind w:right="184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Actualización sobre vacunas: recomendaciones de 2018. Disponible en:</w:t>
          </w:r>
          <w:hyperlink r:id="rId102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5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//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31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31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pl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ad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37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37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4"/>
                <w:sz w:val="20"/>
                <w:szCs w:val="20"/>
                <w:u w:val="single" w:color="0000FF"/>
              </w:rPr>
              <w:t>_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0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z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0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0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v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07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103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recomendaciones-de-2018-84.pdf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70"/>
            </w:tabs>
            <w:autoSpaceDE w:val="0"/>
            <w:autoSpaceDN w:val="0"/>
            <w:spacing w:before="6" w:after="0" w:line="345" w:lineRule="auto"/>
            <w:ind w:right="85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Guíaparalaprevención,vigilanciaycontroldelarabiaenArgentina.2018.Disponibleen:</w:t>
          </w:r>
          <w:hyperlink r:id="rId104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7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/i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be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45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45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sz w:val="20"/>
                <w:szCs w:val="20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07"/>
                <w:sz w:val="20"/>
                <w:szCs w:val="20"/>
                <w:u w:val="single" w:color="0000FF"/>
              </w:rPr>
              <w:t>3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4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8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8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sz w:val="20"/>
                <w:szCs w:val="20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8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_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99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105"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.p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f</w:t>
            </w:r>
          </w:hyperlink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11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tulo1"/>
          </w:pPr>
          <w:r w:rsidRPr="006667C4">
            <w:rPr>
              <w:w w:val="105"/>
            </w:rPr>
            <w:t>GUÍAS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123" w:after="0" w:line="355" w:lineRule="auto"/>
            <w:ind w:right="42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Guías alimentarias para la población infantil. Dirección Nacional de Maternidad e Infancia,MinisteriodeSaluddela Nación.2010.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106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/im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ag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gr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af</w:t>
            </w:r>
            <w:r w:rsidRPr="006667C4">
              <w:rPr>
                <w:rFonts w:ascii="Times New Roman" w:hAnsi="Times New Roman" w:cs="Times New Roman"/>
                <w:w w:val="113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03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9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3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4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m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ntar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pob-inf-equipos.pdf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4" w:after="0" w:line="355" w:lineRule="auto"/>
            <w:ind w:right="32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 de recomendaciones para la atención integral de adolescentes en espacios de  saludamigables y de calidad. Páginas 36 a 78. Programa Nacional de Salud Integral en la Adolescencia del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Ministerio de Salud de la Nación y el CEPA. 2010.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107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b.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61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8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pd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57"/>
            </w:tabs>
            <w:autoSpaceDE w:val="0"/>
            <w:autoSpaceDN w:val="0"/>
            <w:spacing w:before="4" w:after="0" w:line="352" w:lineRule="auto"/>
            <w:ind w:right="964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Nutrición del prematuro. Recomendaciones para las Unidades de cuidados intensivos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neonatales.DirecciónNacionaldeMaternidadeInfancia,MinisteriodeSalud.2015.Disponible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108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4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it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23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2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nu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29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2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3"/>
                <w:w w:val="112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_p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_2</w:t>
            </w:r>
            <w:r w:rsidRPr="006667C4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6</w:t>
            </w:r>
            <w:r w:rsidRPr="006667C4">
              <w:rPr>
                <w:rFonts w:ascii="Times New Roman" w:hAnsi="Times New Roman" w:cs="Times New Roman"/>
                <w:spacing w:val="-3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21"/>
                <w:sz w:val="20"/>
                <w:szCs w:val="20"/>
              </w:rPr>
              <w:t>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5" w:after="0" w:line="355" w:lineRule="auto"/>
            <w:ind w:right="29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Guíadeprevenciónytratamientodelasinfeccionescongénitasyperinatales.DirecciónNacionalde maternidad e infancia, Ministerio de Salud de la Nación. 2010.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109">
            <w:r w:rsidRPr="006667C4">
              <w:rPr>
                <w:rFonts w:ascii="Times New Roman" w:hAnsi="Times New Roman" w:cs="Times New Roman"/>
                <w:spacing w:val="-6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4"/>
                <w:w w:val="104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13"/>
                <w:sz w:val="20"/>
                <w:szCs w:val="20"/>
              </w:rPr>
              <w:t>l.g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/im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ge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be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ra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-3"/>
                <w:w w:val="123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  <w:r w:rsidRPr="006667C4">
              <w:rPr>
                <w:rFonts w:ascii="Times New Roman" w:hAnsi="Times New Roman" w:cs="Times New Roman"/>
                <w:w w:val="61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6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g10-g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u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fe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cc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one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perinatales.pdf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4" w:after="0" w:line="345" w:lineRule="auto"/>
            <w:ind w:right="54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Plandeabordajeintegraldelaenfermedaddiarreicaagudayplandecontingenciadecólera.Guíaparaelequipode salud.Ministerio deSaluddelaNación.2015.</w:t>
          </w:r>
        </w:p>
        <w:p w:rsidR="006667C4" w:rsidRPr="006667C4" w:rsidRDefault="006667C4" w:rsidP="006667C4">
          <w:pPr>
            <w:pStyle w:val="Textoindependiente"/>
            <w:spacing w:before="15" w:line="360" w:lineRule="auto"/>
            <w:ind w:right="868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spacing w:val="2"/>
              <w:w w:val="113"/>
            </w:rPr>
            <w:t>D</w:t>
          </w:r>
          <w:r w:rsidRPr="006667C4">
            <w:rPr>
              <w:rFonts w:ascii="Times New Roman" w:hAnsi="Times New Roman" w:cs="Times New Roman"/>
              <w:w w:val="113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b</w:t>
          </w:r>
          <w:r w:rsidRPr="006667C4">
            <w:rPr>
              <w:rFonts w:ascii="Times New Roman" w:hAnsi="Times New Roman" w:cs="Times New Roman"/>
              <w:w w:val="113"/>
            </w:rPr>
            <w:t>le</w:t>
          </w:r>
          <w:r w:rsidRPr="006667C4">
            <w:rPr>
              <w:rFonts w:ascii="Times New Roman" w:hAnsi="Times New Roman" w:cs="Times New Roman"/>
              <w:w w:val="104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</w:rPr>
            <w:t>n</w:t>
          </w:r>
          <w:hyperlink r:id="rId110">
            <w:r w:rsidRPr="006667C4">
              <w:rPr>
                <w:rFonts w:ascii="Times New Roman" w:hAnsi="Times New Roman" w:cs="Times New Roman"/>
                <w:spacing w:val="-1"/>
                <w:w w:val="91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07"/>
              </w:rPr>
              <w:t>p</w:t>
            </w:r>
            <w:r w:rsidRPr="006667C4">
              <w:rPr>
                <w:rFonts w:ascii="Times New Roman" w:hAnsi="Times New Roman" w:cs="Times New Roman"/>
                <w:w w:val="107"/>
              </w:rPr>
              <w:t>:</w:t>
            </w:r>
            <w:r w:rsidRPr="006667C4">
              <w:rPr>
                <w:rFonts w:ascii="Times New Roman" w:hAnsi="Times New Roman" w:cs="Times New Roman"/>
                <w:w w:val="180"/>
              </w:rPr>
              <w:t>//</w:t>
            </w:r>
            <w:r w:rsidRPr="006667C4">
              <w:rPr>
                <w:rFonts w:ascii="Times New Roman" w:hAnsi="Times New Roman" w:cs="Times New Roman"/>
                <w:spacing w:val="1"/>
                <w:w w:val="118"/>
              </w:rPr>
              <w:t>w</w:t>
            </w:r>
            <w:r w:rsidRPr="006667C4">
              <w:rPr>
                <w:rFonts w:ascii="Times New Roman" w:hAnsi="Times New Roman" w:cs="Times New Roman"/>
                <w:spacing w:val="4"/>
                <w:w w:val="118"/>
              </w:rPr>
              <w:t>w</w:t>
            </w:r>
            <w:r w:rsidRPr="006667C4">
              <w:rPr>
                <w:rFonts w:ascii="Times New Roman" w:hAnsi="Times New Roman" w:cs="Times New Roman"/>
                <w:spacing w:val="2"/>
                <w:w w:val="118"/>
              </w:rPr>
              <w:t>w</w:t>
            </w:r>
            <w:r w:rsidRPr="006667C4">
              <w:rPr>
                <w:rFonts w:ascii="Times New Roman" w:hAnsi="Times New Roman" w:cs="Times New Roman"/>
                <w:w w:val="86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m</w:t>
            </w:r>
            <w:r w:rsidRPr="006667C4">
              <w:rPr>
                <w:rFonts w:ascii="Times New Roman" w:hAnsi="Times New Roman" w:cs="Times New Roman"/>
                <w:w w:val="102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2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02"/>
              </w:rPr>
              <w:t>l</w:t>
            </w:r>
            <w:r w:rsidRPr="006667C4">
              <w:rPr>
                <w:rFonts w:ascii="Times New Roman" w:hAnsi="Times New Roman" w:cs="Times New Roman"/>
                <w:w w:val="86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8"/>
              </w:rPr>
              <w:t>g</w:t>
            </w:r>
            <w:r w:rsidRPr="006667C4">
              <w:rPr>
                <w:rFonts w:ascii="Times New Roman" w:hAnsi="Times New Roman" w:cs="Times New Roman"/>
                <w:spacing w:val="3"/>
                <w:w w:val="113"/>
              </w:rPr>
              <w:t>o</w:t>
            </w:r>
            <w:r w:rsidRPr="006667C4">
              <w:rPr>
                <w:rFonts w:ascii="Times New Roman" w:hAnsi="Times New Roman" w:cs="Times New Roman"/>
                <w:w w:val="107"/>
              </w:rPr>
              <w:t>b.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a</w:t>
            </w:r>
            <w:r w:rsidRPr="006667C4">
              <w:rPr>
                <w:rFonts w:ascii="Times New Roman" w:hAnsi="Times New Roman" w:cs="Times New Roman"/>
                <w:w w:val="11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</w:rPr>
              <w:t>/i</w:t>
            </w:r>
            <w:r w:rsidRPr="006667C4">
              <w:rPr>
                <w:rFonts w:ascii="Times New Roman" w:hAnsi="Times New Roman" w:cs="Times New Roman"/>
                <w:spacing w:val="2"/>
                <w:w w:val="126"/>
              </w:rPr>
              <w:t>m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ag</w:t>
            </w:r>
            <w:r w:rsidRPr="006667C4">
              <w:rPr>
                <w:rFonts w:ascii="Times New Roman" w:hAnsi="Times New Roman" w:cs="Times New Roman"/>
                <w:w w:val="104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to</w:t>
            </w:r>
            <w:r w:rsidRPr="006667C4">
              <w:rPr>
                <w:rFonts w:ascii="Times New Roman" w:hAnsi="Times New Roman" w:cs="Times New Roman"/>
                <w:w w:val="118"/>
              </w:rPr>
              <w:t>ri</w:t>
            </w:r>
            <w:r w:rsidRPr="006667C4">
              <w:rPr>
                <w:rFonts w:ascii="Times New Roman" w:hAnsi="Times New Roman" w:cs="Times New Roman"/>
                <w:spacing w:val="3"/>
                <w:w w:val="104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b</w:t>
            </w:r>
            <w:r w:rsidRPr="006667C4">
              <w:rPr>
                <w:rFonts w:ascii="Times New Roman" w:hAnsi="Times New Roman" w:cs="Times New Roman"/>
                <w:spacing w:val="4"/>
                <w:w w:val="11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w w:val="118"/>
              </w:rPr>
              <w:t>gr</w:t>
            </w:r>
            <w:r w:rsidRPr="006667C4">
              <w:rPr>
                <w:rFonts w:ascii="Times New Roman" w:hAnsi="Times New Roman" w:cs="Times New Roman"/>
                <w:spacing w:val="3"/>
                <w:w w:val="113"/>
              </w:rPr>
              <w:t>a</w:t>
            </w:r>
            <w:r w:rsidRPr="006667C4">
              <w:rPr>
                <w:rFonts w:ascii="Times New Roman" w:hAnsi="Times New Roman" w:cs="Times New Roman"/>
                <w:w w:val="113"/>
              </w:rPr>
              <w:t>fi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c</w:t>
            </w:r>
            <w:r w:rsidRPr="006667C4">
              <w:rPr>
                <w:rFonts w:ascii="Times New Roman" w:hAnsi="Times New Roman" w:cs="Times New Roman"/>
                <w:spacing w:val="4"/>
                <w:w w:val="113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</w:rPr>
              <w:t>000</w:t>
            </w:r>
            <w:r w:rsidRPr="006667C4">
              <w:rPr>
                <w:rFonts w:ascii="Times New Roman" w:hAnsi="Times New Roman" w:cs="Times New Roman"/>
                <w:w w:val="126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</w:rPr>
              <w:t>00</w:t>
            </w:r>
            <w:r w:rsidRPr="006667C4">
              <w:rPr>
                <w:rFonts w:ascii="Times New Roman" w:hAnsi="Times New Roman" w:cs="Times New Roman"/>
                <w:spacing w:val="5"/>
                <w:w w:val="126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13"/>
              </w:rPr>
              <w:t>6</w:t>
            </w:r>
            <w:r w:rsidRPr="006667C4">
              <w:rPr>
                <w:rFonts w:ascii="Times New Roman" w:hAnsi="Times New Roman" w:cs="Times New Roman"/>
                <w:w w:val="107"/>
              </w:rPr>
              <w:t>3</w:t>
            </w:r>
            <w:r w:rsidRPr="006667C4">
              <w:rPr>
                <w:rFonts w:ascii="Times New Roman" w:hAnsi="Times New Roman" w:cs="Times New Roman"/>
                <w:spacing w:val="2"/>
                <w:w w:val="113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142"/>
              </w:rPr>
              <w:t>t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  <w:r w:rsidRPr="006667C4">
              <w:rPr>
                <w:rFonts w:ascii="Times New Roman" w:hAnsi="Times New Roman" w:cs="Times New Roman"/>
                <w:w w:val="94"/>
              </w:rPr>
              <w:t>01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  <w:r w:rsidRPr="006667C4">
              <w:rPr>
                <w:rFonts w:ascii="Times New Roman" w:hAnsi="Times New Roman" w:cs="Times New Roman"/>
                <w:spacing w:val="1"/>
                <w:w w:val="110"/>
              </w:rPr>
              <w:t>gui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</w:rPr>
            <w:t>abordaje-colera.pdf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2" w:after="0" w:line="343" w:lineRule="auto"/>
            <w:ind w:right="26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Salud materno-infanto-juvenil en cifras. Sociedad Argentina de Pediatría y UNICEF. 2019.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91"/>
              <w:sz w:val="20"/>
              <w:szCs w:val="20"/>
            </w:rPr>
            <w:t>:</w:t>
          </w:r>
          <w:hyperlink r:id="rId111"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ps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5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18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31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31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26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no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112"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fa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j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ven</w:t>
            </w:r>
            <w:r w:rsidRPr="006667C4">
              <w:rPr>
                <w:rFonts w:ascii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2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-e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ifr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01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9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106" w:after="0" w:line="345" w:lineRule="auto"/>
            <w:ind w:right="4244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DeclaracióndeHelsinki.Disponibleen:</w:t>
          </w:r>
          <w:hyperlink r:id="rId113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7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: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8"/>
                <w:sz w:val="20"/>
                <w:szCs w:val="20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sz w:val="20"/>
                <w:szCs w:val="20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7"/>
                <w:sz w:val="20"/>
                <w:szCs w:val="20"/>
                <w:u w:val="single" w:color="0462C1"/>
              </w:rPr>
              <w:t>an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m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5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5"/>
                <w:w w:val="115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w w:val="115"/>
                <w:sz w:val="20"/>
                <w:szCs w:val="20"/>
                <w:u w:val="single" w:color="0462C1"/>
              </w:rPr>
              <w:t>go</w:t>
            </w:r>
            <w:r w:rsidRPr="006667C4">
              <w:rPr>
                <w:rFonts w:ascii="Times New Roman" w:hAnsi="Times New Roman" w:cs="Times New Roman"/>
                <w:color w:val="0462C1"/>
                <w:w w:val="105"/>
                <w:sz w:val="20"/>
                <w:szCs w:val="20"/>
                <w:u w:val="single" w:color="0462C1"/>
              </w:rPr>
              <w:t>v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5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om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un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5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2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2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KI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2"/>
                <w:sz w:val="20"/>
                <w:szCs w:val="20"/>
                <w:u w:val="single" w:color="0462C1"/>
              </w:rPr>
              <w:t>_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02"/>
                <w:sz w:val="20"/>
                <w:szCs w:val="20"/>
                <w:u w:val="single" w:color="0462C1"/>
              </w:rPr>
              <w:t>2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94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94"/>
                <w:sz w:val="20"/>
                <w:szCs w:val="20"/>
                <w:u w:val="single" w:color="0462C1"/>
              </w:rPr>
              <w:t>1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7"/>
                <w:sz w:val="20"/>
                <w:szCs w:val="20"/>
                <w:u w:val="single" w:color="0462C1"/>
              </w:rPr>
              <w:t>3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w w:val="129"/>
                <w:sz w:val="20"/>
                <w:szCs w:val="20"/>
                <w:u w:val="single" w:color="0462C1"/>
              </w:rPr>
              <w:t>f</w:t>
            </w:r>
          </w:hyperlink>
        </w:p>
        <w:p w:rsidR="006667C4" w:rsidRPr="006667C4" w:rsidRDefault="006667C4" w:rsidP="006667C4">
          <w:pPr>
            <w:spacing w:line="345" w:lineRule="auto"/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57"/>
            </w:tabs>
            <w:autoSpaceDE w:val="0"/>
            <w:autoSpaceDN w:val="0"/>
            <w:spacing w:before="26" w:after="0" w:line="352" w:lineRule="auto"/>
            <w:ind w:right="53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lastRenderedPageBreak/>
            <w:t>Abusosexualcontraniños,niñasyadolescentesUnaguíaparatomaraccionesyprotegersus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derecho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U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C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F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.20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1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6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spacing w:val="4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sp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:</w:t>
          </w:r>
          <w:hyperlink r:id="rId114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5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//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5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f.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21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3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5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9"/>
                <w:sz w:val="20"/>
                <w:szCs w:val="20"/>
                <w:u w:val="single" w:color="0000FF"/>
              </w:rPr>
              <w:t>r/</w:t>
            </w:r>
            <w:r w:rsidRPr="006667C4">
              <w:rPr>
                <w:rFonts w:ascii="Times New Roman" w:hAnsi="Times New Roman" w:cs="Times New Roman"/>
                <w:color w:val="0000FF"/>
                <w:w w:val="129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9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8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115"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AbusoSexual_contra_NNyA-2016_(1).pdf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97" w:after="0" w:line="352" w:lineRule="auto"/>
            <w:ind w:right="54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Lineamientosparalaatencióndelintentodesuicidioenadolescentes.MinisteriodeSalud.2018.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91"/>
              <w:sz w:val="20"/>
              <w:szCs w:val="20"/>
            </w:rPr>
            <w:t>:</w:t>
          </w:r>
          <w:hyperlink r:id="rId116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42"/>
                <w:sz w:val="20"/>
                <w:szCs w:val="20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p: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8"/>
                <w:sz w:val="20"/>
                <w:szCs w:val="20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sz w:val="20"/>
                <w:szCs w:val="20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3"/>
                <w:sz w:val="20"/>
                <w:szCs w:val="20"/>
                <w:u w:val="single" w:color="0462C1"/>
              </w:rPr>
              <w:t>m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2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b.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/i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m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ag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18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0"/>
                <w:sz w:val="20"/>
                <w:szCs w:val="20"/>
                <w:u w:val="single" w:color="0462C1"/>
              </w:rPr>
              <w:t>b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gr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3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13"/>
                <w:sz w:val="20"/>
                <w:szCs w:val="20"/>
                <w:u w:val="single" w:color="0462C1"/>
              </w:rPr>
              <w:t>fi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3"/>
                <w:sz w:val="20"/>
                <w:szCs w:val="20"/>
                <w:u w:val="single" w:color="0462C1"/>
              </w:rPr>
              <w:t>08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7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9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w w:val="121"/>
                <w:sz w:val="20"/>
                <w:szCs w:val="20"/>
                <w:u w:val="single" w:color="0462C1"/>
              </w:rPr>
              <w:t>-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201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02"/>
                <w:sz w:val="20"/>
                <w:szCs w:val="20"/>
                <w:u w:val="single" w:color="0462C1"/>
              </w:rPr>
              <w:t>8</w:t>
            </w:r>
            <w:r w:rsidRPr="006667C4">
              <w:rPr>
                <w:rFonts w:ascii="Times New Roman" w:hAnsi="Times New Roman" w:cs="Times New Roman"/>
                <w:color w:val="0462C1"/>
                <w:w w:val="121"/>
                <w:sz w:val="20"/>
                <w:szCs w:val="20"/>
                <w:u w:val="single" w:color="0462C1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lineamientos-atencion-intento-suicidio-adolescentes.pdf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6" w:after="0" w:line="352" w:lineRule="auto"/>
            <w:ind w:right="82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Documento deConsenso deEnfermedadCelíaca. Ministerio deSalud. 2017.Disponible en:</w:t>
          </w:r>
          <w:hyperlink r:id="rId117"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4"/>
                <w:w w:val="104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13"/>
                <w:sz w:val="20"/>
                <w:szCs w:val="20"/>
              </w:rPr>
              <w:t>l.g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/i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ri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23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-3"/>
                <w:w w:val="123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00</w:t>
            </w:r>
            <w:r w:rsidRPr="006667C4">
              <w:rPr>
                <w:rFonts w:ascii="Times New Roman" w:hAnsi="Times New Roman" w:cs="Times New Roman"/>
                <w:w w:val="94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94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-2"/>
                <w:w w:val="61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4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documento_de_consenso_2017.pdf</w:t>
          </w:r>
        </w:p>
        <w:p w:rsidR="00906DF4" w:rsidRPr="00A6670E" w:rsidRDefault="00D35B76" w:rsidP="00053D71">
          <w:pPr>
            <w:pStyle w:val="Bibliografa"/>
            <w:ind w:left="720" w:hanging="720"/>
            <w:jc w:val="both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sdtContent>
    </w:sdt>
    <w:p w:rsidR="00EA7646" w:rsidRPr="00A6670E" w:rsidRDefault="00EA7646">
      <w:pPr>
        <w:rPr>
          <w:sz w:val="20"/>
          <w:szCs w:val="20"/>
        </w:rPr>
      </w:pPr>
    </w:p>
    <w:sectPr w:rsidR="00EA7646" w:rsidRPr="00A6670E" w:rsidSect="004B51CD">
      <w:headerReference w:type="default" r:id="rId118"/>
      <w:footerReference w:type="default" r:id="rId119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89" w:rsidRDefault="00250989" w:rsidP="00906DF4">
      <w:pPr>
        <w:spacing w:line="240" w:lineRule="auto"/>
      </w:pPr>
      <w:r>
        <w:separator/>
      </w:r>
    </w:p>
  </w:endnote>
  <w:endnote w:type="continuationSeparator" w:id="1">
    <w:p w:rsidR="00250989" w:rsidRDefault="00250989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C4" w:rsidRDefault="006667C4">
    <w:pPr>
      <w:pStyle w:val="Textoindependiente"/>
      <w:spacing w:line="14" w:lineRule="auto"/>
      <w:ind w:left="0"/>
    </w:pPr>
    <w:r w:rsidRPr="00D02079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304.15pt;margin-top:808.1pt;width:12.15pt;height:14.3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" filled="f" stroked="f">
          <v:textbox style="mso-next-textbox:#Text Box 1" inset="0,0,0,0">
            <w:txbxContent>
              <w:p w:rsidR="006667C4" w:rsidRDefault="006667C4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D35B76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D35B76" w:rsidRPr="00964706">
      <w:rPr>
        <w:rFonts w:ascii="Arial" w:hAnsi="Arial" w:cs="Arial"/>
        <w:sz w:val="18"/>
        <w:szCs w:val="24"/>
      </w:rPr>
      <w:fldChar w:fldCharType="separate"/>
    </w:r>
    <w:r w:rsidR="006667C4" w:rsidRPr="006667C4">
      <w:rPr>
        <w:rFonts w:ascii="Arial" w:hAnsi="Arial" w:cs="Arial"/>
        <w:noProof/>
        <w:sz w:val="18"/>
        <w:szCs w:val="24"/>
        <w:lang w:val="es-ES"/>
      </w:rPr>
      <w:t>9</w:t>
    </w:r>
    <w:r w:rsidR="00D35B76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6667C4" w:rsidRPr="006667C4">
        <w:rPr>
          <w:rFonts w:ascii="Arial" w:hAnsi="Arial" w:cs="Arial"/>
          <w:noProof/>
          <w:sz w:val="18"/>
          <w:szCs w:val="24"/>
          <w:lang w:val="es-ES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89" w:rsidRDefault="00250989" w:rsidP="00906DF4">
      <w:pPr>
        <w:spacing w:line="240" w:lineRule="auto"/>
      </w:pPr>
      <w:r>
        <w:separator/>
      </w:r>
    </w:p>
  </w:footnote>
  <w:footnote w:type="continuationSeparator" w:id="1">
    <w:p w:rsidR="00250989" w:rsidRDefault="00250989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C4" w:rsidRDefault="006667C4">
    <w:pPr>
      <w:pStyle w:val="Textoindependiente"/>
      <w:spacing w:line="14" w:lineRule="auto"/>
      <w:ind w:left="0"/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1838325</wp:posOffset>
          </wp:positionH>
          <wp:positionV relativeFrom="page">
            <wp:posOffset>297179</wp:posOffset>
          </wp:positionV>
          <wp:extent cx="3352800" cy="594359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2800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250989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250989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250989" w:rsidP="004B51CD">
    <w:pPr>
      <w:pStyle w:val="Encabezado"/>
      <w:jc w:val="center"/>
      <w:rPr>
        <w:rFonts w:ascii="Arial" w:hAnsi="Arial" w:cs="Arial"/>
        <w:sz w:val="22"/>
      </w:rPr>
    </w:pPr>
  </w:p>
  <w:p w:rsidR="00572F2D" w:rsidRPr="00AB7504" w:rsidRDefault="00250989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FEC"/>
    <w:multiLevelType w:val="hybridMultilevel"/>
    <w:tmpl w:val="E3BE8432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D7E5419"/>
    <w:multiLevelType w:val="hybridMultilevel"/>
    <w:tmpl w:val="3056E290"/>
    <w:lvl w:ilvl="0" w:tplc="43CC6A0E">
      <w:start w:val="1"/>
      <w:numFmt w:val="decimal"/>
      <w:lvlText w:val="%1."/>
      <w:lvlJc w:val="left"/>
      <w:pPr>
        <w:ind w:left="100" w:hanging="200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0AEE97F2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9C0265CE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F664EC02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8FBEE924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BD62C82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FAE27CC6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2B28172C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351028C6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2">
    <w:nsid w:val="12D77304"/>
    <w:multiLevelType w:val="hybridMultilevel"/>
    <w:tmpl w:val="49C20D5E"/>
    <w:lvl w:ilvl="0" w:tplc="436C062C">
      <w:start w:val="1"/>
      <w:numFmt w:val="decimal"/>
      <w:lvlText w:val="%1."/>
      <w:lvlJc w:val="left"/>
      <w:pPr>
        <w:ind w:left="100" w:hanging="202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2A9613F8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7636873E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C63EC59E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E8909274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F65264D8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2ECC966A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EAB827F2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B4C0CA24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abstractNum w:abstractNumId="3">
    <w:nsid w:val="148D0C36"/>
    <w:multiLevelType w:val="hybridMultilevel"/>
    <w:tmpl w:val="57723FCE"/>
    <w:lvl w:ilvl="0" w:tplc="33780EDC">
      <w:start w:val="1"/>
      <w:numFmt w:val="decimal"/>
      <w:lvlText w:val="%1."/>
      <w:lvlJc w:val="left"/>
      <w:pPr>
        <w:ind w:left="100" w:hanging="159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67B6252E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B1F6DDF4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666A84AE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AB06A960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796802E0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816C488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2C031B4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54B40BF8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4">
    <w:nsid w:val="18482759"/>
    <w:multiLevelType w:val="hybridMultilevel"/>
    <w:tmpl w:val="848EB2D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7EC"/>
    <w:multiLevelType w:val="hybridMultilevel"/>
    <w:tmpl w:val="52C6F2BA"/>
    <w:lvl w:ilvl="0" w:tplc="928EF33C">
      <w:start w:val="1"/>
      <w:numFmt w:val="decimal"/>
      <w:lvlText w:val="%1."/>
      <w:lvlJc w:val="left"/>
      <w:pPr>
        <w:ind w:left="100" w:hanging="221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EE6AEBA2">
      <w:numFmt w:val="bullet"/>
      <w:lvlText w:val="•"/>
      <w:lvlJc w:val="left"/>
      <w:pPr>
        <w:ind w:left="1130" w:hanging="221"/>
      </w:pPr>
      <w:rPr>
        <w:rFonts w:hint="default"/>
        <w:lang w:val="es-ES" w:eastAsia="en-US" w:bidi="ar-SA"/>
      </w:rPr>
    </w:lvl>
    <w:lvl w:ilvl="2" w:tplc="6838B194">
      <w:numFmt w:val="bullet"/>
      <w:lvlText w:val="•"/>
      <w:lvlJc w:val="left"/>
      <w:pPr>
        <w:ind w:left="2161" w:hanging="221"/>
      </w:pPr>
      <w:rPr>
        <w:rFonts w:hint="default"/>
        <w:lang w:val="es-ES" w:eastAsia="en-US" w:bidi="ar-SA"/>
      </w:rPr>
    </w:lvl>
    <w:lvl w:ilvl="3" w:tplc="EF3C81E4">
      <w:numFmt w:val="bullet"/>
      <w:lvlText w:val="•"/>
      <w:lvlJc w:val="left"/>
      <w:pPr>
        <w:ind w:left="3191" w:hanging="221"/>
      </w:pPr>
      <w:rPr>
        <w:rFonts w:hint="default"/>
        <w:lang w:val="es-ES" w:eastAsia="en-US" w:bidi="ar-SA"/>
      </w:rPr>
    </w:lvl>
    <w:lvl w:ilvl="4" w:tplc="7F2C1B60">
      <w:numFmt w:val="bullet"/>
      <w:lvlText w:val="•"/>
      <w:lvlJc w:val="left"/>
      <w:pPr>
        <w:ind w:left="4222" w:hanging="221"/>
      </w:pPr>
      <w:rPr>
        <w:rFonts w:hint="default"/>
        <w:lang w:val="es-ES" w:eastAsia="en-US" w:bidi="ar-SA"/>
      </w:rPr>
    </w:lvl>
    <w:lvl w:ilvl="5" w:tplc="718A1488">
      <w:numFmt w:val="bullet"/>
      <w:lvlText w:val="•"/>
      <w:lvlJc w:val="left"/>
      <w:pPr>
        <w:ind w:left="5253" w:hanging="221"/>
      </w:pPr>
      <w:rPr>
        <w:rFonts w:hint="default"/>
        <w:lang w:val="es-ES" w:eastAsia="en-US" w:bidi="ar-SA"/>
      </w:rPr>
    </w:lvl>
    <w:lvl w:ilvl="6" w:tplc="EAE2A3BE">
      <w:numFmt w:val="bullet"/>
      <w:lvlText w:val="•"/>
      <w:lvlJc w:val="left"/>
      <w:pPr>
        <w:ind w:left="6283" w:hanging="221"/>
      </w:pPr>
      <w:rPr>
        <w:rFonts w:hint="default"/>
        <w:lang w:val="es-ES" w:eastAsia="en-US" w:bidi="ar-SA"/>
      </w:rPr>
    </w:lvl>
    <w:lvl w:ilvl="7" w:tplc="5310F714">
      <w:numFmt w:val="bullet"/>
      <w:lvlText w:val="•"/>
      <w:lvlJc w:val="left"/>
      <w:pPr>
        <w:ind w:left="7314" w:hanging="221"/>
      </w:pPr>
      <w:rPr>
        <w:rFonts w:hint="default"/>
        <w:lang w:val="es-ES" w:eastAsia="en-US" w:bidi="ar-SA"/>
      </w:rPr>
    </w:lvl>
    <w:lvl w:ilvl="8" w:tplc="6FC20716">
      <w:numFmt w:val="bullet"/>
      <w:lvlText w:val="•"/>
      <w:lvlJc w:val="left"/>
      <w:pPr>
        <w:ind w:left="8345" w:hanging="221"/>
      </w:pPr>
      <w:rPr>
        <w:rFonts w:hint="default"/>
        <w:lang w:val="es-ES" w:eastAsia="en-US" w:bidi="ar-SA"/>
      </w:rPr>
    </w:lvl>
  </w:abstractNum>
  <w:abstractNum w:abstractNumId="6">
    <w:nsid w:val="314C79DA"/>
    <w:multiLevelType w:val="hybridMultilevel"/>
    <w:tmpl w:val="F82403DC"/>
    <w:lvl w:ilvl="0" w:tplc="33780EDC">
      <w:start w:val="1"/>
      <w:numFmt w:val="decimal"/>
      <w:lvlText w:val="%1."/>
      <w:lvlJc w:val="left"/>
      <w:pPr>
        <w:ind w:left="100" w:hanging="159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C3E65"/>
    <w:multiLevelType w:val="hybridMultilevel"/>
    <w:tmpl w:val="DCEE16B4"/>
    <w:lvl w:ilvl="0" w:tplc="5C3A95A0">
      <w:start w:val="1"/>
      <w:numFmt w:val="decimal"/>
      <w:lvlText w:val="%1."/>
      <w:lvlJc w:val="left"/>
      <w:pPr>
        <w:ind w:left="100" w:hanging="200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87FEACA2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725E220E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CF1E517E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74037B4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52001ECA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8CC49BD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4E58E59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C7CC8F80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8">
    <w:nsid w:val="35F665A1"/>
    <w:multiLevelType w:val="hybridMultilevel"/>
    <w:tmpl w:val="57723FCE"/>
    <w:lvl w:ilvl="0" w:tplc="33780EDC">
      <w:start w:val="1"/>
      <w:numFmt w:val="decimal"/>
      <w:lvlText w:val="%1."/>
      <w:lvlJc w:val="left"/>
      <w:pPr>
        <w:ind w:left="100" w:hanging="159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67B6252E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B1F6DDF4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666A84AE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AB06A960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796802E0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816C488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2C031B4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54B40BF8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9">
    <w:nsid w:val="3AB447B2"/>
    <w:multiLevelType w:val="hybridMultilevel"/>
    <w:tmpl w:val="740A3F1A"/>
    <w:lvl w:ilvl="0" w:tplc="1AC0AC4E">
      <w:start w:val="1"/>
      <w:numFmt w:val="decimal"/>
      <w:lvlText w:val="%1."/>
      <w:lvlJc w:val="left"/>
      <w:pPr>
        <w:ind w:left="100" w:hanging="200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B7F4B18E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0C1C0344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C786EC68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1D08BDE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3AF073C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E0D047A4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CDA024F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EB0CB00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0">
    <w:nsid w:val="44C21294"/>
    <w:multiLevelType w:val="hybridMultilevel"/>
    <w:tmpl w:val="C0146432"/>
    <w:lvl w:ilvl="0" w:tplc="55061D3E">
      <w:start w:val="1"/>
      <w:numFmt w:val="decimal"/>
      <w:lvlText w:val="%1."/>
      <w:lvlJc w:val="left"/>
      <w:pPr>
        <w:ind w:left="100" w:hanging="202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1270B82C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1918261C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52A02C76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F1E6B406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BBCAC58E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7AB01870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F920F97C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B2D88576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abstractNum w:abstractNumId="11">
    <w:nsid w:val="46FB4DA2"/>
    <w:multiLevelType w:val="hybridMultilevel"/>
    <w:tmpl w:val="118C8E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87D7E"/>
    <w:multiLevelType w:val="hybridMultilevel"/>
    <w:tmpl w:val="4A4A71C4"/>
    <w:lvl w:ilvl="0" w:tplc="E3AA8D3C">
      <w:start w:val="1"/>
      <w:numFmt w:val="decimal"/>
      <w:lvlText w:val="%1."/>
      <w:lvlJc w:val="left"/>
      <w:pPr>
        <w:ind w:left="100" w:hanging="200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CD667E60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C67C30D0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E1B0DDAA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571074E2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6B6A3A0A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087E3AC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84D8B4C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616E2CE8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3">
    <w:nsid w:val="527A5E25"/>
    <w:multiLevelType w:val="hybridMultilevel"/>
    <w:tmpl w:val="F95A9E20"/>
    <w:lvl w:ilvl="0" w:tplc="A5006ED4">
      <w:start w:val="1"/>
      <w:numFmt w:val="decimal"/>
      <w:lvlText w:val="%1."/>
      <w:lvlJc w:val="left"/>
      <w:pPr>
        <w:ind w:left="100" w:hanging="567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18DC0AE8">
      <w:numFmt w:val="bullet"/>
      <w:lvlText w:val="•"/>
      <w:lvlJc w:val="left"/>
      <w:pPr>
        <w:ind w:left="1130" w:hanging="567"/>
      </w:pPr>
      <w:rPr>
        <w:rFonts w:hint="default"/>
        <w:lang w:val="es-ES" w:eastAsia="en-US" w:bidi="ar-SA"/>
      </w:rPr>
    </w:lvl>
    <w:lvl w:ilvl="2" w:tplc="E1089A96">
      <w:numFmt w:val="bullet"/>
      <w:lvlText w:val="•"/>
      <w:lvlJc w:val="left"/>
      <w:pPr>
        <w:ind w:left="2161" w:hanging="567"/>
      </w:pPr>
      <w:rPr>
        <w:rFonts w:hint="default"/>
        <w:lang w:val="es-ES" w:eastAsia="en-US" w:bidi="ar-SA"/>
      </w:rPr>
    </w:lvl>
    <w:lvl w:ilvl="3" w:tplc="D5F263A6">
      <w:numFmt w:val="bullet"/>
      <w:lvlText w:val="•"/>
      <w:lvlJc w:val="left"/>
      <w:pPr>
        <w:ind w:left="3191" w:hanging="567"/>
      </w:pPr>
      <w:rPr>
        <w:rFonts w:hint="default"/>
        <w:lang w:val="es-ES" w:eastAsia="en-US" w:bidi="ar-SA"/>
      </w:rPr>
    </w:lvl>
    <w:lvl w:ilvl="4" w:tplc="5FA4960C">
      <w:numFmt w:val="bullet"/>
      <w:lvlText w:val="•"/>
      <w:lvlJc w:val="left"/>
      <w:pPr>
        <w:ind w:left="4222" w:hanging="567"/>
      </w:pPr>
      <w:rPr>
        <w:rFonts w:hint="default"/>
        <w:lang w:val="es-ES" w:eastAsia="en-US" w:bidi="ar-SA"/>
      </w:rPr>
    </w:lvl>
    <w:lvl w:ilvl="5" w:tplc="D794EE90">
      <w:numFmt w:val="bullet"/>
      <w:lvlText w:val="•"/>
      <w:lvlJc w:val="left"/>
      <w:pPr>
        <w:ind w:left="5253" w:hanging="567"/>
      </w:pPr>
      <w:rPr>
        <w:rFonts w:hint="default"/>
        <w:lang w:val="es-ES" w:eastAsia="en-US" w:bidi="ar-SA"/>
      </w:rPr>
    </w:lvl>
    <w:lvl w:ilvl="6" w:tplc="A25404FE">
      <w:numFmt w:val="bullet"/>
      <w:lvlText w:val="•"/>
      <w:lvlJc w:val="left"/>
      <w:pPr>
        <w:ind w:left="6283" w:hanging="567"/>
      </w:pPr>
      <w:rPr>
        <w:rFonts w:hint="default"/>
        <w:lang w:val="es-ES" w:eastAsia="en-US" w:bidi="ar-SA"/>
      </w:rPr>
    </w:lvl>
    <w:lvl w:ilvl="7" w:tplc="C156A442">
      <w:numFmt w:val="bullet"/>
      <w:lvlText w:val="•"/>
      <w:lvlJc w:val="left"/>
      <w:pPr>
        <w:ind w:left="7314" w:hanging="567"/>
      </w:pPr>
      <w:rPr>
        <w:rFonts w:hint="default"/>
        <w:lang w:val="es-ES" w:eastAsia="en-US" w:bidi="ar-SA"/>
      </w:rPr>
    </w:lvl>
    <w:lvl w:ilvl="8" w:tplc="F3606F1A">
      <w:numFmt w:val="bullet"/>
      <w:lvlText w:val="•"/>
      <w:lvlJc w:val="left"/>
      <w:pPr>
        <w:ind w:left="8345" w:hanging="567"/>
      </w:pPr>
      <w:rPr>
        <w:rFonts w:hint="default"/>
        <w:lang w:val="es-ES" w:eastAsia="en-US" w:bidi="ar-SA"/>
      </w:rPr>
    </w:lvl>
  </w:abstractNum>
  <w:abstractNum w:abstractNumId="14">
    <w:nsid w:val="53006FA9"/>
    <w:multiLevelType w:val="hybridMultilevel"/>
    <w:tmpl w:val="0448B5E8"/>
    <w:lvl w:ilvl="0" w:tplc="179631F4">
      <w:start w:val="1"/>
      <w:numFmt w:val="decimal"/>
      <w:lvlText w:val="%1."/>
      <w:lvlJc w:val="left"/>
      <w:pPr>
        <w:ind w:left="100" w:hanging="200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CEA8AE28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CA7EE516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FEEC48F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A9EC5EDA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5C800C00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D122A14A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1612F43C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51C45022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5">
    <w:nsid w:val="568504AE"/>
    <w:multiLevelType w:val="hybridMultilevel"/>
    <w:tmpl w:val="4D90DB58"/>
    <w:lvl w:ilvl="0" w:tplc="5C7A0C06">
      <w:start w:val="1"/>
      <w:numFmt w:val="decimal"/>
      <w:lvlText w:val="%1."/>
      <w:lvlJc w:val="left"/>
      <w:pPr>
        <w:ind w:left="100" w:hanging="200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A5043B58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1C240438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46DAA6F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F4807C7A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E59E726E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3F167CC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A97225E4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10E68E5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6">
    <w:nsid w:val="58A32920"/>
    <w:multiLevelType w:val="hybridMultilevel"/>
    <w:tmpl w:val="F45C023C"/>
    <w:lvl w:ilvl="0" w:tplc="2C0A000F">
      <w:start w:val="1"/>
      <w:numFmt w:val="decimal"/>
      <w:lvlText w:val="%1."/>
      <w:lvlJc w:val="left"/>
      <w:pPr>
        <w:ind w:left="860" w:hanging="360"/>
      </w:pPr>
    </w:lvl>
    <w:lvl w:ilvl="1" w:tplc="2C0A0019" w:tentative="1">
      <w:start w:val="1"/>
      <w:numFmt w:val="lowerLetter"/>
      <w:lvlText w:val="%2."/>
      <w:lvlJc w:val="left"/>
      <w:pPr>
        <w:ind w:left="1580" w:hanging="360"/>
      </w:pPr>
    </w:lvl>
    <w:lvl w:ilvl="2" w:tplc="2C0A001B" w:tentative="1">
      <w:start w:val="1"/>
      <w:numFmt w:val="lowerRoman"/>
      <w:lvlText w:val="%3."/>
      <w:lvlJc w:val="right"/>
      <w:pPr>
        <w:ind w:left="2300" w:hanging="180"/>
      </w:pPr>
    </w:lvl>
    <w:lvl w:ilvl="3" w:tplc="2C0A000F" w:tentative="1">
      <w:start w:val="1"/>
      <w:numFmt w:val="decimal"/>
      <w:lvlText w:val="%4."/>
      <w:lvlJc w:val="left"/>
      <w:pPr>
        <w:ind w:left="3020" w:hanging="360"/>
      </w:pPr>
    </w:lvl>
    <w:lvl w:ilvl="4" w:tplc="2C0A0019" w:tentative="1">
      <w:start w:val="1"/>
      <w:numFmt w:val="lowerLetter"/>
      <w:lvlText w:val="%5."/>
      <w:lvlJc w:val="left"/>
      <w:pPr>
        <w:ind w:left="3740" w:hanging="360"/>
      </w:pPr>
    </w:lvl>
    <w:lvl w:ilvl="5" w:tplc="2C0A001B" w:tentative="1">
      <w:start w:val="1"/>
      <w:numFmt w:val="lowerRoman"/>
      <w:lvlText w:val="%6."/>
      <w:lvlJc w:val="right"/>
      <w:pPr>
        <w:ind w:left="4460" w:hanging="180"/>
      </w:pPr>
    </w:lvl>
    <w:lvl w:ilvl="6" w:tplc="2C0A000F" w:tentative="1">
      <w:start w:val="1"/>
      <w:numFmt w:val="decimal"/>
      <w:lvlText w:val="%7."/>
      <w:lvlJc w:val="left"/>
      <w:pPr>
        <w:ind w:left="5180" w:hanging="360"/>
      </w:pPr>
    </w:lvl>
    <w:lvl w:ilvl="7" w:tplc="2C0A0019" w:tentative="1">
      <w:start w:val="1"/>
      <w:numFmt w:val="lowerLetter"/>
      <w:lvlText w:val="%8."/>
      <w:lvlJc w:val="left"/>
      <w:pPr>
        <w:ind w:left="5900" w:hanging="360"/>
      </w:pPr>
    </w:lvl>
    <w:lvl w:ilvl="8" w:tplc="2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59AA16DB"/>
    <w:multiLevelType w:val="hybridMultilevel"/>
    <w:tmpl w:val="259EA14E"/>
    <w:lvl w:ilvl="0" w:tplc="BCFA6934">
      <w:start w:val="1"/>
      <w:numFmt w:val="decimal"/>
      <w:lvlText w:val="%1."/>
      <w:lvlJc w:val="left"/>
      <w:pPr>
        <w:ind w:left="100" w:hanging="200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5C0CCFAA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43DE2F7C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09E866A2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D24C689C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B1EE6418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673E4B9E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6A56ED38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393E4C6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8">
    <w:nsid w:val="5D8B589D"/>
    <w:multiLevelType w:val="hybridMultilevel"/>
    <w:tmpl w:val="89EA57F0"/>
    <w:lvl w:ilvl="0" w:tplc="008EAAAE">
      <w:numFmt w:val="bullet"/>
      <w:lvlText w:val="-"/>
      <w:lvlJc w:val="left"/>
      <w:pPr>
        <w:ind w:left="100" w:hanging="159"/>
      </w:pPr>
      <w:rPr>
        <w:rFonts w:ascii="Arial MT" w:eastAsia="Arial MT" w:hAnsi="Arial MT" w:cs="Arial MT" w:hint="default"/>
        <w:w w:val="122"/>
        <w:sz w:val="22"/>
        <w:szCs w:val="22"/>
        <w:lang w:val="es-ES" w:eastAsia="en-US" w:bidi="ar-SA"/>
      </w:rPr>
    </w:lvl>
    <w:lvl w:ilvl="1" w:tplc="73724D12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16366636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8F120A40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8064E778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88023124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C12BB26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1BA0070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34D645E6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19">
    <w:nsid w:val="7ACB11E8"/>
    <w:multiLevelType w:val="hybridMultilevel"/>
    <w:tmpl w:val="50683696"/>
    <w:lvl w:ilvl="0" w:tplc="7C4C116C">
      <w:start w:val="1"/>
      <w:numFmt w:val="decimal"/>
      <w:lvlText w:val="%1."/>
      <w:lvlJc w:val="left"/>
      <w:pPr>
        <w:ind w:left="100" w:hanging="200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D4DC8D9C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2C040A70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D078052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D4E7836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23DAC01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855EFBA0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E1307462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73F26B48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20">
    <w:nsid w:val="7EEB64A5"/>
    <w:multiLevelType w:val="hybridMultilevel"/>
    <w:tmpl w:val="8FB0F2C8"/>
    <w:lvl w:ilvl="0" w:tplc="7E420EB8">
      <w:start w:val="1"/>
      <w:numFmt w:val="decimal"/>
      <w:lvlText w:val="%1."/>
      <w:lvlJc w:val="left"/>
      <w:pPr>
        <w:ind w:left="100" w:hanging="202"/>
        <w:jc w:val="left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ECF63774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C9F09C8A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DF347150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902C5E2E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A0EE4E0C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8E1C668E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F3CA4D60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D33E896C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9"/>
  </w:num>
  <w:num w:numId="5">
    <w:abstractNumId w:val="5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17"/>
  </w:num>
  <w:num w:numId="17">
    <w:abstractNumId w:val="20"/>
  </w:num>
  <w:num w:numId="18">
    <w:abstractNumId w:val="16"/>
  </w:num>
  <w:num w:numId="19">
    <w:abstractNumId w:val="11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53D71"/>
    <w:rsid w:val="000F478A"/>
    <w:rsid w:val="000F4DA8"/>
    <w:rsid w:val="00250989"/>
    <w:rsid w:val="00270C86"/>
    <w:rsid w:val="003909EF"/>
    <w:rsid w:val="00397550"/>
    <w:rsid w:val="004C3AC0"/>
    <w:rsid w:val="006570E7"/>
    <w:rsid w:val="006667C4"/>
    <w:rsid w:val="006D097D"/>
    <w:rsid w:val="007B3681"/>
    <w:rsid w:val="00822A05"/>
    <w:rsid w:val="00847806"/>
    <w:rsid w:val="008D43AB"/>
    <w:rsid w:val="00906DF4"/>
    <w:rsid w:val="009657EC"/>
    <w:rsid w:val="00A6670E"/>
    <w:rsid w:val="00B8692D"/>
    <w:rsid w:val="00BA1151"/>
    <w:rsid w:val="00CD23EF"/>
    <w:rsid w:val="00D12C96"/>
    <w:rsid w:val="00D35B76"/>
    <w:rsid w:val="00D43AB3"/>
    <w:rsid w:val="00D475EF"/>
    <w:rsid w:val="00D6788F"/>
    <w:rsid w:val="00DC510A"/>
    <w:rsid w:val="00DD50E1"/>
    <w:rsid w:val="00EA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053D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8D43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6667C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67C4"/>
    <w:pPr>
      <w:widowControl w:val="0"/>
      <w:autoSpaceDE w:val="0"/>
      <w:autoSpaceDN w:val="0"/>
      <w:spacing w:line="240" w:lineRule="auto"/>
      <w:ind w:left="10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67C4"/>
    <w:rPr>
      <w:rFonts w:ascii="Arial MT" w:eastAsia="Arial MT" w:hAnsi="Arial MT" w:cs="Arial MT"/>
      <w:sz w:val="20"/>
      <w:szCs w:val="20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6667C4"/>
    <w:pPr>
      <w:widowControl w:val="0"/>
      <w:autoSpaceDE w:val="0"/>
      <w:autoSpaceDN w:val="0"/>
      <w:spacing w:before="117" w:line="240" w:lineRule="auto"/>
      <w:ind w:left="3077" w:right="1449" w:hanging="1573"/>
    </w:pPr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6667C4"/>
    <w:rPr>
      <w:rFonts w:ascii="Arial" w:eastAsia="Arial" w:hAnsi="Arial" w:cs="Arial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6667C4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6667C4"/>
    <w:pPr>
      <w:widowControl w:val="0"/>
      <w:autoSpaceDE w:val="0"/>
      <w:autoSpaceDN w:val="0"/>
      <w:spacing w:line="240" w:lineRule="auto"/>
    </w:pPr>
    <w:rPr>
      <w:rFonts w:eastAsia="Arial MT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p.org.ar/uploads/consensos/manejo-del-s-iacutendrome-de-lisis-" TargetMode="External"/><Relationship Id="rId117" Type="http://schemas.openxmlformats.org/officeDocument/2006/relationships/hyperlink" Target="http://www.msal.gob.ar/images/stories/bes/graficos/0000001142cnt-" TargetMode="External"/><Relationship Id="rId21" Type="http://schemas.openxmlformats.org/officeDocument/2006/relationships/hyperlink" Target="http://www.sap.org.ar/uploads/consensos/tendencias-actuales-en-el-" TargetMode="External"/><Relationship Id="rId42" Type="http://schemas.openxmlformats.org/officeDocument/2006/relationships/hyperlink" Target="https://www.sap.org.ar/uploads/consensos/enfermedad-de-kawasaki-consenso-interdisciplinario-e-intersociedades-gu-iacutea-pr-aacutectica-cl-iacutenica.pdf" TargetMode="External"/><Relationship Id="rId47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63" Type="http://schemas.openxmlformats.org/officeDocument/2006/relationships/hyperlink" Target="https://www.sap.org.ar/uploads/consensos/consensos_actualizacion-en-reanimacion-cardiopulmonar-neonatal-95.pdf" TargetMode="External"/><Relationship Id="rId68" Type="http://schemas.openxmlformats.org/officeDocument/2006/relationships/hyperlink" Target="https://www.sap.org.ar/uploads/consensos/consensos_consideraciones-para-una-corticoterapia-segura-78.pdf" TargetMode="External"/><Relationship Id="rId84" Type="http://schemas.openxmlformats.org/officeDocument/2006/relationships/hyperlink" Target="https://www.sap.org.ar/uploads/consensos/consensos_actualizacion-sobre-vacunas-recomendaciones-de-2018-84.pdf" TargetMode="External"/><Relationship Id="rId89" Type="http://schemas.openxmlformats.org/officeDocument/2006/relationships/hyperlink" Target="https://www.sap.org.ar/uploads/consensos/consensos_consenso-sobre-el-traslado-de-ninos-criticamente-enfermos-82.pdf" TargetMode="External"/><Relationship Id="rId112" Type="http://schemas.openxmlformats.org/officeDocument/2006/relationships/hyperlink" Target="https://www.unicef.org/argentina/informes/salud-materno-infanto-juvenil-en-cifras-2019" TargetMode="External"/><Relationship Id="rId16" Type="http://schemas.openxmlformats.org/officeDocument/2006/relationships/hyperlink" Target="http://www.sap.org.ar/docs/publicaciones/libro_verde_sap_2013.pdf" TargetMode="External"/><Relationship Id="rId107" Type="http://schemas.openxmlformats.org/officeDocument/2006/relationships/hyperlink" Target="http://iah.salud.gob.ar/doc/Documento108.pdf" TargetMode="External"/><Relationship Id="rId11" Type="http://schemas.openxmlformats.org/officeDocument/2006/relationships/hyperlink" Target="http://servicios.infoleg.gob.ar/infolegInternet/anexos/195000-199999/197860/norma.htm" TargetMode="External"/><Relationship Id="rId32" Type="http://schemas.openxmlformats.org/officeDocument/2006/relationships/hyperlink" Target="http://www.sap.org.ar/uploads/consensos/consenso-sobre-" TargetMode="External"/><Relationship Id="rId37" Type="http://schemas.openxmlformats.org/officeDocument/2006/relationships/hyperlink" Target="https://www.sap.org.ar/uploads/consensos/consenso-de-tratamiento-del-s-iacutendrome-nefr-oacutetico-en-la-infancia-2014.pdf" TargetMode="External"/><Relationship Id="rId53" Type="http://schemas.openxmlformats.org/officeDocument/2006/relationships/hyperlink" Target="http://www.sap.org.ar/uploads/consensos/consensos_deficiencia-de-hierro-y-anemia-ferropenica-guia-para-su-prevencion-diagnostico-y-tratamiento--71.pdf" TargetMode="External"/><Relationship Id="rId58" Type="http://schemas.openxmlformats.org/officeDocument/2006/relationships/hyperlink" Target="https://www.sap.org.ar/uploads/consensos/consensos_consenso-para-el-uso-adecuado-de-antibioticos-en-el-nino-menor-de-36-meses-con-fiebre-sin-foco-de-infeccion-evidente-66.pdf" TargetMode="External"/><Relationship Id="rId74" Type="http://schemas.openxmlformats.org/officeDocument/2006/relationships/hyperlink" Target="https://www.sap.org.ar/uploads/consensos/consensos_hipoglucemia-neonatal-revision-de-las-practicas-habituales-97.pdf" TargetMode="External"/><Relationship Id="rId79" Type="http://schemas.openxmlformats.org/officeDocument/2006/relationships/hyperlink" Target="https://www.sap.org.ar/uploads/consensos/consensos_trombocitopenia-inmune-guia-de-diagnostico-y-tratamiento-91.pdf" TargetMode="External"/><Relationship Id="rId102" Type="http://schemas.openxmlformats.org/officeDocument/2006/relationships/hyperlink" Target="https://www.sap.org.ar/uploads/consensos/consensos_actualizacion-sobre-vacunas-recomendaciones-de-2018-84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ap.org.ar/uploads/consensos/consensos_consenso-nacional-de-urgencias-endoscopicas-en-pediatria-2016-comite-nacional-de-gastroenterologia-64.pdf" TargetMode="External"/><Relationship Id="rId82" Type="http://schemas.openxmlformats.org/officeDocument/2006/relationships/hyperlink" Target="https://www.sap.org.ar/uploads/consensos/consensos_consenso-de-prevencion-cardiovascular-en-la-infancia-y-la-adolescencia-version-resumida-recomendaciones-90.pdf" TargetMode="External"/><Relationship Id="rId90" Type="http://schemas.openxmlformats.org/officeDocument/2006/relationships/hyperlink" Target="https://www.sap.org.ar/uploads/consensos/consensos_consenso-de-hiperbilirrubinemia-del-primer-trimestre-de-la-vida-99.pdf" TargetMode="External"/><Relationship Id="rId95" Type="http://schemas.openxmlformats.org/officeDocument/2006/relationships/hyperlink" Target="http://servicios.infoleg.gob.ar/infolegInternet/verNorma.do?id=225415" TargetMode="External"/><Relationship Id="rId19" Type="http://schemas.openxmlformats.org/officeDocument/2006/relationships/hyperlink" Target="http://www.sap.org.ar/uploads/consensos/consenso-" TargetMode="External"/><Relationship Id="rId14" Type="http://schemas.openxmlformats.org/officeDocument/2006/relationships/hyperlink" Target="https://www.argentina.gob.ar/normativa/nacional/ley-27491-318455" TargetMode="External"/><Relationship Id="rId22" Type="http://schemas.openxmlformats.org/officeDocument/2006/relationships/hyperlink" Target="http://www.sap.org.ar/uploads/consensos/tendencias-actuales-en-el-" TargetMode="External"/><Relationship Id="rId27" Type="http://schemas.openxmlformats.org/officeDocument/2006/relationships/hyperlink" Target="http://www.sap.org.ar/uploads/consensos/enfoque-pr-" TargetMode="External"/><Relationship Id="rId30" Type="http://schemas.openxmlformats.org/officeDocument/2006/relationships/hyperlink" Target="http://sap.org.ar/docs/profesionales/consensos/consenso_dermatitis_atopica_201" TargetMode="External"/><Relationship Id="rId35" Type="http://schemas.openxmlformats.org/officeDocument/2006/relationships/hyperlink" Target="http://www.sap.org.ar/uploads/consensos/gu-iacutea-de-diagn-oacutestico-y-" TargetMode="External"/><Relationship Id="rId43" Type="http://schemas.openxmlformats.org/officeDocument/2006/relationships/hyperlink" Target="http://www.sap.org.ar/docs/profesionales/consensos/consenso_tbc_sap_2016.pdf" TargetMode="External"/><Relationship Id="rId48" Type="http://schemas.openxmlformats.org/officeDocument/2006/relationships/hyperlink" Target="https://www.sap.org.ar/uploads/consensos/consensos_consenso-sobre-el-cuidado-del-nino-con-traqueostomia-74.pdf" TargetMode="External"/><Relationship Id="rId56" Type="http://schemas.openxmlformats.org/officeDocument/2006/relationships/hyperlink" Target="http://www.sap.org.ar/uploads/consensos/consensos_guia-para-el-seguimiento-" TargetMode="External"/><Relationship Id="rId64" Type="http://schemas.openxmlformats.org/officeDocument/2006/relationships/hyperlink" Target="https://www.sap.org.ar/uploads/consensos/consensos_recomendaciones-para-la-vacunacion-segura-en-ninos-con-riesgo-de-padecer-reacciones-alergicas-a-componentes-vacunales-94.pdf" TargetMode="External"/><Relationship Id="rId69" Type="http://schemas.openxmlformats.org/officeDocument/2006/relationships/hyperlink" Target="https://www.sap.org.ar/uploads/consensos/consensos_consideraciones-para-una-corticoterapia-segura-78.pdf" TargetMode="External"/><Relationship Id="rId77" Type="http://schemas.openxmlformats.org/officeDocument/2006/relationships/hyperlink" Target="https://www.sap.org.ar/uploads/consensos/consensos_consenso-seguridad-del-paciente-y-las-metas-internacionales-92.pdf" TargetMode="External"/><Relationship Id="rId100" Type="http://schemas.openxmlformats.org/officeDocument/2006/relationships/hyperlink" Target="http://www.msal.gob.ar/images/stories/bes/graficos/0000000451cnt-2013-06_recomendaciones-vacunacion-argentina-2012.pdf" TargetMode="External"/><Relationship Id="rId105" Type="http://schemas.openxmlformats.org/officeDocument/2006/relationships/hyperlink" Target="http://www.msal.gob.ar/images/stories/bes/graficos/0000001234cnt-2018-12_guia-rabia.pdf" TargetMode="External"/><Relationship Id="rId113" Type="http://schemas.openxmlformats.org/officeDocument/2006/relationships/hyperlink" Target="http://www.anmat.gov.ar/comunicados/HELSINSKI_2013.pdf" TargetMode="External"/><Relationship Id="rId118" Type="http://schemas.openxmlformats.org/officeDocument/2006/relationships/header" Target="header2.xml"/><Relationship Id="rId8" Type="http://schemas.openxmlformats.org/officeDocument/2006/relationships/hyperlink" Target="http://servicios.infoleg.gob.ar/infolegInternet/anexos/160000-164999/160432/texact.htm" TargetMode="External"/><Relationship Id="rId51" Type="http://schemas.openxmlformats.org/officeDocument/2006/relationships/hyperlink" Target="https://www.sap.org.ar/uploads/consensos/consenso-sobre-mobiliario-infantil-seguro-nbsp2016.pdf" TargetMode="External"/><Relationship Id="rId72" Type="http://schemas.openxmlformats.org/officeDocument/2006/relationships/hyperlink" Target="https://www.sap.org.ar/uploads/consensos/consensos_consenso-sobre-actualizacion-de-inmunizaciones-en-pacientes-con-inmunodeficiencias-primarias-76.pdf" TargetMode="External"/><Relationship Id="rId80" Type="http://schemas.openxmlformats.org/officeDocument/2006/relationships/hyperlink" Target="https://www.sap.org.ar/uploads/consensos/consensos_trombocitopenia-inmune-guia-de-diagnostico-y-tratamiento-91.pdf" TargetMode="External"/><Relationship Id="rId85" Type="http://schemas.openxmlformats.org/officeDocument/2006/relationships/hyperlink" Target="https://www.sap.org.ar/uploads/consensos/consensos_actualizacion-sobre-vacunas-recomendaciones-de-2018-84.pdf" TargetMode="External"/><Relationship Id="rId93" Type="http://schemas.openxmlformats.org/officeDocument/2006/relationships/hyperlink" Target="https://www.sap.org.ar/uploads/consensos/consensos_consenso-de-lesion-renal-aguda-en-el-recien-nacido-98.pdf" TargetMode="External"/><Relationship Id="rId98" Type="http://schemas.openxmlformats.org/officeDocument/2006/relationships/hyperlink" Target="http://www.msal.gob.ar/images/stories/ryc/graficos/0000001210cnt-2018-10_calendario-nacional-vacunacion.pdf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ervicios.infoleg.gob.ar/infolegInternet/anexos/195000-199999/197860/norma.htm" TargetMode="External"/><Relationship Id="rId17" Type="http://schemas.openxmlformats.org/officeDocument/2006/relationships/hyperlink" Target="http://www.sap.org.ar/docs/publicaciones/archivosarg/2008/v106n3a11.pdf" TargetMode="External"/><Relationship Id="rId25" Type="http://schemas.openxmlformats.org/officeDocument/2006/relationships/hyperlink" Target="http://www.sap.org.ar/uploads/consensos/manejo-del-s-iacutendrome-de-lisis-" TargetMode="External"/><Relationship Id="rId33" Type="http://schemas.openxmlformats.org/officeDocument/2006/relationships/hyperlink" Target="http://www.sap.org.ar/docs/publicaciones/archivosarg/2014/v112n1a22.pdf" TargetMode="External"/><Relationship Id="rId38" Type="http://schemas.openxmlformats.org/officeDocument/2006/relationships/hyperlink" Target="https://www.sap.org.ar/uploads/consensos/consenso-de-tratamiento-del-s-iacutendrome-nefr-oacutetico-en-la-infancia-2014.pdf" TargetMode="External"/><Relationship Id="rId46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59" Type="http://schemas.openxmlformats.org/officeDocument/2006/relationships/hyperlink" Target="https://www.sap.org.ar/uploads/consensos/consensos_consenso-para-el-uso-adecuado-de-antibioticos-en-el-nino-menor-de-36-meses-con-fiebre-sin-foco-de-infeccion-evidente-66.pdf" TargetMode="External"/><Relationship Id="rId67" Type="http://schemas.openxmlformats.org/officeDocument/2006/relationships/hyperlink" Target="https://www.sap.org.ar/uploads/consensos/consensos_alergia-alimentaria-en-pediatria-recomendaciones-para-su-diagnostico-y-tratamiento-93.pdf" TargetMode="External"/><Relationship Id="rId103" Type="http://schemas.openxmlformats.org/officeDocument/2006/relationships/hyperlink" Target="https://www.sap.org.ar/uploads/consensos/consensos_actualizacion-sobre-vacunas-recomendaciones-de-2018-84.pdf" TargetMode="External"/><Relationship Id="rId108" Type="http://schemas.openxmlformats.org/officeDocument/2006/relationships/hyperlink" Target="http://www.sap.org.ar/docs/comites/cefen/nutricion_prematuros_2016.pdf" TargetMode="External"/><Relationship Id="rId116" Type="http://schemas.openxmlformats.org/officeDocument/2006/relationships/hyperlink" Target="http://www.msal.gob.ar/images/stories/bes/graficos/0000000879cnt-2018-" TargetMode="External"/><Relationship Id="rId20" Type="http://schemas.openxmlformats.org/officeDocument/2006/relationships/hyperlink" Target="http://www.sap.org.ar/uploads/consensos/tendencias-actuales-en-el-" TargetMode="External"/><Relationship Id="rId41" Type="http://schemas.openxmlformats.org/officeDocument/2006/relationships/hyperlink" Target="https://www.sap.org.ar/uploads/consensos/enfermedad-de-kawasaki-consenso-interdisciplinario-e-intersociedades-gu-iacutea-pr-aacutectica-cl-iacutenica.pdf" TargetMode="External"/><Relationship Id="rId54" Type="http://schemas.openxmlformats.org/officeDocument/2006/relationships/hyperlink" Target="http://www.sap.org.ar/uploads/consensos/consensos_deficiencia-de-hierro-y-anemia-ferropenica-guia-para-su-prevencion-diagnostico-y-tratamiento--71.pdf" TargetMode="External"/><Relationship Id="rId62" Type="http://schemas.openxmlformats.org/officeDocument/2006/relationships/hyperlink" Target="https://www.sap.org.ar/uploads/consensos/consensos_actualizacion-en-reanimacion-cardiopulmonar-neonatal-95.pdf" TargetMode="External"/><Relationship Id="rId70" Type="http://schemas.openxmlformats.org/officeDocument/2006/relationships/hyperlink" Target="https://www.sap.org.ar/uploads/consensos/consensos_bronquiolitis-obliterante-posinfecciosa-77.pdf" TargetMode="External"/><Relationship Id="rId75" Type="http://schemas.openxmlformats.org/officeDocument/2006/relationships/hyperlink" Target="https://www.sap.org.ar/uploads/consensos/consensos_enfermedades-del-intersticio-pulmonar-en-ninos-menores-de-2-anos-clasificacion-diagnostico-y-tratamiento-96.pdf" TargetMode="External"/><Relationship Id="rId83" Type="http://schemas.openxmlformats.org/officeDocument/2006/relationships/hyperlink" Target="https://www.sap.org.ar/uploads/consensos/consensos_manejo-del-dolor-en-neonatologia--89.pdf" TargetMode="External"/><Relationship Id="rId88" Type="http://schemas.openxmlformats.org/officeDocument/2006/relationships/hyperlink" Target="https://www.sap.org.ar/uploads/consensos/consensos_consenso-sobre-el-traslado-de-ninos-criticamente-enfermos-82.pdf" TargetMode="External"/><Relationship Id="rId91" Type="http://schemas.openxmlformats.org/officeDocument/2006/relationships/hyperlink" Target="https://www.sap.org.ar/uploads/consensos/consensos_consenso-de-hiperbilirrubinemia-del-primer-trimestre-de-la-vida-99.pdf" TargetMode="External"/><Relationship Id="rId96" Type="http://schemas.openxmlformats.org/officeDocument/2006/relationships/hyperlink" Target="http://www.msal.gob.ar/images/stories/ryc/graficos/0000001210cnt-2018-10_calendario-nacional-vacunacion.pdf" TargetMode="External"/><Relationship Id="rId111" Type="http://schemas.openxmlformats.org/officeDocument/2006/relationships/hyperlink" Target="https://www.unicef.org/argentina/informes/salud-materno-infanto-juvenil-en-cifras-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-legis-ar.msal.gov.ar/htdocs/legisalud/migration/pdf/37932.pdf" TargetMode="External"/><Relationship Id="rId23" Type="http://schemas.openxmlformats.org/officeDocument/2006/relationships/hyperlink" Target="http://www.sap.org.ar/uploads/consensos/tendencias-actuales-en-el-" TargetMode="External"/><Relationship Id="rId28" Type="http://schemas.openxmlformats.org/officeDocument/2006/relationships/header" Target="header1.xml"/><Relationship Id="rId36" Type="http://schemas.openxmlformats.org/officeDocument/2006/relationships/hyperlink" Target="http://www.sap.org.ar/uploads/consensos/consensos_actualizacion-del-" TargetMode="External"/><Relationship Id="rId49" Type="http://schemas.openxmlformats.org/officeDocument/2006/relationships/hyperlink" Target="https://www.sap.org.ar/uploads/consensos/consensos_consenso-sobre-el-cuidado-del-nino-con-traqueostomia-74.pdf" TargetMode="External"/><Relationship Id="rId57" Type="http://schemas.openxmlformats.org/officeDocument/2006/relationships/hyperlink" Target="http://www.sap.org.ar/uploads/consensos/consensos_colecho-en-el-hogar-" TargetMode="External"/><Relationship Id="rId106" Type="http://schemas.openxmlformats.org/officeDocument/2006/relationships/hyperlink" Target="http://www.msal.gob.ar/images/stories/bes/graficos/0000000319cnt-A04-guias-" TargetMode="External"/><Relationship Id="rId114" Type="http://schemas.openxmlformats.org/officeDocument/2006/relationships/hyperlink" Target="https://www.unicef.org/ecuador/proteccion-AbusoSexual_contra_NNyA-2016_(1).pdf" TargetMode="External"/><Relationship Id="rId119" Type="http://schemas.openxmlformats.org/officeDocument/2006/relationships/footer" Target="footer2.xml"/><Relationship Id="rId10" Type="http://schemas.openxmlformats.org/officeDocument/2006/relationships/hyperlink" Target="http://servicios.infoleg.gob.ar/infolegInternet/anexos/185000-189999/185077/norma.htm" TargetMode="External"/><Relationship Id="rId31" Type="http://schemas.openxmlformats.org/officeDocument/2006/relationships/hyperlink" Target="http://www.sap.org.ar/uploads/consensos/consenso-sobre-" TargetMode="External"/><Relationship Id="rId44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52" Type="http://schemas.openxmlformats.org/officeDocument/2006/relationships/hyperlink" Target="http://www.sap.org.ar/uploads/consensos/consensos_deficiencia-de-hierro-y-anemia-ferropenica-guia-para-su-prevencion-diagnostico-y-tratamiento--71.pdf" TargetMode="External"/><Relationship Id="rId60" Type="http://schemas.openxmlformats.org/officeDocument/2006/relationships/hyperlink" Target="https://www.sap.org.ar/uploads/consensos/consensos_consenso-nacional-de-urgencias-endoscopicas-en-pediatria-2016-comite-nacional-de-gastroenterologia-64.pdf" TargetMode="External"/><Relationship Id="rId65" Type="http://schemas.openxmlformats.org/officeDocument/2006/relationships/hyperlink" Target="https://www.sap.org.ar/uploads/consensos/consensos_recomendaciones-para-la-vacunacion-segura-en-ninos-con-riesgo-de-padecer-reacciones-alergicas-a-componentes-vacunales-94.pdf" TargetMode="External"/><Relationship Id="rId73" Type="http://schemas.openxmlformats.org/officeDocument/2006/relationships/hyperlink" Target="https://www.sap.org.ar/uploads/consensos/consensos_hipoglucemia-neonatal-revision-de-las-practicas-habituales-97.pdf" TargetMode="External"/><Relationship Id="rId78" Type="http://schemas.openxmlformats.org/officeDocument/2006/relationships/hyperlink" Target="https://www.sap.org.ar/uploads/consensos/consensos_consenso-seguridad-del-paciente-y-las-metas-internacionales-92.pdf" TargetMode="External"/><Relationship Id="rId81" Type="http://schemas.openxmlformats.org/officeDocument/2006/relationships/hyperlink" Target="https://www.sap.org.ar/uploads/consensos/consensos_consenso-de-prevencion-cardiovascular-en-la-infancia-y-la-adolescencia-version-resumida-recomendaciones-90.pdf" TargetMode="External"/><Relationship Id="rId86" Type="http://schemas.openxmlformats.org/officeDocument/2006/relationships/hyperlink" Target="https://www.sap.org.ar/uploads/consensos/consensos_reacciones-alergicas-a-betalactamicos-en-pediatria-recomendaciones-para-su-diagnostico-y-tratamiento-83.pdf" TargetMode="External"/><Relationship Id="rId94" Type="http://schemas.openxmlformats.org/officeDocument/2006/relationships/hyperlink" Target="https://www.sap.org.ar/docs/publicaciones/archivosarg/2020/v118n4a28s.pdf" TargetMode="External"/><Relationship Id="rId99" Type="http://schemas.openxmlformats.org/officeDocument/2006/relationships/hyperlink" Target="http://www.msal.gob.ar/images/stories/bes/graficos/0000000451cnt-2013-06_recomendaciones-vacunacion-argentina-2012.pdf" TargetMode="External"/><Relationship Id="rId101" Type="http://schemas.openxmlformats.org/officeDocument/2006/relationships/hyperlink" Target="http://www.msal.gob.ar/images/stories/bes/graficos/0000000451cnt-2013-06_recomendaciones-vacunacion-argentina-2012.pdf" TargetMode="External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ervicios.infoleg.gob.ar/infolegInternet/anexos/160000-164999/160432/texact.htm" TargetMode="External"/><Relationship Id="rId13" Type="http://schemas.openxmlformats.org/officeDocument/2006/relationships/hyperlink" Target="https://www.argentina.gob.ar/normativa/nacional/ley-27491-318455" TargetMode="External"/><Relationship Id="rId18" Type="http://schemas.openxmlformats.org/officeDocument/2006/relationships/hyperlink" Target="http://www.sap.org.ar/docs/publicaciones/archivosarg/2008/v106n4a09.pdf" TargetMode="External"/><Relationship Id="rId39" Type="http://schemas.openxmlformats.org/officeDocument/2006/relationships/hyperlink" Target="http://www.sap.org.ar/docs/profesionales/consensos/consenso_obesidad_guias_" TargetMode="External"/><Relationship Id="rId109" Type="http://schemas.openxmlformats.org/officeDocument/2006/relationships/hyperlink" Target="http://www.msal.gob.ar/images/stories/bes/graficos/0000000316cnt-" TargetMode="External"/><Relationship Id="rId34" Type="http://schemas.openxmlformats.org/officeDocument/2006/relationships/hyperlink" Target="http://www.sap.org.ar/docs/publicaciones/archivosarg/2014/v112n2a18.pdf" TargetMode="External"/><Relationship Id="rId50" Type="http://schemas.openxmlformats.org/officeDocument/2006/relationships/hyperlink" Target="https://www.sap.org.ar/uploads/consensos/e-actualizaci-oacuten-2016.pdf" TargetMode="External"/><Relationship Id="rId55" Type="http://schemas.openxmlformats.org/officeDocument/2006/relationships/hyperlink" Target="http://www.sap.org.ar/uploads/consensos/consensos_guia-para-el-seguimiento-" TargetMode="External"/><Relationship Id="rId76" Type="http://schemas.openxmlformats.org/officeDocument/2006/relationships/hyperlink" Target="https://www.sap.org.ar/uploads/consensos/consensos_enfermedades-del-intersticio-pulmonar-en-ninos-menores-de-2-anos-clasificacion-diagnostico-y-tratamiento-96.pdf" TargetMode="External"/><Relationship Id="rId97" Type="http://schemas.openxmlformats.org/officeDocument/2006/relationships/hyperlink" Target="http://www.msal.gob.ar/images/stories/ryc/graficos/0000001210cnt-2018-10_calendario-nacional-vacunacion.pdf" TargetMode="External"/><Relationship Id="rId104" Type="http://schemas.openxmlformats.org/officeDocument/2006/relationships/hyperlink" Target="http://www.msal.gob.ar/images/stories/bes/graficos/0000001234cnt-2018-12_guia-rabia.pdf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sap.org.ar/uploads/consensos/consensos_consenso-sobre-actualizacion-de-inmunizaciones-en-pacientes-con-inmunodeficiencias-primarias-76.pdf" TargetMode="External"/><Relationship Id="rId92" Type="http://schemas.openxmlformats.org/officeDocument/2006/relationships/hyperlink" Target="https://www.sap.org.ar/uploads/consensos/consensos_consenso-de-lesion-renal-aguda-en-el-recien-nacido-98.pdf" TargetMode="External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24" Type="http://schemas.openxmlformats.org/officeDocument/2006/relationships/hyperlink" Target="http://www.sap.org.ar/uploads/consensos/trastornos-del-ciclo-" TargetMode="External"/><Relationship Id="rId40" Type="http://schemas.openxmlformats.org/officeDocument/2006/relationships/hyperlink" Target="http://www.sap.org.ar/docs/profesionales/consensos/Subcom.Abram.pdf" TargetMode="External"/><Relationship Id="rId45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66" Type="http://schemas.openxmlformats.org/officeDocument/2006/relationships/hyperlink" Target="https://www.sap.org.ar/uploads/consensos/consensos_alergia-alimentaria-en-pediatria-recomendaciones-para-su-diagnostico-y-tratamiento-93.pdf" TargetMode="External"/><Relationship Id="rId87" Type="http://schemas.openxmlformats.org/officeDocument/2006/relationships/hyperlink" Target="https://www.sap.org.ar/uploads/consensos/consensos_reacciones-alergicas-a-betalactamicos-en-pediatria-recomendaciones-para-su-diagnostico-y-tratamiento-83.pdf" TargetMode="External"/><Relationship Id="rId110" Type="http://schemas.openxmlformats.org/officeDocument/2006/relationships/hyperlink" Target="http://www.msal.gob.ar/images/stories/bes/graficos/0000000063cnt-01-guia-" TargetMode="External"/><Relationship Id="rId115" Type="http://schemas.openxmlformats.org/officeDocument/2006/relationships/hyperlink" Target="https://www.unicef.org/ecuador/proteccion-AbusoSexual_contra_NNyA-2016_(1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4766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2022-07-06T12:23:00Z</dcterms:created>
  <dcterms:modified xsi:type="dcterms:W3CDTF">2022-07-06T12:23:00Z</dcterms:modified>
</cp:coreProperties>
</file>