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b w:val="0"/>
          <w:sz w:val="24"/>
          <w:szCs w:val="22"/>
          <w:lang w:val="es-ES" w:eastAsia="en-US"/>
        </w:rPr>
        <w:id w:val="-294833840"/>
        <w:docPartObj>
          <w:docPartGallery w:val="Bibliographies"/>
          <w:docPartUnique/>
        </w:docPartObj>
      </w:sdtPr>
      <w:sdtEndPr>
        <w:rPr>
          <w:sz w:val="20"/>
          <w:szCs w:val="20"/>
          <w:lang w:val="es-AR"/>
        </w:rPr>
      </w:sdtEndPr>
      <w:sdtContent>
        <w:p w:rsidR="008D43AB" w:rsidRDefault="00A6670E" w:rsidP="008D43AB">
          <w:pPr>
            <w:pStyle w:val="Ttulo1"/>
            <w:ind w:left="0" w:firstLine="0"/>
            <w:rPr>
              <w:lang w:val="es-ES"/>
            </w:rPr>
          </w:pPr>
          <w:r>
            <w:rPr>
              <w:lang w:val="es-ES"/>
            </w:rPr>
            <w:t xml:space="preserve">BIBLIOGRAFÍA </w:t>
          </w:r>
          <w:r w:rsidR="009A4CA8">
            <w:rPr>
              <w:lang w:val="es-ES"/>
            </w:rPr>
            <w:t>PSIQUIATRÍA INFANTO JUVENIL</w:t>
          </w:r>
        </w:p>
        <w:p w:rsidR="008D43AB" w:rsidRPr="008D43AB" w:rsidRDefault="008D43AB" w:rsidP="008D43AB">
          <w:pPr>
            <w:rPr>
              <w:sz w:val="20"/>
              <w:szCs w:val="20"/>
              <w:lang w:val="es-ES" w:eastAsia="es-ES"/>
            </w:rPr>
          </w:pPr>
        </w:p>
        <w:p w:rsidR="009A4CA8" w:rsidRPr="009A4CA8" w:rsidRDefault="009A4CA8" w:rsidP="009A4CA8">
          <w:pPr>
            <w:pStyle w:val="Prrafodelista"/>
            <w:numPr>
              <w:ilvl w:val="0"/>
              <w:numId w:val="22"/>
            </w:numP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>DSM V Selections: American PsychiatricAssociation. 2016</w:t>
          </w:r>
        </w:p>
        <w:p w:rsidR="009A4CA8" w:rsidRPr="009A4CA8" w:rsidRDefault="009A4CA8" w:rsidP="009A4CA8">
          <w:pPr>
            <w:pStyle w:val="Prrafodelista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numPr>
              <w:ilvl w:val="0"/>
              <w:numId w:val="22"/>
            </w:numP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Akiskal, CetkovichBakmas, GarcíaBonetto, Strejilevich, Vázquez. </w:t>
          </w:r>
          <w:r w:rsidRPr="009A4CA8">
            <w:rPr>
              <w:rFonts w:ascii="Times New Roman" w:hAnsi="Times New Roman" w:cs="Times New Roman"/>
              <w:sz w:val="20"/>
              <w:szCs w:val="20"/>
            </w:rPr>
            <w:t xml:space="preserve">“Trastornos bipolares. Conceptos clínicos, neurobiológicos y Terapéuticos”- Editorial Panamericana- primera edición- año 2006. </w:t>
          </w:r>
        </w:p>
        <w:p w:rsidR="009A4CA8" w:rsidRPr="009A4CA8" w:rsidRDefault="009A4CA8" w:rsidP="009A4CA8">
          <w:pPr>
            <w:pStyle w:val="Prrafodelista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numPr>
              <w:ilvl w:val="0"/>
              <w:numId w:val="22"/>
            </w:numP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>Betta, Juan C: “Manual de Psiquiatría”. 9ª ed. Ed. CEA, Buenos Aires, 2002. Capítulos del IX al XII.</w:t>
          </w:r>
        </w:p>
        <w:p w:rsidR="009A4CA8" w:rsidRPr="009A4CA8" w:rsidRDefault="009A4CA8" w:rsidP="009A4CA8">
          <w:pPr>
            <w:pStyle w:val="Prrafodelista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numPr>
              <w:ilvl w:val="0"/>
              <w:numId w:val="22"/>
            </w:numP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>Capponi, Ricardo. “Psicopatología Y Semiología Psiquiátrica”. Ed. Universitaria. 2°ed. Santiago de Chile. 1992</w:t>
          </w:r>
        </w:p>
        <w:p w:rsidR="009A4CA8" w:rsidRPr="009A4CA8" w:rsidRDefault="009A4CA8" w:rsidP="009A4CA8">
          <w:pPr>
            <w:pStyle w:val="Prrafodelista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numPr>
              <w:ilvl w:val="0"/>
              <w:numId w:val="22"/>
            </w:numP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 xml:space="preserve">Chinchilla Moreno, Alfonso. “Las Esquizofrenias”. Ed. Masson. Barcelona. 1996. </w:t>
          </w:r>
        </w:p>
        <w:p w:rsidR="009A4CA8" w:rsidRPr="009A4CA8" w:rsidRDefault="009A4CA8" w:rsidP="009A4CA8">
          <w:pPr>
            <w:pStyle w:val="Prrafodelista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numPr>
              <w:ilvl w:val="0"/>
              <w:numId w:val="22"/>
            </w:numP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 xml:space="preserve">Ey, Henri, Bernard, P., Brisset, Ch, “Tratado de psiquiatría”, 2° ed. Ed. Masson, Barcelona. 1969. </w:t>
          </w:r>
        </w:p>
        <w:p w:rsidR="009A4CA8" w:rsidRPr="009A4CA8" w:rsidRDefault="009A4CA8" w:rsidP="009A4CA8">
          <w:pPr>
            <w:pStyle w:val="Prrafodelista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ind w:left="0" w:firstLine="69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 xml:space="preserve">Segunda Parte, Capítulo Primero: Semiología. </w:t>
          </w:r>
        </w:p>
        <w:p w:rsidR="009A4CA8" w:rsidRPr="009A4CA8" w:rsidRDefault="009A4CA8" w:rsidP="009A4CA8">
          <w:pPr>
            <w:pStyle w:val="Prrafodelista"/>
            <w:ind w:left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</w:r>
        </w:p>
        <w:p w:rsidR="009A4CA8" w:rsidRPr="009A4CA8" w:rsidRDefault="009A4CA8" w:rsidP="009A4CA8">
          <w:pPr>
            <w:pStyle w:val="Prrafodelista"/>
            <w:ind w:left="708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>Tercera Parte (Estudio clínico de las Enfermedades Mentales), Sección I: Enfermedades Mentales Agudas. Capítulo V: “Psicosis Delirantes Agudas”. Capítulo VI “Psicosis Confusionales”. Capítulo VII: “Epilepsia”</w:t>
          </w:r>
        </w:p>
        <w:p w:rsidR="009A4CA8" w:rsidRPr="009A4CA8" w:rsidRDefault="009A4CA8" w:rsidP="009A4CA8">
          <w:pPr>
            <w:pStyle w:val="Prrafodelista"/>
            <w:ind w:left="708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>Sección II: Enfermedades Mentales Crónicas. Capítulo II: La Neurosis. Capítulo IV: Neurosis Fóbica. Capítulo V: La Histeria. Capítulo VI “La Neurosis Obsesiva”. Capítulo VII: “Los Delirios Crónicos”. Capítulo VIII: Las Psicosis Esquizofrénicas. Capítulo X: Los Estados de Retraso Mental (Oligofrenias).</w:t>
          </w:r>
        </w:p>
        <w:p w:rsidR="009A4CA8" w:rsidRPr="009A4CA8" w:rsidRDefault="009A4CA8" w:rsidP="009A4CA8">
          <w:pPr>
            <w:pStyle w:val="Prrafodelista"/>
            <w:ind w:left="708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ind w:left="708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>Cuarta Parte (Los procesos orgánicos generadores de trastornos mentales). Capítulo V: Psicosis Alcohólica. Capítulo X: Trastornos mentales en los tumores cerebrales.</w:t>
          </w:r>
        </w:p>
        <w:p w:rsidR="009A4CA8" w:rsidRPr="009A4CA8" w:rsidRDefault="009A4CA8" w:rsidP="009A4CA8">
          <w:pPr>
            <w:pStyle w:val="Prrafodelista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rPr>
              <w:sz w:val="20"/>
              <w:szCs w:val="20"/>
            </w:rPr>
          </w:pPr>
          <w:r w:rsidRPr="009A4CA8">
            <w:rPr>
              <w:sz w:val="20"/>
              <w:szCs w:val="20"/>
            </w:rPr>
            <w:t xml:space="preserve">  -Ibarra silva, Hernan: “La esquizofrenia, de Kreaepeling al DSM- V”. </w:t>
          </w:r>
        </w:p>
        <w:p w:rsidR="009A4CA8" w:rsidRPr="009A4CA8" w:rsidRDefault="009A4CA8" w:rsidP="009A4CA8">
          <w:pPr>
            <w:rPr>
              <w:sz w:val="20"/>
              <w:szCs w:val="20"/>
            </w:rPr>
          </w:pPr>
          <w:r w:rsidRPr="009A4CA8">
            <w:rPr>
              <w:sz w:val="20"/>
              <w:szCs w:val="20"/>
            </w:rPr>
            <w:t xml:space="preserve">   Ed. Mediterraneo. Santiago de Chile. 2012</w:t>
          </w:r>
        </w:p>
        <w:p w:rsidR="009A4CA8" w:rsidRPr="009A4CA8" w:rsidRDefault="009A4CA8" w:rsidP="009A4CA8">
          <w:pPr>
            <w:pStyle w:val="Prrafodelista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ind w:left="360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Encabezado"/>
            <w:jc w:val="center"/>
            <w:rPr>
              <w:sz w:val="20"/>
              <w:szCs w:val="20"/>
            </w:rPr>
          </w:pPr>
          <w:r w:rsidRPr="009A4CA8">
            <w:rPr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2895600" cy="552450"/>
                <wp:effectExtent l="0" t="0" r="0" b="0"/>
                <wp:docPr id="1" name="Imagen 1" descr="Descripción: D:\Mis documentos\Descargas\LogoMinistSalud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Descripción: D:\Mis documentos\Descargas\LogoMinistSalud20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316" cy="5628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A4CA8" w:rsidRPr="009A4CA8" w:rsidRDefault="009A4CA8" w:rsidP="009A4CA8">
          <w:pPr>
            <w:pStyle w:val="Encabezado"/>
            <w:jc w:val="center"/>
            <w:rPr>
              <w:sz w:val="20"/>
              <w:szCs w:val="20"/>
            </w:rPr>
          </w:pPr>
        </w:p>
        <w:p w:rsidR="009A4CA8" w:rsidRPr="009A4CA8" w:rsidRDefault="009A4CA8" w:rsidP="009A4CA8">
          <w:pPr>
            <w:pStyle w:val="Encabezado"/>
            <w:jc w:val="center"/>
            <w:rPr>
              <w:sz w:val="20"/>
              <w:szCs w:val="20"/>
            </w:rPr>
          </w:pPr>
          <w:r w:rsidRPr="009A4CA8">
            <w:rPr>
              <w:sz w:val="20"/>
              <w:szCs w:val="20"/>
            </w:rPr>
            <w:t>CONCURSO INTEGRADO DE RESIDENCIAS 2020</w:t>
          </w:r>
        </w:p>
        <w:p w:rsidR="009A4CA8" w:rsidRPr="009A4CA8" w:rsidRDefault="009A4CA8" w:rsidP="009A4CA8">
          <w:pPr>
            <w:pStyle w:val="Encabezado"/>
            <w:jc w:val="center"/>
            <w:rPr>
              <w:sz w:val="20"/>
              <w:szCs w:val="20"/>
            </w:rPr>
          </w:pPr>
        </w:p>
        <w:p w:rsidR="009A4CA8" w:rsidRPr="009A4CA8" w:rsidRDefault="009A4CA8" w:rsidP="009A4CA8">
          <w:pPr>
            <w:pBdr>
              <w:bottom w:val="single" w:sz="4" w:space="1" w:color="auto"/>
            </w:pBdr>
            <w:jc w:val="center"/>
            <w:rPr>
              <w:sz w:val="20"/>
              <w:szCs w:val="20"/>
            </w:rPr>
          </w:pPr>
          <w:r w:rsidRPr="009A4CA8">
            <w:rPr>
              <w:sz w:val="20"/>
              <w:szCs w:val="20"/>
            </w:rPr>
            <w:t>EXÁMEN DE RESIDENCIAS - SEGUNDO NIVEL -   MÉDICAS</w:t>
          </w:r>
        </w:p>
        <w:p w:rsidR="009A4CA8" w:rsidRPr="009A4CA8" w:rsidRDefault="009A4CA8" w:rsidP="009A4CA8">
          <w:pPr>
            <w:pBdr>
              <w:bottom w:val="single" w:sz="4" w:space="1" w:color="auto"/>
            </w:pBdr>
            <w:jc w:val="center"/>
            <w:rPr>
              <w:sz w:val="20"/>
              <w:szCs w:val="20"/>
            </w:rPr>
          </w:pPr>
          <w:r w:rsidRPr="009A4CA8">
            <w:rPr>
              <w:sz w:val="20"/>
              <w:szCs w:val="20"/>
            </w:rPr>
            <w:t>PSIQUIATRÍA INFANTO JUVENIL.</w:t>
          </w:r>
        </w:p>
        <w:p w:rsidR="009A4CA8" w:rsidRPr="009A4CA8" w:rsidRDefault="009A4CA8" w:rsidP="009A4CA8">
          <w:pPr>
            <w:pStyle w:val="Prrafodelista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numPr>
              <w:ilvl w:val="0"/>
              <w:numId w:val="22"/>
            </w:numP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 xml:space="preserve">Jufe, Gabriela: “Psicofarmacología Practica”. 4° ed. Ed. Polemos. Bs. As., 2017. </w:t>
          </w:r>
        </w:p>
        <w:p w:rsidR="009A4CA8" w:rsidRPr="009A4CA8" w:rsidRDefault="009A4CA8" w:rsidP="009A4CA8">
          <w:pPr>
            <w:pStyle w:val="Prrafodelista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numPr>
              <w:ilvl w:val="0"/>
              <w:numId w:val="22"/>
            </w:numP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>Ley Nacional de Salud Mental Nº 26.657</w:t>
          </w:r>
        </w:p>
        <w:p w:rsidR="009A4CA8" w:rsidRPr="009A4CA8" w:rsidRDefault="009A4CA8" w:rsidP="009A4CA8">
          <w:pPr>
            <w:pStyle w:val="Prrafodelista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numPr>
              <w:ilvl w:val="0"/>
              <w:numId w:val="22"/>
            </w:numP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 xml:space="preserve">Marchant, Nestor; Alberto Monchablon Espinoza: “Tratado de Psiquiatría”. 1ª ed. Buenos Aires: Grupo Guía, 2005. </w:t>
          </w:r>
        </w:p>
        <w:p w:rsidR="009A4CA8" w:rsidRPr="009A4CA8" w:rsidRDefault="009A4CA8" w:rsidP="009A4CA8">
          <w:pPr>
            <w:pStyle w:val="Prrafodelista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ind w:left="567" w:firstLine="142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>Tomo I:</w:t>
          </w: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  <w:t xml:space="preserve"> Sección VII:  Trastornos del ánimo.</w:t>
          </w:r>
        </w:p>
        <w:p w:rsidR="009A4CA8" w:rsidRPr="009A4CA8" w:rsidRDefault="009A4CA8" w:rsidP="009A4CA8">
          <w:pPr>
            <w:pStyle w:val="Prrafodelista"/>
            <w:ind w:left="567" w:firstLine="142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</w: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  <w:t xml:space="preserve"> Sección VIII: Debilidad Mental.</w:t>
          </w:r>
        </w:p>
        <w:p w:rsidR="009A4CA8" w:rsidRPr="009A4CA8" w:rsidRDefault="009A4CA8" w:rsidP="009A4CA8">
          <w:pPr>
            <w:pStyle w:val="Prrafodelista"/>
            <w:ind w:left="567" w:firstLine="142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</w: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  <w:t xml:space="preserve"> Sección IX: Psicosis Endógenas</w:t>
          </w: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</w: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</w:r>
        </w:p>
        <w:p w:rsidR="009A4CA8" w:rsidRPr="009A4CA8" w:rsidRDefault="009A4CA8" w:rsidP="009A4CA8">
          <w:pPr>
            <w:pStyle w:val="Prrafodelista"/>
            <w:ind w:left="284" w:firstLine="425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</w: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  <w:t xml:space="preserve"> Sección XI: Trastornos de la Conducta alimentaria.</w:t>
          </w:r>
        </w:p>
        <w:p w:rsidR="009A4CA8" w:rsidRPr="009A4CA8" w:rsidRDefault="009A4CA8" w:rsidP="009A4CA8">
          <w:pPr>
            <w:pStyle w:val="Prrafodelista"/>
            <w:ind w:left="284" w:firstLine="425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</w: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  <w:t xml:space="preserve"> Sección XIII: Trastornos del sueño.</w:t>
          </w:r>
        </w:p>
        <w:p w:rsidR="009A4CA8" w:rsidRPr="009A4CA8" w:rsidRDefault="009A4CA8" w:rsidP="009A4CA8">
          <w:pPr>
            <w:pStyle w:val="Prrafodelista"/>
            <w:ind w:left="284" w:firstLine="425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</w: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  <w:t xml:space="preserve"> Sección XIV: Toxicomanías.</w:t>
          </w:r>
        </w:p>
        <w:p w:rsidR="009A4CA8" w:rsidRPr="009A4CA8" w:rsidRDefault="009A4CA8" w:rsidP="009A4CA8">
          <w:pPr>
            <w:pStyle w:val="Prrafodelista"/>
            <w:ind w:left="360" w:firstLine="348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ind w:left="360" w:firstLine="348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>Tomo II</w:t>
          </w:r>
        </w:p>
        <w:p w:rsidR="009A4CA8" w:rsidRPr="009A4CA8" w:rsidRDefault="009A4CA8" w:rsidP="009A4CA8">
          <w:pPr>
            <w:pStyle w:val="Prrafodelista"/>
            <w:ind w:left="2127" w:hanging="1419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lastRenderedPageBreak/>
            <w:tab/>
            <w:t xml:space="preserve">Sección XVII: Neuropsiquiatría. (Cap. 56: Esquizofrenia y     lóbulo frontal). </w:t>
          </w:r>
        </w:p>
        <w:p w:rsidR="009A4CA8" w:rsidRPr="009A4CA8" w:rsidRDefault="009A4CA8" w:rsidP="009A4CA8">
          <w:pPr>
            <w:pStyle w:val="Prrafodelista"/>
            <w:ind w:left="2124" w:firstLine="9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>Sección XX: Psiquiatría en Medicina General (Cap. 67: Depresión en medicina. Cap. 74: Trastornos Cognitivos en la Esquizofrenia y los Trastornos Afectivos)</w:t>
          </w:r>
        </w:p>
        <w:p w:rsidR="009A4CA8" w:rsidRPr="009A4CA8" w:rsidRDefault="009A4CA8" w:rsidP="009A4CA8">
          <w:pPr>
            <w:pStyle w:val="Prrafodelista"/>
            <w:ind w:left="360" w:firstLine="348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</w:r>
          <w:r w:rsidRPr="009A4CA8">
            <w:rPr>
              <w:rFonts w:ascii="Times New Roman" w:hAnsi="Times New Roman" w:cs="Times New Roman"/>
              <w:sz w:val="20"/>
              <w:szCs w:val="20"/>
            </w:rPr>
            <w:tab/>
            <w:t xml:space="preserve">Sección XXI: Métodos de diagnóstico en psiquiatría. </w:t>
          </w:r>
        </w:p>
        <w:p w:rsidR="009A4CA8" w:rsidRPr="009A4CA8" w:rsidRDefault="009A4CA8" w:rsidP="009A4CA8">
          <w:pPr>
            <w:pStyle w:val="Prrafodelista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numPr>
              <w:ilvl w:val="0"/>
              <w:numId w:val="22"/>
            </w:numP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 xml:space="preserve">Stahl M. Stephen: “Psicofarmacología Esencial de Stahl” 4ta Edicion. Aula Medica, Madrid, 2013. </w:t>
          </w:r>
        </w:p>
        <w:p w:rsidR="009A4CA8" w:rsidRPr="009A4CA8" w:rsidRDefault="009A4CA8" w:rsidP="009A4CA8">
          <w:pPr>
            <w:pStyle w:val="Prrafodelista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numPr>
              <w:ilvl w:val="0"/>
              <w:numId w:val="22"/>
            </w:numP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>Roa, Armando. “Enfermedades Mentales. Psicología y Clínica”. Ed. Universitaria. Santiago de Chile. 1980 – Capítulo: “Estudio de los aspectos psicopatológicos y clínicos de la epilepsia”</w:t>
          </w:r>
        </w:p>
        <w:p w:rsidR="009A4CA8" w:rsidRPr="009A4CA8" w:rsidRDefault="009A4CA8" w:rsidP="009A4CA8">
          <w:pPr>
            <w:pStyle w:val="Prrafodelista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Encabezado"/>
            <w:jc w:val="center"/>
            <w:rPr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numPr>
              <w:ilvl w:val="0"/>
              <w:numId w:val="22"/>
            </w:numP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 xml:space="preserve">Vallejo Ruiloba: “Introducción a la psicopatología y psiquiatría”. 6ª ed. Ed. Masson. Barcelona 2006. </w:t>
          </w:r>
        </w:p>
        <w:p w:rsidR="009A4CA8" w:rsidRPr="009A4CA8" w:rsidRDefault="009A4CA8" w:rsidP="009A4CA8">
          <w:pPr>
            <w:pStyle w:val="Prrafodelista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numPr>
              <w:ilvl w:val="0"/>
              <w:numId w:val="22"/>
            </w:numP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 xml:space="preserve"> Gustavo Vázquez: “Trastornos del estado de ánimo. Depresión y Bipolaridad” 1° y 3° ed. Ed. Polemos-año 2013</w:t>
          </w:r>
        </w:p>
        <w:p w:rsidR="009A4CA8" w:rsidRPr="009A4CA8" w:rsidRDefault="009A4CA8" w:rsidP="009A4CA8">
          <w:pPr>
            <w:pStyle w:val="Prrafodelista"/>
            <w:rPr>
              <w:rFonts w:ascii="Times New Roman" w:hAnsi="Times New Roman" w:cs="Times New Roman"/>
              <w:sz w:val="20"/>
              <w:szCs w:val="20"/>
            </w:rPr>
          </w:pPr>
        </w:p>
        <w:p w:rsidR="009A4CA8" w:rsidRPr="009A4CA8" w:rsidRDefault="009A4CA8" w:rsidP="009A4CA8">
          <w:pPr>
            <w:pStyle w:val="Prrafodelista"/>
            <w:numPr>
              <w:ilvl w:val="0"/>
              <w:numId w:val="22"/>
            </w:numP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9A4CA8">
            <w:rPr>
              <w:rFonts w:ascii="Times New Roman" w:hAnsi="Times New Roman" w:cs="Times New Roman"/>
              <w:sz w:val="20"/>
              <w:szCs w:val="20"/>
            </w:rPr>
            <w:t>Vilapriño, Juan José; Manuel VilapriñoDuprat; Motuca, Mariano Ezequiel. 1° ed. Ed. Polemos. Buenos Aires. 2018.</w:t>
          </w:r>
        </w:p>
        <w:p w:rsidR="009A4CA8" w:rsidRDefault="009A4CA8" w:rsidP="009A4CA8">
          <w:pPr>
            <w:pStyle w:val="Prrafodelista"/>
            <w:ind w:left="360"/>
            <w:jc w:val="both"/>
            <w:rPr>
              <w:rFonts w:ascii="Arial" w:hAnsi="Arial" w:cs="Arial"/>
            </w:rPr>
          </w:pPr>
        </w:p>
        <w:p w:rsidR="009A4CA8" w:rsidRDefault="009A4CA8" w:rsidP="009A4CA8">
          <w:pPr>
            <w:jc w:val="both"/>
            <w:rPr>
              <w:rFonts w:ascii="Arial" w:hAnsi="Arial" w:cs="Arial"/>
              <w:szCs w:val="24"/>
            </w:rPr>
          </w:pPr>
        </w:p>
        <w:p w:rsidR="009A4CA8" w:rsidRDefault="009A4CA8" w:rsidP="009A4CA8">
          <w:pPr>
            <w:jc w:val="both"/>
            <w:rPr>
              <w:rFonts w:ascii="Arial" w:hAnsi="Arial" w:cs="Arial"/>
              <w:szCs w:val="24"/>
            </w:rPr>
          </w:pPr>
        </w:p>
        <w:p w:rsidR="009A4CA8" w:rsidRDefault="009A4CA8" w:rsidP="009A4CA8">
          <w:pPr>
            <w:jc w:val="both"/>
            <w:rPr>
              <w:rFonts w:ascii="Arial" w:hAnsi="Arial" w:cs="Arial"/>
              <w:szCs w:val="24"/>
            </w:rPr>
          </w:pPr>
        </w:p>
        <w:p w:rsidR="009A4CA8" w:rsidRDefault="009A4CA8" w:rsidP="009A4CA8">
          <w:pPr>
            <w:jc w:val="both"/>
            <w:rPr>
              <w:rFonts w:ascii="Arial" w:hAnsi="Arial" w:cs="Arial"/>
              <w:szCs w:val="24"/>
            </w:rPr>
          </w:pPr>
        </w:p>
        <w:p w:rsidR="009A4CA8" w:rsidRDefault="009A4CA8" w:rsidP="009A4CA8">
          <w:pPr>
            <w:jc w:val="both"/>
            <w:rPr>
              <w:rFonts w:ascii="Arial" w:hAnsi="Arial" w:cs="Arial"/>
              <w:szCs w:val="24"/>
            </w:rPr>
          </w:pPr>
        </w:p>
        <w:p w:rsidR="009A4CA8" w:rsidRDefault="009A4CA8" w:rsidP="009A4CA8">
          <w:pPr>
            <w:jc w:val="both"/>
            <w:rPr>
              <w:rFonts w:ascii="Arial" w:hAnsi="Arial" w:cs="Arial"/>
              <w:szCs w:val="24"/>
            </w:rPr>
          </w:pPr>
        </w:p>
        <w:p w:rsidR="009A4CA8" w:rsidRDefault="009A4CA8" w:rsidP="009A4CA8">
          <w:pPr>
            <w:jc w:val="both"/>
            <w:rPr>
              <w:rFonts w:ascii="Arial" w:hAnsi="Arial" w:cs="Arial"/>
              <w:szCs w:val="24"/>
            </w:rPr>
          </w:pPr>
        </w:p>
        <w:p w:rsidR="009A4CA8" w:rsidRDefault="009A4CA8" w:rsidP="009A4CA8">
          <w:pPr>
            <w:jc w:val="both"/>
            <w:rPr>
              <w:rFonts w:ascii="Arial" w:hAnsi="Arial" w:cs="Arial"/>
              <w:szCs w:val="24"/>
            </w:rPr>
          </w:pPr>
        </w:p>
        <w:p w:rsidR="009A4CA8" w:rsidRDefault="009A4CA8" w:rsidP="009A4CA8">
          <w:pPr>
            <w:jc w:val="both"/>
            <w:rPr>
              <w:rFonts w:ascii="Arial" w:hAnsi="Arial" w:cs="Arial"/>
              <w:szCs w:val="24"/>
            </w:rPr>
          </w:pPr>
        </w:p>
        <w:p w:rsidR="009A4CA8" w:rsidRDefault="009A4CA8" w:rsidP="009A4CA8">
          <w:pPr>
            <w:jc w:val="both"/>
            <w:rPr>
              <w:rFonts w:ascii="Arial" w:hAnsi="Arial" w:cs="Arial"/>
              <w:szCs w:val="24"/>
            </w:rPr>
          </w:pPr>
        </w:p>
        <w:p w:rsidR="009A4CA8" w:rsidRDefault="009A4CA8" w:rsidP="009A4CA8">
          <w:pPr>
            <w:jc w:val="both"/>
            <w:rPr>
              <w:rFonts w:ascii="Arial" w:hAnsi="Arial" w:cs="Arial"/>
              <w:szCs w:val="24"/>
            </w:rPr>
          </w:pPr>
        </w:p>
        <w:p w:rsidR="009A4CA8" w:rsidRDefault="009A4CA8" w:rsidP="009A4CA8">
          <w:pPr>
            <w:jc w:val="both"/>
            <w:rPr>
              <w:rFonts w:ascii="Arial" w:hAnsi="Arial" w:cs="Arial"/>
              <w:szCs w:val="24"/>
            </w:rPr>
          </w:pPr>
        </w:p>
        <w:p w:rsidR="009A4CA8" w:rsidRDefault="009A4CA8" w:rsidP="009A4CA8">
          <w:pPr>
            <w:jc w:val="both"/>
            <w:rPr>
              <w:rFonts w:ascii="Arial" w:hAnsi="Arial" w:cs="Arial"/>
              <w:szCs w:val="24"/>
            </w:rPr>
          </w:pPr>
        </w:p>
        <w:p w:rsidR="009A4CA8" w:rsidRDefault="009A4CA8" w:rsidP="009A4CA8"/>
        <w:p w:rsidR="006667C4" w:rsidRPr="006667C4" w:rsidRDefault="006667C4" w:rsidP="006667C4">
          <w:pPr>
            <w:spacing w:line="352" w:lineRule="auto"/>
            <w:rPr>
              <w:sz w:val="20"/>
              <w:szCs w:val="20"/>
            </w:rPr>
            <w:sectPr w:rsidR="006667C4" w:rsidRPr="006667C4" w:rsidSect="006667C4">
              <w:headerReference w:type="default" r:id="rId9"/>
              <w:footerReference w:type="default" r:id="rId10"/>
              <w:pgSz w:w="11910" w:h="16840"/>
              <w:pgMar w:top="1400" w:right="780" w:bottom="640" w:left="720" w:header="468" w:footer="444" w:gutter="0"/>
              <w:pgNumType w:start="1"/>
              <w:cols w:space="720"/>
            </w:sectPr>
          </w:pPr>
        </w:p>
        <w:p w:rsidR="006667C4" w:rsidRPr="006667C4" w:rsidRDefault="006667C4" w:rsidP="006667C4">
          <w:pPr>
            <w:pStyle w:val="Textoindependiente"/>
            <w:spacing w:before="6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6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AÑO2013</w:t>
          </w:r>
        </w:p>
        <w:p w:rsidR="006667C4" w:rsidRPr="006667C4" w:rsidRDefault="006667C4" w:rsidP="006667C4">
          <w:pPr>
            <w:pStyle w:val="Textoindependiente"/>
            <w:spacing w:before="9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2"/>
            </w:numPr>
            <w:tabs>
              <w:tab w:val="left" w:pos="300"/>
            </w:tabs>
            <w:autoSpaceDE w:val="0"/>
            <w:autoSpaceDN w:val="0"/>
            <w:spacing w:before="1" w:after="0" w:line="355" w:lineRule="auto"/>
            <w:ind w:right="2031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Consenso Nacional de Dermatitis Atópica 2013. Comité Nacional de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Dermatología.Disponibleen:</w:t>
          </w:r>
          <w:hyperlink r:id="rId11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42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42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p: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80"/>
                <w:sz w:val="20"/>
                <w:szCs w:val="20"/>
                <w:u w:val="single" w:color="0462C1"/>
              </w:rPr>
              <w:t>//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4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4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g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0"/>
                <w:sz w:val="20"/>
                <w:szCs w:val="20"/>
                <w:u w:val="single" w:color="0462C1"/>
              </w:rPr>
              <w:t>fe</w:t>
            </w:r>
            <w:r w:rsidRPr="006667C4">
              <w:rPr>
                <w:rFonts w:ascii="Times New Roman" w:hAnsi="Times New Roman" w:cs="Times New Roman"/>
                <w:color w:val="0462C1"/>
                <w:w w:val="110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0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0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4"/>
                <w:sz w:val="20"/>
                <w:szCs w:val="20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so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o_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de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3"/>
                <w:sz w:val="20"/>
                <w:szCs w:val="20"/>
                <w:u w:val="single" w:color="0462C1"/>
              </w:rPr>
              <w:t>rm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5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15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31"/>
                <w:sz w:val="20"/>
                <w:szCs w:val="20"/>
                <w:u w:val="single" w:color="0462C1"/>
              </w:rPr>
              <w:t>it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4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4"/>
                <w:sz w:val="20"/>
                <w:szCs w:val="20"/>
                <w:u w:val="single" w:color="0462C1"/>
              </w:rPr>
              <w:t>_a</w:t>
            </w:r>
            <w:r w:rsidRPr="006667C4">
              <w:rPr>
                <w:rFonts w:ascii="Times New Roman" w:hAnsi="Times New Roman" w:cs="Times New Roman"/>
                <w:color w:val="0462C1"/>
                <w:w w:val="123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pi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a_</w:t>
            </w:r>
            <w:r w:rsidRPr="006667C4">
              <w:rPr>
                <w:rFonts w:ascii="Times New Roman" w:hAnsi="Times New Roman" w:cs="Times New Roman"/>
                <w:color w:val="0462C1"/>
                <w:w w:val="99"/>
                <w:sz w:val="20"/>
                <w:szCs w:val="20"/>
                <w:u w:val="single" w:color="0462C1"/>
              </w:rPr>
              <w:t>2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99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w w:val="99"/>
                <w:sz w:val="20"/>
                <w:szCs w:val="20"/>
                <w:u w:val="single" w:color="0462C1"/>
              </w:rPr>
              <w:t>1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4.pdf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2"/>
            </w:numPr>
            <w:tabs>
              <w:tab w:val="left" w:pos="356"/>
            </w:tabs>
            <w:autoSpaceDE w:val="0"/>
            <w:autoSpaceDN w:val="0"/>
            <w:spacing w:before="4" w:after="0" w:line="355" w:lineRule="auto"/>
            <w:ind w:right="275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Consenso sobre enfermedades infecciosas regionales en la Argentina. Recomendaciones de laSociedad Argentina de Pediatría- Comité Nacional de Infectología. Capítulos sobre Hantavirus(página 103) y Dengue (página 409). Año 2012-13. Disponible en: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h</w:t>
          </w:r>
          <w:r w:rsidRPr="006667C4">
            <w:rPr>
              <w:rFonts w:ascii="Times New Roman" w:hAnsi="Times New Roman" w:cs="Times New Roman"/>
              <w:spacing w:val="-1"/>
              <w:w w:val="142"/>
              <w:sz w:val="20"/>
              <w:szCs w:val="20"/>
            </w:rPr>
            <w:t>tt</w:t>
          </w:r>
          <w:r w:rsidRPr="006667C4">
            <w:rPr>
              <w:rFonts w:ascii="Times New Roman" w:hAnsi="Times New Roman" w:cs="Times New Roman"/>
              <w:w w:val="104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1"/>
              <w:w w:val="104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05"/>
              <w:sz w:val="20"/>
              <w:szCs w:val="20"/>
            </w:rPr>
            <w:t>:</w:t>
          </w:r>
          <w:r w:rsidRPr="006667C4">
            <w:rPr>
              <w:rFonts w:ascii="Times New Roman" w:hAnsi="Times New Roman" w:cs="Times New Roman"/>
              <w:spacing w:val="-2"/>
              <w:w w:val="180"/>
              <w:sz w:val="20"/>
              <w:szCs w:val="20"/>
            </w:rPr>
            <w:t>/</w:t>
          </w:r>
          <w:hyperlink r:id="rId12"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w</w:t>
            </w:r>
          </w:hyperlink>
          <w:hyperlink r:id="rId13"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31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ob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fe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r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m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da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de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-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nfecc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osa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-r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g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 xml:space="preserve">- 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en-la-argentina.pdf</w:t>
          </w:r>
        </w:p>
        <w:p w:rsidR="006667C4" w:rsidRPr="006667C4" w:rsidRDefault="006667C4" w:rsidP="006667C4">
          <w:pPr>
            <w:pStyle w:val="Textoindependiente"/>
            <w:spacing w:before="6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AÑO2014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1"/>
            </w:numPr>
            <w:tabs>
              <w:tab w:val="left" w:pos="300"/>
            </w:tabs>
            <w:autoSpaceDE w:val="0"/>
            <w:autoSpaceDN w:val="0"/>
            <w:spacing w:before="116" w:after="0" w:line="355" w:lineRule="auto"/>
            <w:ind w:right="774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05"/>
              <w:sz w:val="20"/>
              <w:szCs w:val="20"/>
            </w:rPr>
            <w:t>Infeccionesdepielypartesblandasenpediatría:consensosobrediagnósticoytratamiento.Parte1:Introducción. Metodología. Epidemiología. Formas de presentación clínica: impétigo, foliculitis,erisipela, forúnculo y carbunclo. Comité Nacional de Infectología. Archivos Argentinos de Pediatría.</w:t>
          </w:r>
          <w:r w:rsidRPr="006667C4">
            <w:rPr>
              <w:rFonts w:ascii="Times New Roman" w:hAnsi="Times New Roman" w:cs="Times New Roman"/>
              <w:spacing w:val="1"/>
              <w:w w:val="102"/>
              <w:sz w:val="20"/>
              <w:szCs w:val="20"/>
            </w:rPr>
            <w:t>2</w:t>
          </w:r>
          <w:r w:rsidRPr="006667C4">
            <w:rPr>
              <w:rFonts w:ascii="Times New Roman" w:hAnsi="Times New Roman" w:cs="Times New Roman"/>
              <w:spacing w:val="3"/>
              <w:w w:val="102"/>
              <w:sz w:val="20"/>
              <w:szCs w:val="20"/>
            </w:rPr>
            <w:t>01</w:t>
          </w:r>
          <w:r w:rsidRPr="006667C4">
            <w:rPr>
              <w:rFonts w:ascii="Times New Roman" w:hAnsi="Times New Roman" w:cs="Times New Roman"/>
              <w:spacing w:val="1"/>
              <w:w w:val="102"/>
              <w:sz w:val="20"/>
              <w:szCs w:val="20"/>
            </w:rPr>
            <w:t>4</w:t>
          </w:r>
          <w:r w:rsidRPr="006667C4">
            <w:rPr>
              <w:rFonts w:ascii="Times New Roman" w:hAnsi="Times New Roman" w:cs="Times New Roman"/>
              <w:w w:val="102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3"/>
              <w:w w:val="102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spacing w:val="2"/>
              <w:w w:val="10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w w:val="102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3"/>
              <w:w w:val="102"/>
              <w:sz w:val="20"/>
              <w:szCs w:val="20"/>
            </w:rPr>
            <w:t>po</w:t>
          </w:r>
          <w:r w:rsidRPr="006667C4">
            <w:rPr>
              <w:rFonts w:ascii="Times New Roman" w:hAnsi="Times New Roman" w:cs="Times New Roman"/>
              <w:spacing w:val="1"/>
              <w:w w:val="102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spacing w:val="2"/>
              <w:w w:val="10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02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spacing w:val="2"/>
              <w:w w:val="102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w w:val="102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14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2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4"/>
                <w:w w:val="12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bl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ic</w:t>
            </w:r>
            <w:r w:rsidRPr="006667C4">
              <w:rPr>
                <w:rFonts w:ascii="Times New Roman" w:hAnsi="Times New Roman" w:cs="Times New Roman"/>
                <w:spacing w:val="-2"/>
                <w:w w:val="107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v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w w:val="94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94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4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91"/>
                <w:sz w:val="20"/>
                <w:szCs w:val="20"/>
              </w:rPr>
              <w:t>v11</w:t>
            </w:r>
            <w:r w:rsidRPr="006667C4">
              <w:rPr>
                <w:rFonts w:ascii="Times New Roman" w:hAnsi="Times New Roman" w:cs="Times New Roman"/>
                <w:spacing w:val="-1"/>
                <w:w w:val="91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spacing w:val="1"/>
                <w:w w:val="91"/>
                <w:sz w:val="20"/>
                <w:szCs w:val="20"/>
              </w:rPr>
              <w:t>n1</w:t>
            </w:r>
            <w:r w:rsidRPr="006667C4">
              <w:rPr>
                <w:rFonts w:ascii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91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29"/>
                <w:sz w:val="20"/>
                <w:szCs w:val="20"/>
              </w:rPr>
              <w:t>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1"/>
            </w:numPr>
            <w:tabs>
              <w:tab w:val="left" w:pos="356"/>
            </w:tabs>
            <w:autoSpaceDE w:val="0"/>
            <w:autoSpaceDN w:val="0"/>
            <w:spacing w:before="5" w:after="0" w:line="355" w:lineRule="auto"/>
            <w:ind w:right="943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Infeccionesdepielypartesblandasenpediatría:consensosobrediagnósticoytratamiento.Parte 2: Celulitis, ectima y ectima gangrenoso, celulitis necrotizantes. ArchivosArgentinosde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Pediatría. 2014. Disponibleen:</w:t>
          </w:r>
          <w:hyperlink r:id="rId15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42"/>
                <w:sz w:val="20"/>
                <w:szCs w:val="20"/>
                <w:u w:val="single" w:color="0462C1"/>
              </w:rPr>
              <w:t>tt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7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07"/>
                <w:sz w:val="20"/>
                <w:szCs w:val="20"/>
                <w:u w:val="single" w:color="0462C1"/>
              </w:rPr>
              <w:t>: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8"/>
                <w:sz w:val="20"/>
                <w:szCs w:val="20"/>
                <w:u w:val="single" w:color="0462C1"/>
              </w:rPr>
              <w:t>w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8"/>
                <w:sz w:val="20"/>
                <w:szCs w:val="20"/>
                <w:u w:val="single" w:color="0462C1"/>
              </w:rPr>
              <w:t>ww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sa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g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w w:val="123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23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2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8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u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bl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7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07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5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5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4"/>
                <w:w w:val="115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5"/>
                <w:sz w:val="20"/>
                <w:szCs w:val="20"/>
                <w:u w:val="single" w:color="0462C1"/>
              </w:rPr>
              <w:t>v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5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sa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4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23"/>
                <w:sz w:val="20"/>
                <w:szCs w:val="20"/>
                <w:u w:val="single" w:color="0462C1"/>
              </w:rPr>
              <w:t>g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3"/>
                <w:sz w:val="20"/>
                <w:szCs w:val="20"/>
                <w:u w:val="single" w:color="0462C1"/>
              </w:rPr>
              <w:t>/2</w:t>
            </w:r>
            <w:r w:rsidRPr="006667C4">
              <w:rPr>
                <w:rFonts w:ascii="Times New Roman" w:hAnsi="Times New Roman" w:cs="Times New Roman"/>
                <w:color w:val="0462C1"/>
                <w:w w:val="94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94"/>
                <w:sz w:val="20"/>
                <w:szCs w:val="20"/>
                <w:u w:val="single" w:color="0462C1"/>
              </w:rPr>
              <w:t>1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4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91"/>
                <w:sz w:val="20"/>
                <w:szCs w:val="20"/>
                <w:u w:val="single" w:color="0462C1"/>
              </w:rPr>
              <w:t>v112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91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sz w:val="20"/>
                <w:szCs w:val="20"/>
                <w:u w:val="single" w:color="0462C1"/>
              </w:rPr>
              <w:t>2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61"/>
                <w:sz w:val="20"/>
                <w:szCs w:val="20"/>
                <w:u w:val="single" w:color="0462C1"/>
              </w:rPr>
              <w:t>1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8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18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w w:val="129"/>
                <w:sz w:val="20"/>
                <w:szCs w:val="20"/>
                <w:u w:val="single" w:color="0462C1"/>
              </w:rPr>
              <w:t>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1"/>
            </w:numPr>
            <w:tabs>
              <w:tab w:val="left" w:pos="358"/>
            </w:tabs>
            <w:autoSpaceDE w:val="0"/>
            <w:autoSpaceDN w:val="0"/>
            <w:spacing w:before="1" w:after="0" w:line="355" w:lineRule="auto"/>
            <w:ind w:right="709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Guíadediagnósticoytratamientodepacientesconfibrosisquística.Actualización.Comités</w:t>
          </w: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Nacionales deNeumonología, Nutrición,Gastroenterología yGrupodeTrabajodeKinesiología.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16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31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13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2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di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4"/>
                <w:w w:val="107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3"/>
                <w:w w:val="112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3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y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tratamiento-de-pacientescon-fibrosis-qu-iacutestica-actualizaci-oacuten.pdf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1"/>
            </w:numPr>
            <w:tabs>
              <w:tab w:val="left" w:pos="370"/>
            </w:tabs>
            <w:autoSpaceDE w:val="0"/>
            <w:autoSpaceDN w:val="0"/>
            <w:spacing w:before="4" w:after="0" w:line="240" w:lineRule="auto"/>
            <w:ind w:left="369" w:hanging="27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Actualizacióndelconsensosobreconstanciadesaluddelniñoydeladolescenteparala</w:t>
          </w:r>
        </w:p>
        <w:p w:rsidR="006667C4" w:rsidRPr="006667C4" w:rsidRDefault="006667C4" w:rsidP="006667C4">
          <w:pPr>
            <w:pStyle w:val="Textoindependiente"/>
            <w:spacing w:before="26" w:line="360" w:lineRule="auto"/>
            <w:ind w:right="545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5"/>
            </w:rPr>
            <w:t>realización de actividades físicas y/o deportivas. Archivos Argentinos de Pediatría. 2014.</w:t>
          </w:r>
          <w:r w:rsidRPr="006667C4">
            <w:rPr>
              <w:rFonts w:ascii="Times New Roman" w:hAnsi="Times New Roman" w:cs="Times New Roman"/>
              <w:spacing w:val="2"/>
              <w:w w:val="113"/>
            </w:rPr>
            <w:t>D</w:t>
          </w:r>
          <w:r w:rsidRPr="006667C4">
            <w:rPr>
              <w:rFonts w:ascii="Times New Roman" w:hAnsi="Times New Roman" w:cs="Times New Roman"/>
              <w:w w:val="113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</w:rPr>
            <w:t>b</w:t>
          </w:r>
          <w:r w:rsidRPr="006667C4">
            <w:rPr>
              <w:rFonts w:ascii="Times New Roman" w:hAnsi="Times New Roman" w:cs="Times New Roman"/>
              <w:w w:val="113"/>
            </w:rPr>
            <w:t>le</w:t>
          </w:r>
          <w:r w:rsidRPr="006667C4">
            <w:rPr>
              <w:rFonts w:ascii="Times New Roman" w:hAnsi="Times New Roman" w:cs="Times New Roman"/>
              <w:spacing w:val="-2"/>
              <w:w w:val="104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</w:rPr>
            <w:t>n</w:t>
          </w:r>
          <w:r w:rsidRPr="006667C4">
            <w:rPr>
              <w:rFonts w:ascii="Times New Roman" w:hAnsi="Times New Roman" w:cs="Times New Roman"/>
              <w:w w:val="91"/>
            </w:rPr>
            <w:t>:</w:t>
          </w:r>
          <w:hyperlink r:id="rId17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42"/>
                <w:u w:val="single" w:color="0462C1"/>
              </w:rPr>
              <w:t>tt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u w:val="single" w:color="0462C1"/>
              </w:rPr>
              <w:t>p: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u w:val="single" w:color="0462C1"/>
              </w:rPr>
              <w:t>//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18"/>
                <w:u w:val="single" w:color="0462C1"/>
              </w:rPr>
              <w:t>w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8"/>
                <w:u w:val="single" w:color="0462C1"/>
              </w:rPr>
              <w:t>ww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86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u w:val="single" w:color="0462C1"/>
              </w:rPr>
              <w:t>rg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31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31"/>
                <w:u w:val="single" w:color="0462C1"/>
              </w:rPr>
              <w:t>u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ad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4"/>
                <w:w w:val="102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96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13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4"/>
                <w:w w:val="113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u w:val="single" w:color="0462C1"/>
              </w:rPr>
              <w:t>_a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42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u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z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5"/>
                <w:w w:val="107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5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5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21"/>
                <w:u w:val="single" w:color="0462C1"/>
              </w:rPr>
              <w:t>-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5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w w:val="121"/>
                <w:u w:val="single" w:color="0462C1"/>
              </w:rPr>
              <w:t>-</w:t>
            </w:r>
          </w:hyperlink>
          <w:r w:rsidRPr="006667C4">
            <w:rPr>
              <w:rFonts w:ascii="Times New Roman" w:hAnsi="Times New Roman" w:cs="Times New Roman"/>
              <w:w w:val="107"/>
            </w:rPr>
            <w:t xml:space="preserve">consenso- </w:t>
          </w:r>
          <w:r w:rsidRPr="006667C4">
            <w:rPr>
              <w:rFonts w:ascii="Times New Roman" w:hAnsi="Times New Roman" w:cs="Times New Roman"/>
              <w:spacing w:val="-1"/>
              <w:w w:val="110"/>
            </w:rPr>
            <w:t xml:space="preserve">sobre-constancia-de-salud-del-nino-y-del-adolescente-para-la-realizacion- </w:t>
          </w:r>
          <w:r w:rsidRPr="006667C4">
            <w:rPr>
              <w:rFonts w:ascii="Times New Roman" w:hAnsi="Times New Roman" w:cs="Times New Roman"/>
              <w:w w:val="110"/>
            </w:rPr>
            <w:t>de-actividades-fisicas-yo-</w:t>
          </w:r>
          <w:r w:rsidRPr="006667C4">
            <w:rPr>
              <w:rFonts w:ascii="Times New Roman" w:hAnsi="Times New Roman" w:cs="Times New Roman"/>
              <w:w w:val="115"/>
            </w:rPr>
            <w:t>deportivas-73.pdf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1"/>
            </w:numPr>
            <w:tabs>
              <w:tab w:val="left" w:pos="370"/>
            </w:tabs>
            <w:autoSpaceDE w:val="0"/>
            <w:autoSpaceDN w:val="0"/>
            <w:spacing w:before="1" w:after="0" w:line="352" w:lineRule="auto"/>
            <w:ind w:right="371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Consensode tratamientodel síndrome nefrótico enlainfancia.ArchivosArgentinosdePediatría.2014.Disponibleen:</w:t>
          </w:r>
          <w:hyperlink r:id="rId18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https://www.sap.org.ar/uploads/consensos/consenso-de-tratamiento-del-s-iacutendrome-nefr-</w:t>
            </w:r>
          </w:hyperlink>
          <w:hyperlink r:id="rId19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oacutetico-en-la-infancia-2014.pdf</w:t>
            </w:r>
          </w:hyperlink>
        </w:p>
        <w:p w:rsidR="006667C4" w:rsidRPr="006667C4" w:rsidRDefault="006667C4" w:rsidP="006667C4">
          <w:pPr>
            <w:rPr>
              <w:sz w:val="20"/>
              <w:szCs w:val="20"/>
            </w:rPr>
            <w:sectPr w:rsidR="006667C4" w:rsidRPr="006667C4">
              <w:pgSz w:w="11910" w:h="16840"/>
              <w:pgMar w:top="1400" w:right="780" w:bottom="640" w:left="720" w:header="468" w:footer="444" w:gutter="0"/>
              <w:cols w:space="720"/>
            </w:sectPr>
          </w:pPr>
        </w:p>
        <w:p w:rsidR="006667C4" w:rsidRPr="006667C4" w:rsidRDefault="006667C4" w:rsidP="006667C4">
          <w:pPr>
            <w:pStyle w:val="Textoindependiente"/>
            <w:spacing w:before="7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93"/>
            <w:ind w:left="167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AÑO2015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0"/>
            </w:numPr>
            <w:tabs>
              <w:tab w:val="left" w:pos="303"/>
            </w:tabs>
            <w:autoSpaceDE w:val="0"/>
            <w:autoSpaceDN w:val="0"/>
            <w:spacing w:before="113" w:after="0" w:line="352" w:lineRule="auto"/>
            <w:ind w:right="996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Obesidad:guíasparasuabordajeclínico.ComitéNacionaldeNutrición.2015.Disponible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20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4"/>
                <w:w w:val="12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1"/>
                <w:w w:val="12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so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ida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d_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gu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_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completo_para_web.pdf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0"/>
            </w:numPr>
            <w:tabs>
              <w:tab w:val="left" w:pos="353"/>
            </w:tabs>
            <w:autoSpaceDE w:val="0"/>
            <w:autoSpaceDN w:val="0"/>
            <w:spacing w:before="9" w:after="0" w:line="355" w:lineRule="auto"/>
            <w:ind w:right="459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Recomendaciones para elmanejo de las infecciones respiratorias agudas bajas en menores de 2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años.ComitéNacionaldeNeumonología,ComitéNacionaldeInfectologíayComitédeMedicinaInterna. SAP. Disponible en:</w:t>
          </w:r>
          <w:hyperlink r:id="rId21"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4"/>
                <w:w w:val="118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18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-2"/>
                <w:w w:val="118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21"/>
                <w:sz w:val="20"/>
                <w:szCs w:val="20"/>
              </w:rPr>
              <w:t>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0"/>
            </w:numPr>
            <w:tabs>
              <w:tab w:val="left" w:pos="353"/>
            </w:tabs>
            <w:autoSpaceDE w:val="0"/>
            <w:autoSpaceDN w:val="0"/>
            <w:spacing w:before="4" w:after="0" w:line="345" w:lineRule="auto"/>
            <w:ind w:right="122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Enfermedad de Kawasaki: consenso interdisciplinario e intersociedades (guía práctica clínica) SAP.Disponible en:</w:t>
          </w:r>
        </w:p>
        <w:p w:rsidR="006667C4" w:rsidRPr="006667C4" w:rsidRDefault="006667C4" w:rsidP="006667C4">
          <w:pPr>
            <w:pStyle w:val="Textoindependiente"/>
            <w:spacing w:before="12" w:line="360" w:lineRule="auto"/>
            <w:ind w:right="109"/>
            <w:rPr>
              <w:rFonts w:ascii="Times New Roman" w:hAnsi="Times New Roman" w:cs="Times New Roman"/>
            </w:rPr>
          </w:pPr>
          <w:hyperlink r:id="rId22">
            <w:r w:rsidRPr="006667C4">
              <w:rPr>
                <w:rFonts w:ascii="Times New Roman" w:hAnsi="Times New Roman" w:cs="Times New Roman"/>
                <w:color w:val="0462C1"/>
                <w:w w:val="95"/>
                <w:u w:val="single" w:color="0462C1"/>
              </w:rPr>
              <w:t>https://www.sap.org.ar/uploads/consensos/enfermedad-de-kawasaki-consenso-interdisciplinario-e-intersociedades-</w:t>
            </w:r>
          </w:hyperlink>
          <w:hyperlink r:id="rId23">
            <w:r w:rsidRPr="006667C4">
              <w:rPr>
                <w:rFonts w:ascii="Times New Roman" w:hAnsi="Times New Roman" w:cs="Times New Roman"/>
                <w:color w:val="0462C1"/>
                <w:u w:val="single" w:color="0462C1"/>
              </w:rPr>
              <w:t>gu-iacutea-pr-aacutectica-cl-iacutenica.pdf</w:t>
            </w:r>
          </w:hyperlink>
        </w:p>
        <w:p w:rsidR="006667C4" w:rsidRPr="006667C4" w:rsidRDefault="006667C4" w:rsidP="006667C4">
          <w:pPr>
            <w:pStyle w:val="Textoindependiente"/>
            <w:spacing w:before="1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93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AÑO2016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9"/>
            </w:numPr>
            <w:tabs>
              <w:tab w:val="left" w:pos="300"/>
            </w:tabs>
            <w:autoSpaceDE w:val="0"/>
            <w:autoSpaceDN w:val="0"/>
            <w:spacing w:before="113" w:after="0" w:line="345" w:lineRule="auto"/>
            <w:ind w:right="137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Criteriosde diagnósticoy tratamiento de la tuberculosis infantil. ComitéNacional deNeumonología.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lee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:</w:t>
          </w:r>
          <w:hyperlink r:id="rId24"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p: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3"/>
                <w:w w:val="118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4"/>
                <w:w w:val="118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26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37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37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spacing w:val="3"/>
                <w:w w:val="94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94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6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29"/>
                <w:sz w:val="20"/>
                <w:szCs w:val="20"/>
              </w:rPr>
              <w:t>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9"/>
            </w:numPr>
            <w:tabs>
              <w:tab w:val="left" w:pos="356"/>
            </w:tabs>
            <w:autoSpaceDE w:val="0"/>
            <w:autoSpaceDN w:val="0"/>
            <w:spacing w:before="117" w:after="0" w:line="352" w:lineRule="auto"/>
            <w:ind w:right="339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Guía de diagnóstico y tratamiento: asma bronquial en niños ≥ 6 años. Actualización 2016. ComitéNacionaldeNeumonología,ComitéNacionaldeAlergia,ComitéNacionaldeMedicinaInterna,ComitéNacionalde Familia y SaludMental.Disponibleen:</w:t>
          </w:r>
        </w:p>
        <w:p w:rsidR="006667C4" w:rsidRPr="006667C4" w:rsidRDefault="006667C4" w:rsidP="006667C4">
          <w:pPr>
            <w:pStyle w:val="Textoindependiente"/>
            <w:tabs>
              <w:tab w:val="left" w:pos="8466"/>
            </w:tabs>
            <w:spacing w:before="7" w:line="357" w:lineRule="auto"/>
            <w:ind w:right="736"/>
            <w:rPr>
              <w:rFonts w:ascii="Times New Roman" w:hAnsi="Times New Roman" w:cs="Times New Roman"/>
            </w:rPr>
          </w:pPr>
          <w:hyperlink r:id="rId25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7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3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3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23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u w:val="single" w:color="0000FF"/>
              </w:rPr>
              <w:t>sa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rg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31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31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pl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ad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37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37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5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4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di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u w:val="single" w:color="0000FF"/>
              </w:rPr>
              <w:t>y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</w:hyperlink>
          <w:r w:rsidRPr="006667C4">
            <w:rPr>
              <w:rFonts w:ascii="Times New Roman" w:hAnsi="Times New Roman" w:cs="Times New Roman"/>
              <w:color w:val="0000FF"/>
            </w:rPr>
            <w:tab/>
          </w:r>
          <w:hyperlink r:id="rId26">
            <w:r w:rsidRPr="006667C4">
              <w:rPr>
                <w:rFonts w:ascii="Times New Roman" w:hAnsi="Times New Roman" w:cs="Times New Roman"/>
                <w:color w:val="0000FF"/>
                <w:spacing w:val="-5"/>
                <w:w w:val="113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3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3"/>
                <w:u w:val="single" w:color="0000FF"/>
              </w:rPr>
              <w:t>ta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3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3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3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5"/>
                <w:w w:val="113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3"/>
                <w:u w:val="single" w:color="0000FF"/>
              </w:rPr>
              <w:t>-</w:t>
            </w:r>
          </w:hyperlink>
          <w:hyperlink r:id="rId27"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asma-bronquial-en-ni-ntildeos-ge-6-a-ntildeos-actualizaci-oacuten-</w:t>
            </w:r>
          </w:hyperlink>
          <w:hyperlink r:id="rId28"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2016.pdf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9"/>
            </w:numPr>
            <w:tabs>
              <w:tab w:val="left" w:pos="358"/>
            </w:tabs>
            <w:autoSpaceDE w:val="0"/>
            <w:autoSpaceDN w:val="0"/>
            <w:spacing w:before="95" w:after="0" w:line="352" w:lineRule="auto"/>
            <w:ind w:right="1146" w:firstLine="0"/>
            <w:contextualSpacing w:val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 sobre el cuidado del niño con traqueostomía. Archivos Argentinos de Pediatría. 2016.Disponible en:</w:t>
          </w:r>
          <w:hyperlink r:id="rId29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https://www.sap.org.ar/uploads/consensos/consensos_consenso-sobre-el-cuidado-del-</w:t>
            </w:r>
          </w:hyperlink>
          <w:hyperlink r:id="rId30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nino-con-traqueostomia-74.pdf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9"/>
            </w:numPr>
            <w:tabs>
              <w:tab w:val="left" w:pos="358"/>
            </w:tabs>
            <w:autoSpaceDE w:val="0"/>
            <w:autoSpaceDN w:val="0"/>
            <w:spacing w:before="98" w:after="0" w:line="343" w:lineRule="auto"/>
            <w:ind w:right="1618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Consensodeescoliosisidiopáticadeladolescente.ArchivosArgentinosdePediatría.2016.Disponibleen:</w:t>
          </w:r>
          <w:hyperlink r:id="rId31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https://www.sap.org.ar/uploads/consensos/e-actualizaci-oacuten-2016.pdf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9"/>
            </w:numPr>
            <w:tabs>
              <w:tab w:val="left" w:pos="358"/>
            </w:tabs>
            <w:autoSpaceDE w:val="0"/>
            <w:autoSpaceDN w:val="0"/>
            <w:spacing w:before="106" w:after="0" w:line="343" w:lineRule="auto"/>
            <w:ind w:right="118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Consensosobremobiliarioinfantilseguro.Archivos Argentinos dePediatría.2016.Disponibleen:</w:t>
          </w:r>
          <w:hyperlink r:id="rId32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https://www.sap.org.ar/uploads/consensos/consenso-sobre-mobiliario-infantil-seguro-nbsp2016.pdf</w:t>
            </w:r>
          </w:hyperlink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AÑO2017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8"/>
            </w:numPr>
            <w:tabs>
              <w:tab w:val="left" w:pos="300"/>
            </w:tabs>
            <w:autoSpaceDE w:val="0"/>
            <w:autoSpaceDN w:val="0"/>
            <w:spacing w:before="111" w:after="0" w:line="352" w:lineRule="auto"/>
            <w:ind w:right="381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Deficiencia de hierro y anemia ferropénica. Guía para su prevención, diagnóstico y tratamiento.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ArchivosArgentinosdePediatría. 2017. Disponibleen:</w:t>
          </w:r>
          <w:hyperlink r:id="rId33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7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sz w:val="20"/>
                <w:szCs w:val="20"/>
                <w:u w:val="single" w:color="0000FF"/>
              </w:rPr>
              <w:t>sa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8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31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31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pl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ad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37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37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5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02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sz w:val="20"/>
                <w:szCs w:val="20"/>
                <w:u w:val="single" w:color="0000FF"/>
              </w:rPr>
              <w:t>sos_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3"/>
                <w:sz w:val="20"/>
                <w:szCs w:val="20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23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4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1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sz w:val="20"/>
                <w:szCs w:val="20"/>
                <w:u w:val="single" w:color="0000FF"/>
              </w:rPr>
              <w:t>y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34"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an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mi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a-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fe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rro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ca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-</w:t>
            </w:r>
          </w:hyperlink>
        </w:p>
        <w:p w:rsidR="006667C4" w:rsidRPr="006667C4" w:rsidRDefault="006667C4" w:rsidP="006667C4">
          <w:pPr>
            <w:spacing w:line="352" w:lineRule="auto"/>
            <w:rPr>
              <w:sz w:val="20"/>
              <w:szCs w:val="20"/>
            </w:rPr>
            <w:sectPr w:rsidR="006667C4" w:rsidRPr="006667C4">
              <w:pgSz w:w="11910" w:h="16840"/>
              <w:pgMar w:top="1400" w:right="780" w:bottom="640" w:left="720" w:header="468" w:footer="444" w:gutter="0"/>
              <w:cols w:space="720"/>
            </w:sectPr>
          </w:pPr>
        </w:p>
        <w:p w:rsidR="006667C4" w:rsidRPr="006667C4" w:rsidRDefault="006667C4" w:rsidP="006667C4">
          <w:pPr>
            <w:pStyle w:val="Textoindependiente"/>
            <w:spacing w:before="26"/>
            <w:rPr>
              <w:rFonts w:ascii="Times New Roman" w:hAnsi="Times New Roman" w:cs="Times New Roman"/>
            </w:rPr>
          </w:pPr>
          <w:hyperlink r:id="rId35"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guia-para-su-prevencion-diagnostico-y-tratamiento--71.pdf</w:t>
            </w:r>
          </w:hyperlink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8"/>
            </w:numPr>
            <w:tabs>
              <w:tab w:val="left" w:pos="356"/>
            </w:tabs>
            <w:autoSpaceDE w:val="0"/>
            <w:autoSpaceDN w:val="0"/>
            <w:spacing w:after="0" w:line="352" w:lineRule="auto"/>
            <w:ind w:right="455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Guía para el seguimiento del desarrollo infantil en la práctica pediátrica. ArchivosArgentinosde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trí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.2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0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1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7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le</w:t>
          </w:r>
          <w:r w:rsidRPr="006667C4">
            <w:rPr>
              <w:rFonts w:ascii="Times New Roman" w:hAnsi="Times New Roman" w:cs="Times New Roman"/>
              <w:spacing w:val="-1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36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p: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31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ui</w:t>
            </w:r>
            <w:r w:rsidRPr="006667C4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hyperlink r:id="rId37"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seguimiento-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del-desarrollo-infantil-en-la-practica-pediatrica-68.pdf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8"/>
            </w:numPr>
            <w:tabs>
              <w:tab w:val="left" w:pos="358"/>
            </w:tabs>
            <w:autoSpaceDE w:val="0"/>
            <w:autoSpaceDN w:val="0"/>
            <w:spacing w:before="4" w:after="0" w:line="355" w:lineRule="auto"/>
            <w:ind w:right="928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Colecho en el hogar, lactancia materna y muerte súbita del lactante. Recomendacionespara los profesionales de la salud. Archivos Argentinos de Pediatría. 2017. Disponible en: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h</w:t>
          </w:r>
          <w:r w:rsidRPr="006667C4">
            <w:rPr>
              <w:rFonts w:ascii="Times New Roman" w:hAnsi="Times New Roman" w:cs="Times New Roman"/>
              <w:spacing w:val="-1"/>
              <w:w w:val="142"/>
              <w:sz w:val="20"/>
              <w:szCs w:val="20"/>
            </w:rPr>
            <w:t>tt</w:t>
          </w:r>
          <w:r w:rsidRPr="006667C4">
            <w:rPr>
              <w:rFonts w:ascii="Times New Roman" w:hAnsi="Times New Roman" w:cs="Times New Roman"/>
              <w:w w:val="104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1"/>
              <w:w w:val="104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05"/>
              <w:sz w:val="20"/>
              <w:szCs w:val="20"/>
            </w:rPr>
            <w:t>:</w:t>
          </w:r>
          <w:r w:rsidRPr="006667C4">
            <w:rPr>
              <w:rFonts w:ascii="Times New Roman" w:hAnsi="Times New Roman" w:cs="Times New Roman"/>
              <w:w w:val="180"/>
              <w:sz w:val="20"/>
              <w:szCs w:val="20"/>
            </w:rPr>
            <w:t>//</w:t>
          </w:r>
          <w:hyperlink r:id="rId38"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4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3"/>
                <w:w w:val="131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31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os</w:t>
            </w:r>
            <w:r w:rsidRPr="006667C4">
              <w:rPr>
                <w:rFonts w:ascii="Times New Roman" w:hAnsi="Times New Roman" w:cs="Times New Roman"/>
                <w:spacing w:val="-4"/>
                <w:w w:val="104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3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3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el</w:t>
            </w:r>
            <w:r w:rsidRPr="006667C4">
              <w:rPr>
                <w:rFonts w:ascii="Times New Roman" w:hAnsi="Times New Roman" w:cs="Times New Roman"/>
                <w:spacing w:val="-2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ga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r-</w:t>
            </w:r>
          </w:hyperlink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ac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ta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nc</w:t>
          </w:r>
          <w:r w:rsidRPr="006667C4">
            <w:rPr>
              <w:rFonts w:ascii="Times New Roman" w:hAnsi="Times New Roman" w:cs="Times New Roman"/>
              <w:spacing w:val="4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 xml:space="preserve">- </w:t>
          </w: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materna-y-muerte-subita-del-lactante-recomendaciones-para-los-profesionales-de-la-salud-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75.pdf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8"/>
            </w:numPr>
            <w:tabs>
              <w:tab w:val="left" w:pos="358"/>
            </w:tabs>
            <w:autoSpaceDE w:val="0"/>
            <w:autoSpaceDN w:val="0"/>
            <w:spacing w:before="8" w:after="0" w:line="355" w:lineRule="auto"/>
            <w:ind w:right="829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 para el uso adecuado de antibióticos en el niño menor de 36 meses con fiebre sin foco deinfección evidente. ArchivosArgentinosdePediatría. 2017. Disponibleen:</w:t>
          </w:r>
          <w:hyperlink r:id="rId39">
            <w:r w:rsidRPr="006667C4">
              <w:rPr>
                <w:rFonts w:ascii="Times New Roman" w:hAnsi="Times New Roman" w:cs="Times New Roman"/>
                <w:color w:val="0462C1"/>
                <w:w w:val="95"/>
                <w:sz w:val="20"/>
                <w:szCs w:val="20"/>
                <w:u w:val="single" w:color="0462C1"/>
              </w:rPr>
              <w:t>https://www.sap.org.ar/uploads/consensos/consensos_consenso-para-el-uso-adecuado-de-antibioticos-en-</w:t>
            </w:r>
          </w:hyperlink>
          <w:hyperlink r:id="rId40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el-nino-menor-de-36-meses-con-fiebre-sin-foco-de-infeccion-evidente-66.pdf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8"/>
            </w:numPr>
            <w:tabs>
              <w:tab w:val="left" w:pos="358"/>
            </w:tabs>
            <w:autoSpaceDE w:val="0"/>
            <w:autoSpaceDN w:val="0"/>
            <w:spacing w:before="5" w:after="0" w:line="352" w:lineRule="auto"/>
            <w:ind w:right="1338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ConsensoNacionaldeUrgenciasEndoscópicasenPediatría2016.ArchivosArgentinosdePediatría.2017.Disponibleen:</w:t>
          </w:r>
          <w:hyperlink r:id="rId41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https://www.sap.org.ar/uploads/consensos/consensos_consenso-</w:t>
            </w:r>
          </w:hyperlink>
          <w:hyperlink r:id="rId42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nacional-de-urgencias-endoscopicas-en-pediatria-2016-comite-nacional-de-gastroenterologia-64.pdf</w:t>
            </w:r>
          </w:hyperlink>
        </w:p>
        <w:p w:rsidR="006667C4" w:rsidRPr="006667C4" w:rsidRDefault="006667C4" w:rsidP="006667C4">
          <w:pPr>
            <w:pStyle w:val="Textoindependiente"/>
            <w:spacing w:before="2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93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AÑO2018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709"/>
            </w:tabs>
            <w:autoSpaceDE w:val="0"/>
            <w:autoSpaceDN w:val="0"/>
            <w:spacing w:before="116" w:after="0" w:line="352" w:lineRule="auto"/>
            <w:ind w:right="577" w:firstLine="40"/>
            <w:contextualSpacing w:val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noProof/>
              <w:sz w:val="20"/>
              <w:szCs w:val="20"/>
              <w:lang w:eastAsia="es-AR"/>
            </w:rPr>
            <w:pict>
              <v:rect id="Rectangle 2" o:spid="_x0000_s1026" style="position:absolute;left:0;text-align:left;margin-left:145.8pt;margin-top:34.5pt;width:3.1pt;height:.7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" fillcolor="blue" stroked="f">
                <w10:wrap anchorx="page"/>
              </v:rect>
            </w:pict>
          </w: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Actualización de reanimación cardiopulmonar neonatal. Archivos Argentinos de Pediatría.</w:t>
          </w:r>
          <w:r w:rsidRPr="006667C4">
            <w:rPr>
              <w:rFonts w:ascii="Times New Roman" w:hAnsi="Times New Roman" w:cs="Times New Roman"/>
              <w:sz w:val="20"/>
              <w:szCs w:val="20"/>
            </w:rPr>
            <w:t>2018.Disponibleen:</w:t>
          </w:r>
          <w:hyperlink r:id="rId43">
            <w:r w:rsidRPr="006667C4">
              <w:rPr>
                <w:rFonts w:ascii="Times New Roman" w:hAnsi="Times New Roman" w:cs="Times New Roman"/>
                <w:sz w:val="20"/>
                <w:szCs w:val="20"/>
              </w:rPr>
              <w:t>https://www.sap.org.ar/uploads/consensos/consensos_actualizacion-en-reanimacion-</w:t>
            </w:r>
          </w:hyperlink>
          <w:hyperlink r:id="rId44"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cardiopulmonar-neonatal-95.pdf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708"/>
              <w:tab w:val="left" w:pos="709"/>
            </w:tabs>
            <w:autoSpaceDE w:val="0"/>
            <w:autoSpaceDN w:val="0"/>
            <w:spacing w:before="6" w:after="0" w:line="355" w:lineRule="auto"/>
            <w:ind w:right="104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Recomendaciones para la vacunación segura en niños con riesgo de padecer reacciones alérgicas acomponentes vacunales. Archivos ArgentinosdePediatría.2018. Disponible en:</w:t>
          </w:r>
          <w:hyperlink r:id="rId45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https://www.sap.org.ar/uploads/consensos/consensos_recomendaciones-para-la-vacunacion-segura-en-ninos-con-</w:t>
            </w:r>
          </w:hyperlink>
          <w:hyperlink r:id="rId46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riesgo-de-padecer-reacciones-alergicas-a-componentes-vacunales-94.pdf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358"/>
            </w:tabs>
            <w:autoSpaceDE w:val="0"/>
            <w:autoSpaceDN w:val="0"/>
            <w:spacing w:before="4" w:after="0" w:line="355" w:lineRule="auto"/>
            <w:ind w:right="940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Alergiaalimentariaenpediatría:recomendacionesparasudiagnósticoy tratamiento.ArchivosArgentinosdePediatría. 2018. Disponibleen:</w:t>
          </w:r>
          <w:hyperlink r:id="rId47">
            <w:r w:rsidRPr="006667C4">
              <w:rPr>
                <w:rFonts w:ascii="Times New Roman" w:hAnsi="Times New Roman" w:cs="Times New Roman"/>
                <w:color w:val="0462C1"/>
                <w:w w:val="95"/>
                <w:sz w:val="20"/>
                <w:szCs w:val="20"/>
                <w:u w:val="single" w:color="0462C1"/>
              </w:rPr>
              <w:t>https://www.sap.org.ar/uploads/consensos/consensos_alergia-alimentaria-en-pediatria-recomendaciones-</w:t>
            </w:r>
          </w:hyperlink>
          <w:hyperlink r:id="rId48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para-su-diagnostico-y-tratamiento-93.pdf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358"/>
            </w:tabs>
            <w:autoSpaceDE w:val="0"/>
            <w:autoSpaceDN w:val="0"/>
            <w:spacing w:before="4" w:after="0" w:line="352" w:lineRule="auto"/>
            <w:ind w:right="153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05"/>
              <w:sz w:val="20"/>
              <w:szCs w:val="20"/>
            </w:rPr>
            <w:t>Consideracionesparaunacorticoterapiasegura.ArchivosArgentinosdePediatría.2018.</w:t>
          </w:r>
          <w:r w:rsidRPr="006667C4">
            <w:rPr>
              <w:rFonts w:ascii="Times New Roman" w:hAnsi="Times New Roman" w:cs="Times New Roman"/>
              <w:sz w:val="20"/>
              <w:szCs w:val="20"/>
            </w:rPr>
            <w:t>Disponibleen:</w:t>
          </w:r>
          <w:hyperlink r:id="rId49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https://www.sap.org.ar/uploads/consensos/consensos_consideraciones-para-una-</w:t>
            </w:r>
          </w:hyperlink>
          <w:hyperlink r:id="rId50">
            <w:r w:rsidRPr="006667C4">
              <w:rPr>
                <w:rFonts w:ascii="Times New Roman" w:hAnsi="Times New Roman" w:cs="Times New Roman"/>
                <w:color w:val="0462C1"/>
                <w:w w:val="105"/>
                <w:sz w:val="20"/>
                <w:szCs w:val="20"/>
                <w:u w:val="single" w:color="0462C1"/>
              </w:rPr>
              <w:t>corticoterapia-segura-78.pdf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358"/>
            </w:tabs>
            <w:autoSpaceDE w:val="0"/>
            <w:autoSpaceDN w:val="0"/>
            <w:spacing w:before="5" w:after="0" w:line="343" w:lineRule="auto"/>
            <w:ind w:right="1015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05"/>
              <w:sz w:val="20"/>
              <w:szCs w:val="20"/>
            </w:rPr>
            <w:t>Bronquiolitis obliterante posinfecciosa. ArchivosArgentinosdePediatría. 2018.Disponibleen:</w:t>
          </w:r>
          <w:hyperlink r:id="rId51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https://www.sap.org.ar/uploads/consensos/consensos_bronquiolitis-obliterante-posinfecciosa-77.pdf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358"/>
            </w:tabs>
            <w:autoSpaceDE w:val="0"/>
            <w:autoSpaceDN w:val="0"/>
            <w:spacing w:before="18" w:after="0" w:line="355" w:lineRule="auto"/>
            <w:ind w:right="973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 sobre actualización de inmunizaciones en pacientes con inmunodeficiencias primarias.ArchivosArgentinos dePediatría. 2018. Disponibleen:</w:t>
          </w:r>
          <w:hyperlink r:id="rId52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https://www.sap.org.ar/uploads/consensos/consensos_consenso-sobre-actualizacion-de-inmunizaciones-</w:t>
            </w:r>
          </w:hyperlink>
          <w:hyperlink r:id="rId53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en-pacientes-con-inmunodeficiencias-primarias-76.pdf</w:t>
            </w:r>
          </w:hyperlink>
        </w:p>
        <w:p w:rsidR="006667C4" w:rsidRPr="006667C4" w:rsidRDefault="006667C4" w:rsidP="006667C4">
          <w:pPr>
            <w:pStyle w:val="Textoindependiente"/>
            <w:spacing w:before="3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93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AÑO2019</w:t>
          </w:r>
        </w:p>
        <w:p w:rsidR="006667C4" w:rsidRPr="006667C4" w:rsidRDefault="006667C4" w:rsidP="006667C4">
          <w:pPr>
            <w:tabs>
              <w:tab w:val="left" w:pos="300"/>
            </w:tabs>
            <w:spacing w:before="108" w:line="345" w:lineRule="auto"/>
            <w:ind w:left="-59" w:right="489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1-ConsensodeHipoglucemianeonatal:revisióndelasprácticashabituales.ArchivosArgentinos</w:t>
          </w:r>
          <w:r w:rsidRPr="006667C4">
            <w:rPr>
              <w:w w:val="105"/>
              <w:sz w:val="20"/>
              <w:szCs w:val="20"/>
            </w:rPr>
            <w:t>dePediatría. 2019.Disponible en:</w:t>
          </w:r>
          <w:hyperlink r:id="rId54">
            <w:r w:rsidRPr="006667C4">
              <w:rPr>
                <w:color w:val="0462C1"/>
                <w:w w:val="105"/>
                <w:sz w:val="20"/>
                <w:szCs w:val="20"/>
                <w:u w:val="single" w:color="0462C1"/>
              </w:rPr>
              <w:t>https://www.sap.org.ar/uploads/consensos/consensos_hipoglucemia-</w:t>
            </w:r>
          </w:hyperlink>
        </w:p>
        <w:p w:rsidR="006667C4" w:rsidRPr="006667C4" w:rsidRDefault="006667C4" w:rsidP="006667C4">
          <w:pPr>
            <w:pStyle w:val="Textoindependiente"/>
            <w:spacing w:before="26"/>
            <w:ind w:left="-59"/>
            <w:rPr>
              <w:rFonts w:ascii="Times New Roman" w:hAnsi="Times New Roman" w:cs="Times New Roman"/>
            </w:rPr>
          </w:pPr>
          <w:hyperlink r:id="rId55">
            <w:r w:rsidRPr="006667C4">
              <w:rPr>
                <w:rFonts w:ascii="Times New Roman" w:hAnsi="Times New Roman" w:cs="Times New Roman"/>
                <w:color w:val="0462C1"/>
                <w:u w:val="single" w:color="0462C1"/>
              </w:rPr>
              <w:t>neonatal-revision-de-las-practicas-habituales-97.pdf</w:t>
            </w:r>
          </w:hyperlink>
        </w:p>
        <w:p w:rsidR="006667C4" w:rsidRPr="006667C4" w:rsidRDefault="006667C4" w:rsidP="006667C4">
          <w:pPr>
            <w:tabs>
              <w:tab w:val="left" w:pos="365"/>
            </w:tabs>
            <w:spacing w:before="116" w:line="355" w:lineRule="auto"/>
            <w:ind w:left="-59" w:right="447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lastRenderedPageBreak/>
            <w:t>2-Enfermedadesdelintersticiopulmonarenniñosmenoresde2años.Clasificación,diagnóstico y tratamiento.ArchivosArgentinosdePediatría.2020.Disponibleen:</w:t>
          </w:r>
          <w:hyperlink r:id="rId56">
            <w:r w:rsidRPr="006667C4">
              <w:rPr>
                <w:color w:val="0462C1"/>
                <w:sz w:val="20"/>
                <w:szCs w:val="20"/>
                <w:u w:val="single" w:color="0462C1"/>
              </w:rPr>
              <w:t>https://www.sap.org.ar/uploads/consensos/consensos_enfermedades-del-intersticio-pulmonar-en-ninos-</w:t>
            </w:r>
          </w:hyperlink>
          <w:hyperlink r:id="rId57">
            <w:r w:rsidRPr="006667C4">
              <w:rPr>
                <w:color w:val="0462C1"/>
                <w:w w:val="110"/>
                <w:sz w:val="20"/>
                <w:szCs w:val="20"/>
                <w:u w:val="single" w:color="0462C1"/>
              </w:rPr>
              <w:t>menores-de-2-anos-clasificacion-diagnostico-y-tratamiento-96.pdf</w:t>
            </w:r>
          </w:hyperlink>
        </w:p>
        <w:p w:rsidR="006667C4" w:rsidRPr="006667C4" w:rsidRDefault="006667C4" w:rsidP="006667C4">
          <w:pPr>
            <w:tabs>
              <w:tab w:val="left" w:pos="365"/>
            </w:tabs>
            <w:spacing w:line="352" w:lineRule="auto"/>
            <w:ind w:left="-59" w:right="395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 xml:space="preserve">3-Seguridad del paciente ylasmetasinternacionales. ArchivosArgentinosdePediatría.2019. </w:t>
          </w:r>
          <w:r w:rsidRPr="006667C4">
            <w:rPr>
              <w:sz w:val="20"/>
              <w:szCs w:val="20"/>
            </w:rPr>
            <w:t>Disponibleen:</w:t>
          </w:r>
          <w:hyperlink r:id="rId58">
            <w:r w:rsidRPr="006667C4">
              <w:rPr>
                <w:color w:val="0462C1"/>
                <w:sz w:val="20"/>
                <w:szCs w:val="20"/>
                <w:u w:val="single" w:color="0462C1"/>
              </w:rPr>
              <w:t>https://www.sap.org.ar/uploads/consensos/consensos_consenso-seguridad-del-paciente-y-las-</w:t>
            </w:r>
          </w:hyperlink>
          <w:hyperlink r:id="rId59">
            <w:r w:rsidRPr="006667C4">
              <w:rPr>
                <w:color w:val="0462C1"/>
                <w:w w:val="110"/>
                <w:sz w:val="20"/>
                <w:szCs w:val="20"/>
                <w:u w:val="single" w:color="0462C1"/>
              </w:rPr>
              <w:t>metas-internacionales-92.pdf</w:t>
            </w:r>
          </w:hyperlink>
        </w:p>
        <w:p w:rsidR="006667C4" w:rsidRPr="006667C4" w:rsidRDefault="006667C4" w:rsidP="006667C4">
          <w:pPr>
            <w:tabs>
              <w:tab w:val="left" w:pos="363"/>
            </w:tabs>
            <w:spacing w:before="5" w:line="352" w:lineRule="auto"/>
            <w:ind w:left="-59" w:right="325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4-Trombocitopeniainmune.Guíadediagnósticoytratamiento.ArchivosArgentinosdePediatría.</w:t>
          </w:r>
          <w:r w:rsidRPr="006667C4">
            <w:rPr>
              <w:sz w:val="20"/>
              <w:szCs w:val="20"/>
            </w:rPr>
            <w:t>2019. Disponibleen:</w:t>
          </w:r>
          <w:hyperlink r:id="rId60">
            <w:r w:rsidRPr="006667C4">
              <w:rPr>
                <w:color w:val="0000FF"/>
                <w:sz w:val="20"/>
                <w:szCs w:val="20"/>
                <w:u w:val="single" w:color="0000FF"/>
              </w:rPr>
              <w:t>https://www.sap.org.ar/uploads/consensos/consensos_trombocitopenia-inmune-guia-de-</w:t>
            </w:r>
          </w:hyperlink>
          <w:hyperlink r:id="rId61">
            <w:r w:rsidRPr="006667C4">
              <w:rPr>
                <w:color w:val="0000FF"/>
                <w:w w:val="110"/>
                <w:sz w:val="20"/>
                <w:szCs w:val="20"/>
                <w:u w:val="single" w:color="0000FF"/>
              </w:rPr>
              <w:t>diagnostico-y-tratamiento-91.pdf</w:t>
            </w:r>
          </w:hyperlink>
        </w:p>
        <w:p w:rsidR="006667C4" w:rsidRPr="006667C4" w:rsidRDefault="006667C4" w:rsidP="006667C4">
          <w:pPr>
            <w:tabs>
              <w:tab w:val="left" w:pos="300"/>
            </w:tabs>
            <w:spacing w:before="6" w:line="355" w:lineRule="auto"/>
            <w:ind w:left="-59" w:right="373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5-Consensodeprevencióncardiovascularenlainfanciaylaadolescencia.Versiónresumida. Recomendaciones.ArchivosArgentinosdePediatría.2019.Disponibleen:</w:t>
          </w:r>
          <w:hyperlink r:id="rId62">
            <w:r w:rsidRPr="006667C4">
              <w:rPr>
                <w:color w:val="0462C1"/>
                <w:w w:val="95"/>
                <w:sz w:val="20"/>
                <w:szCs w:val="20"/>
                <w:u w:val="single" w:color="0462C1"/>
              </w:rPr>
              <w:t>https://www.sap.org.ar/uploads/consensos/consensos_consenso-de-prevencion-cardiovascular-en-la-infancia-y-</w:t>
            </w:r>
          </w:hyperlink>
          <w:hyperlink r:id="rId63">
            <w:r w:rsidRPr="006667C4">
              <w:rPr>
                <w:color w:val="0462C1"/>
                <w:w w:val="110"/>
                <w:sz w:val="20"/>
                <w:szCs w:val="20"/>
                <w:u w:val="single" w:color="0462C1"/>
              </w:rPr>
              <w:t>la-adolescencia-version-resumida-recomendaciones-90.pdf</w:t>
            </w:r>
          </w:hyperlink>
        </w:p>
        <w:p w:rsidR="006667C4" w:rsidRPr="006667C4" w:rsidRDefault="006667C4" w:rsidP="006667C4">
          <w:pPr>
            <w:tabs>
              <w:tab w:val="left" w:pos="363"/>
            </w:tabs>
            <w:spacing w:line="343" w:lineRule="auto"/>
            <w:ind w:left="-59" w:right="982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6-Manejodedolorenneonatología.ArchivosArgentinosdePediatría.2019. Disponibleen:</w:t>
          </w:r>
          <w:hyperlink r:id="rId64">
            <w:r w:rsidRPr="006667C4">
              <w:rPr>
                <w:color w:val="0000FF"/>
                <w:w w:val="105"/>
                <w:sz w:val="20"/>
                <w:szCs w:val="20"/>
                <w:u w:val="single" w:color="0000FF"/>
              </w:rPr>
              <w:t>https://www.sap.org.ar/uploads/consensos/consensos_manejo-del-dolor-en-neonatologia--89.pdf</w:t>
            </w:r>
          </w:hyperlink>
        </w:p>
        <w:p w:rsidR="006667C4" w:rsidRPr="006667C4" w:rsidRDefault="006667C4" w:rsidP="006667C4">
          <w:pPr>
            <w:tabs>
              <w:tab w:val="left" w:pos="365"/>
            </w:tabs>
            <w:spacing w:before="18" w:line="352" w:lineRule="auto"/>
            <w:ind w:left="-59" w:right="433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7-Actualizacióndevacunasenpediatría. Recomendacionesde2018.ArchivosArgentinosde</w:t>
          </w:r>
          <w:r w:rsidRPr="006667C4">
            <w:rPr>
              <w:sz w:val="20"/>
              <w:szCs w:val="20"/>
            </w:rPr>
            <w:t>Pediatría.2019 .Disponibleen:</w:t>
          </w:r>
          <w:hyperlink r:id="rId65">
            <w:r w:rsidRPr="006667C4">
              <w:rPr>
                <w:color w:val="0462C1"/>
                <w:sz w:val="20"/>
                <w:szCs w:val="20"/>
                <w:u w:val="single" w:color="0462C1"/>
              </w:rPr>
              <w:t>https://www.sap.org.ar/uploads/consensos/consensos_actualizacion-sobre-</w:t>
            </w:r>
          </w:hyperlink>
          <w:hyperlink r:id="rId66">
            <w:r w:rsidRPr="006667C4">
              <w:rPr>
                <w:color w:val="0462C1"/>
                <w:w w:val="110"/>
                <w:sz w:val="20"/>
                <w:szCs w:val="20"/>
                <w:u w:val="single" w:color="0462C1"/>
              </w:rPr>
              <w:t>vacunas-recomendaciones-de-2018-84.pdf</w:t>
            </w:r>
          </w:hyperlink>
        </w:p>
        <w:p w:rsidR="006667C4" w:rsidRPr="006667C4" w:rsidRDefault="006667C4" w:rsidP="006667C4">
          <w:pPr>
            <w:tabs>
              <w:tab w:val="left" w:pos="363"/>
            </w:tabs>
            <w:spacing w:before="5" w:line="355" w:lineRule="auto"/>
            <w:ind w:left="-59" w:right="618"/>
            <w:rPr>
              <w:w w:val="110"/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8-Reaccionesalérgicasabetalactámicosenpediatría:recomendacionesparasudiagnósticoytratamiento.</w:t>
          </w:r>
        </w:p>
        <w:p w:rsidR="006667C4" w:rsidRPr="006667C4" w:rsidRDefault="006667C4" w:rsidP="006667C4">
          <w:pPr>
            <w:tabs>
              <w:tab w:val="left" w:pos="363"/>
            </w:tabs>
            <w:spacing w:before="5" w:line="355" w:lineRule="auto"/>
            <w:ind w:left="-59" w:right="618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ArchivosArgentinosdePediatría.2019.Disponibleen:</w:t>
          </w:r>
          <w:hyperlink r:id="rId67">
            <w:r w:rsidRPr="006667C4">
              <w:rPr>
                <w:color w:val="0462C1"/>
                <w:sz w:val="20"/>
                <w:szCs w:val="20"/>
                <w:u w:val="single" w:color="0462C1"/>
              </w:rPr>
              <w:t>https://www.sap.org.ar/uploads/consensos/consensos_reacciones-alergicas-a-betalactamicos-en-pediatria-</w:t>
            </w:r>
          </w:hyperlink>
          <w:hyperlink r:id="rId68">
            <w:r w:rsidRPr="006667C4">
              <w:rPr>
                <w:color w:val="0462C1"/>
                <w:w w:val="110"/>
                <w:sz w:val="20"/>
                <w:szCs w:val="20"/>
                <w:u w:val="single" w:color="0462C1"/>
              </w:rPr>
              <w:t>recomendaciones-para-su-diagnostico-y-tratamiento-83.pdf</w:t>
            </w:r>
          </w:hyperlink>
        </w:p>
        <w:p w:rsidR="006667C4" w:rsidRPr="006667C4" w:rsidRDefault="006667C4" w:rsidP="006667C4">
          <w:pPr>
            <w:tabs>
              <w:tab w:val="left" w:pos="300"/>
            </w:tabs>
            <w:spacing w:line="352" w:lineRule="auto"/>
            <w:ind w:left="-59" w:right="582"/>
            <w:rPr>
              <w:sz w:val="20"/>
              <w:szCs w:val="20"/>
            </w:rPr>
          </w:pPr>
          <w:r w:rsidRPr="006667C4">
            <w:rPr>
              <w:sz w:val="20"/>
              <w:szCs w:val="20"/>
            </w:rPr>
            <w:t>9-Consensosobreeltrasladodeniñoscríticamenteenfermos.ArchivosArgentinosdePediatría.2019. Disponibleen:</w:t>
          </w:r>
          <w:hyperlink r:id="rId69">
            <w:r w:rsidRPr="006667C4">
              <w:rPr>
                <w:color w:val="0462C1"/>
                <w:sz w:val="20"/>
                <w:szCs w:val="20"/>
                <w:u w:val="single" w:color="0462C1"/>
              </w:rPr>
              <w:t>https://www.sap.org.ar/uploads/consensos/consensos_consenso-sobre-el-traslado-de-ninos-</w:t>
            </w:r>
          </w:hyperlink>
          <w:hyperlink r:id="rId70">
            <w:r w:rsidRPr="006667C4">
              <w:rPr>
                <w:color w:val="0462C1"/>
                <w:sz w:val="20"/>
                <w:szCs w:val="20"/>
                <w:u w:val="single" w:color="0462C1"/>
              </w:rPr>
              <w:t>criticamente-enfermos-82.pdf</w:t>
            </w:r>
          </w:hyperlink>
        </w:p>
        <w:p w:rsidR="006667C4" w:rsidRPr="006667C4" w:rsidRDefault="006667C4" w:rsidP="006667C4">
          <w:pPr>
            <w:pStyle w:val="Prrafodelista"/>
            <w:tabs>
              <w:tab w:val="left" w:pos="300"/>
            </w:tabs>
            <w:spacing w:before="108" w:line="345" w:lineRule="auto"/>
            <w:ind w:left="140" w:right="489"/>
            <w:rPr>
              <w:rFonts w:ascii="Times New Roman" w:hAnsi="Times New Roman" w:cs="Times New Roman"/>
              <w:sz w:val="20"/>
              <w:szCs w:val="20"/>
            </w:rPr>
          </w:pPr>
        </w:p>
        <w:p w:rsidR="006667C4" w:rsidRPr="006667C4" w:rsidRDefault="006667C4" w:rsidP="006667C4">
          <w:pPr>
            <w:spacing w:line="345" w:lineRule="auto"/>
            <w:rPr>
              <w:sz w:val="20"/>
              <w:szCs w:val="20"/>
            </w:rPr>
            <w:sectPr w:rsidR="006667C4" w:rsidRPr="006667C4">
              <w:pgSz w:w="11910" w:h="16840"/>
              <w:pgMar w:top="1400" w:right="780" w:bottom="640" w:left="720" w:header="468" w:footer="444" w:gutter="0"/>
              <w:cols w:space="720"/>
            </w:sect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 2020</w:t>
          </w: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2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after="0" w:line="352" w:lineRule="auto"/>
            <w:ind w:right="1014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ConsensodeHiperbilirrubinemia del primertrimestredelavida.ArchivosArgentinos de</w:t>
          </w:r>
          <w:r w:rsidRPr="006667C4">
            <w:rPr>
              <w:rFonts w:ascii="Times New Roman" w:hAnsi="Times New Roman" w:cs="Times New Roman"/>
              <w:sz w:val="20"/>
              <w:szCs w:val="20"/>
            </w:rPr>
            <w:t>Pediatría.2020.Disponibleen:</w:t>
          </w:r>
          <w:hyperlink r:id="rId71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https://www.sap.org.ar/uploads/consensos/consensos_consenso-de-</w:t>
            </w:r>
          </w:hyperlink>
          <w:hyperlink r:id="rId72">
            <w:r w:rsidRPr="006667C4">
              <w:rPr>
                <w:rFonts w:ascii="Times New Roman" w:hAnsi="Times New Roman" w:cs="Times New Roman"/>
                <w:color w:val="0462C1"/>
                <w:w w:val="110"/>
                <w:sz w:val="20"/>
                <w:szCs w:val="20"/>
                <w:u w:val="single" w:color="0462C1"/>
              </w:rPr>
              <w:t>hiperbilirrubinemia-del-primer-trimestre-de-la-vida-99.pdf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Consensodelesiónrenalagudaenelreciénnacido.ArchivosArgentinosdePediatría.2020.</w:t>
          </w:r>
          <w:r w:rsidRPr="006667C4">
            <w:rPr>
              <w:rFonts w:ascii="Times New Roman" w:hAnsi="Times New Roman" w:cs="Times New Roman"/>
              <w:sz w:val="20"/>
              <w:szCs w:val="20"/>
            </w:rPr>
            <w:t>Disponibleen:</w:t>
          </w:r>
          <w:hyperlink r:id="rId73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https://www.sap.org.ar/uploads/consensos/consensos_consenso-de-lesion-renal-aguda-en-el-</w:t>
            </w:r>
          </w:hyperlink>
          <w:hyperlink r:id="rId74">
            <w:r w:rsidRPr="006667C4">
              <w:rPr>
                <w:rFonts w:ascii="Times New Roman" w:hAnsi="Times New Roman" w:cs="Times New Roman"/>
                <w:color w:val="0462C1"/>
                <w:w w:val="110"/>
                <w:sz w:val="20"/>
                <w:szCs w:val="20"/>
                <w:u w:val="single" w:color="0462C1"/>
              </w:rPr>
              <w:t>recien-nacido-98.pdf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Concepto de DevelopmentalOrigins of Health and Disease: El ambiente en los primeros mil días de vida y su asociación con las enfermedades no transmisibles. Arch Argent Pediatr 2020;118(4):S118-S129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 w:firstLine="40"/>
            <w:contextualSpacing w:val="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 xml:space="preserve">Dietas vegetarianas en la infancia. </w:t>
          </w:r>
          <w:r w:rsidRPr="006667C4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Arch Argent Pediatr 2020;118(4):S130-S141 </w:t>
          </w:r>
          <w:hyperlink r:id="rId75" w:history="1">
            <w:r w:rsidRPr="006667C4">
              <w:rPr>
                <w:rStyle w:val="Hipervnculo"/>
                <w:rFonts w:ascii="Times New Roman" w:hAnsi="Times New Roman" w:cs="Times New Roman"/>
                <w:sz w:val="20"/>
                <w:szCs w:val="20"/>
                <w:lang w:val="en-US"/>
              </w:rPr>
              <w:t>https://www.sap.org.ar/docs/publicaciones/archivosarg/2020/v118n4a28s.pdf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Hipertensión arterial en el recién nacido. Arch Argent Pediatr 2020;118(6):S153-S163</w:t>
          </w:r>
        </w:p>
        <w:p w:rsidR="006667C4" w:rsidRPr="006667C4" w:rsidRDefault="006667C4" w:rsidP="006667C4">
          <w:pPr>
            <w:tabs>
              <w:tab w:val="left" w:pos="363"/>
            </w:tabs>
            <w:spacing w:before="6" w:line="352" w:lineRule="auto"/>
            <w:ind w:right="462"/>
            <w:rPr>
              <w:sz w:val="20"/>
              <w:szCs w:val="20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w w:val="110"/>
              <w:sz w:val="20"/>
              <w:szCs w:val="20"/>
              <w:u w:val="single" w:color="0462C1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  <w:u w:val="single" w:color="0462C1"/>
            </w:rPr>
            <w:t>AÑO 2021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9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/>
            <w:contextualSpacing w:val="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 xml:space="preserve">Alteraciones tiroideas en la infancia y en la adolescencia. </w:t>
          </w:r>
          <w:r w:rsidRPr="006667C4">
            <w:rPr>
              <w:rFonts w:ascii="Times New Roman" w:hAnsi="Times New Roman" w:cs="Times New Roman"/>
              <w:sz w:val="20"/>
              <w:szCs w:val="20"/>
              <w:lang w:val="en-US"/>
            </w:rPr>
            <w:t>Parte 1: hipertiroidismo.Arch Argent Pediatr 2021;119(1):S1-S7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9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Alteraciones tiroideas en la infancia y en la adolescencia. Parte 2: hipotiroidismo. Arch Argent Pediatr 2021;119(1):S8-S16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9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Recomendaciones para el manejo de las infecciones respiratorias agudas bajas en menores de 2 años. Actualización 2021.Arch Argent Pediatr 2021;119(4):S171-S197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9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 sobre la constancia de salud del niño y del adolescente para la realización de actividades físicas y/o deportivas. Actualización 2021.Arch Argent Pediatr 2021;119(5):S212-S221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9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Guía de diagnóstico y tratamiento: asma bronquial en niños ≥ 6 años. Actualización 2021.Arch Argent Pediatr 2021;119(4):S123-S158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 sobre el tratamiento del síndrome inflamatorio multisistémico asociado a COVID-19.Arch Argent Pediatr 2021;119(4):S198-S211</w:t>
          </w: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7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tulo1"/>
          </w:pPr>
          <w:r w:rsidRPr="006667C4">
            <w:rPr>
              <w:w w:val="105"/>
            </w:rPr>
            <w:t>VACUNAS</w:t>
          </w:r>
        </w:p>
        <w:p w:rsidR="006667C4" w:rsidRPr="006667C4" w:rsidRDefault="006667C4" w:rsidP="006667C4">
          <w:pPr>
            <w:rPr>
              <w:sz w:val="20"/>
              <w:szCs w:val="20"/>
            </w:rPr>
            <w:sectPr w:rsidR="006667C4" w:rsidRPr="006667C4">
              <w:pgSz w:w="11910" w:h="16840"/>
              <w:pgMar w:top="1400" w:right="780" w:bottom="640" w:left="720" w:header="468" w:footer="444" w:gutter="0"/>
              <w:cols w:space="720"/>
            </w:sect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4"/>
            </w:numPr>
            <w:tabs>
              <w:tab w:val="left" w:pos="300"/>
            </w:tabs>
            <w:autoSpaceDE w:val="0"/>
            <w:autoSpaceDN w:val="0"/>
            <w:spacing w:before="26" w:after="0" w:line="345" w:lineRule="auto"/>
            <w:ind w:right="2300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lastRenderedPageBreak/>
            <w:t>CalendarioNacionaldeVacunas/ResoluciónMinisterial51/2014.Disponibleen:</w:t>
          </w:r>
          <w:hyperlink r:id="rId76"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http://servicios.infoleg.gob.ar/infolegInternet/verNorma.do?id=225415</w:t>
            </w:r>
          </w:hyperlink>
        </w:p>
        <w:p w:rsidR="006667C4" w:rsidRPr="006667C4" w:rsidRDefault="006667C4" w:rsidP="006667C4">
          <w:pPr>
            <w:pStyle w:val="Textoindependiente"/>
            <w:spacing w:before="101" w:line="360" w:lineRule="auto"/>
            <w:ind w:right="1142"/>
            <w:rPr>
              <w:rFonts w:ascii="Times New Roman" w:hAnsi="Times New Roman" w:cs="Times New Roman"/>
            </w:rPr>
          </w:pPr>
          <w:hyperlink r:id="rId77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42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u w:val="single" w:color="0000FF"/>
              </w:rPr>
              <w:t>p: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8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www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2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5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u w:val="single" w:color="0000FF"/>
              </w:rPr>
              <w:t>/i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6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ag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to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ri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y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w w:val="123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u w:val="single" w:color="0000FF"/>
              </w:rPr>
              <w:t>gr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3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96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45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45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u w:val="single" w:color="0000FF"/>
              </w:rPr>
              <w:t>00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26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94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94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83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w w:val="83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1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1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94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94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8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</w:hyperlink>
          <w:hyperlink r:id="rId78"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_ca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ndar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2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u w:val="single" w:color="0000FF"/>
              </w:rPr>
              <w:t>-</w:t>
            </w:r>
          </w:hyperlink>
          <w:hyperlink r:id="rId79"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nacional-vacunacion.pdf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4"/>
            </w:numPr>
            <w:tabs>
              <w:tab w:val="left" w:pos="353"/>
            </w:tabs>
            <w:autoSpaceDE w:val="0"/>
            <w:autoSpaceDN w:val="0"/>
            <w:spacing w:before="93" w:after="0" w:line="355" w:lineRule="auto"/>
            <w:ind w:right="450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RecomendacionesNacionalesdeVacunaciónArgentina2012. ApartadossobreBCG, HepatitisB, Quíntuple, Triple bacteriana celular, Doble bacteriana, Cuádruple bacteriana, Triple viral, Dobleviral, Triple bacteriana acelular, Hepatitis A y Vacunas en pacientes inmunocomprometidos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ped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tri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c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en</w:t>
          </w:r>
          <w:r w:rsidRPr="006667C4">
            <w:rPr>
              <w:rFonts w:ascii="Times New Roman" w:hAnsi="Times New Roman" w:cs="Times New Roman"/>
              <w:spacing w:val="6"/>
              <w:w w:val="113"/>
              <w:sz w:val="20"/>
              <w:szCs w:val="20"/>
            </w:rPr>
            <w:t>:</w:t>
          </w:r>
          <w:hyperlink r:id="rId80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w w:val="142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42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3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2"/>
                <w:sz w:val="20"/>
                <w:szCs w:val="20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5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sz w:val="20"/>
                <w:szCs w:val="20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/i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ag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0"/>
                <w:sz w:val="20"/>
                <w:szCs w:val="20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3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gra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45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45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00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4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5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sz w:val="20"/>
                <w:szCs w:val="20"/>
                <w:u w:val="single" w:color="0000FF"/>
              </w:rPr>
              <w:t>1c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81"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2013-</w:t>
            </w:r>
          </w:hyperlink>
          <w:hyperlink r:id="rId82"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06_recomendaciones-vacunacion-argentina-2012.pdf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4"/>
            </w:numPr>
            <w:tabs>
              <w:tab w:val="left" w:pos="358"/>
            </w:tabs>
            <w:autoSpaceDE w:val="0"/>
            <w:autoSpaceDN w:val="0"/>
            <w:spacing w:before="7" w:after="0" w:line="352" w:lineRule="auto"/>
            <w:ind w:right="184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Actualización sobre vacunas: recomendaciones de 2018. Disponible en:</w:t>
          </w:r>
          <w:hyperlink r:id="rId83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4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5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//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2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2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31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31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pl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ad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37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37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4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4"/>
                <w:sz w:val="20"/>
                <w:szCs w:val="20"/>
                <w:u w:val="single" w:color="0000FF"/>
              </w:rPr>
              <w:t>_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04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42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0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z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0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0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v</w:t>
            </w:r>
            <w:r w:rsidRPr="006667C4">
              <w:rPr>
                <w:rFonts w:ascii="Times New Roman" w:hAnsi="Times New Roman" w:cs="Times New Roman"/>
                <w:color w:val="0000FF"/>
                <w:spacing w:val="-5"/>
                <w:w w:val="107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84"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recomendaciones-de-2018-84.pdf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4"/>
            </w:numPr>
            <w:tabs>
              <w:tab w:val="left" w:pos="370"/>
            </w:tabs>
            <w:autoSpaceDE w:val="0"/>
            <w:autoSpaceDN w:val="0"/>
            <w:spacing w:before="6" w:after="0" w:line="345" w:lineRule="auto"/>
            <w:ind w:right="851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Guíaparalaprevención,vigilanciaycontroldelarabiaenArgentina.2018.Disponibleen:</w:t>
          </w:r>
          <w:hyperlink r:id="rId85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7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3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/i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ag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be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23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3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45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45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94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94"/>
                <w:sz w:val="20"/>
                <w:szCs w:val="20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-5"/>
                <w:w w:val="107"/>
                <w:sz w:val="20"/>
                <w:szCs w:val="20"/>
                <w:u w:val="single" w:color="0000FF"/>
              </w:rPr>
              <w:t>3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4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8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8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94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94"/>
                <w:sz w:val="20"/>
                <w:szCs w:val="20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8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_</w:t>
            </w:r>
            <w:r w:rsidRPr="006667C4">
              <w:rPr>
                <w:rFonts w:ascii="Times New Roman" w:hAnsi="Times New Roman" w:cs="Times New Roman"/>
                <w:color w:val="0000FF"/>
                <w:spacing w:val="-5"/>
                <w:w w:val="99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86"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.p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f</w:t>
            </w:r>
          </w:hyperlink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11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tulo1"/>
          </w:pPr>
          <w:r w:rsidRPr="006667C4">
            <w:rPr>
              <w:w w:val="105"/>
            </w:rPr>
            <w:t>GUÍAS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123" w:after="0" w:line="355" w:lineRule="auto"/>
            <w:ind w:right="429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Guías alimentarias para la población infantil. Dirección Nacional de Maternidad e Infancia,MinisteriodeSaluddela Nación.2010. 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87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2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/im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ag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gr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af</w:t>
            </w:r>
            <w:r w:rsidRPr="006667C4">
              <w:rPr>
                <w:rFonts w:ascii="Times New Roman" w:hAnsi="Times New Roman" w:cs="Times New Roman"/>
                <w:w w:val="113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03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9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3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-1"/>
                <w:w w:val="123"/>
                <w:sz w:val="20"/>
                <w:szCs w:val="20"/>
              </w:rPr>
              <w:t>4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-2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2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m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ntar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 xml:space="preserve">- 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pob-inf-equipos.pdf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4" w:after="0" w:line="355" w:lineRule="auto"/>
            <w:ind w:right="323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Guía de recomendaciones para la atención integral de adolescentes en espacios de  saludamigables y de calidad. Páginas 36 a 78. Programa Nacional de Salud Integral en la Adolescencia del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Ministerio de Salud de la Nación y el CEPA. 2010. 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88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b.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1"/>
                <w:w w:val="12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-2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1"/>
                <w:w w:val="12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2"/>
                <w:w w:val="61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13"/>
                <w:sz w:val="20"/>
                <w:szCs w:val="20"/>
              </w:rPr>
              <w:t>8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pd</w:t>
            </w:r>
            <w:r w:rsidRPr="006667C4">
              <w:rPr>
                <w:rFonts w:ascii="Times New Roman" w:hAnsi="Times New Roman" w:cs="Times New Roman"/>
                <w:w w:val="129"/>
                <w:sz w:val="20"/>
                <w:szCs w:val="20"/>
              </w:rPr>
              <w:t>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57"/>
            </w:tabs>
            <w:autoSpaceDE w:val="0"/>
            <w:autoSpaceDN w:val="0"/>
            <w:spacing w:before="4" w:after="0" w:line="352" w:lineRule="auto"/>
            <w:ind w:right="964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Nutrición del prematuro. Recomendaciones para las Unidades de cuidados intensivos</w:t>
          </w: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neonatales.DirecciónNacionaldeMaternidadeInfancia,MinisteriodeSalud.2015.Disponible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89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4"/>
                <w:w w:val="12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1"/>
                <w:w w:val="12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2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it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23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2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nu</w:t>
            </w:r>
            <w:r w:rsidRPr="006667C4">
              <w:rPr>
                <w:rFonts w:ascii="Times New Roman" w:hAnsi="Times New Roman" w:cs="Times New Roman"/>
                <w:w w:val="129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3"/>
                <w:w w:val="129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2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3"/>
                <w:w w:val="112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_p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2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_2</w:t>
            </w:r>
            <w:r w:rsidRPr="006667C4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3"/>
                <w:w w:val="113"/>
                <w:sz w:val="20"/>
                <w:szCs w:val="20"/>
              </w:rPr>
              <w:t>6</w:t>
            </w:r>
            <w:r w:rsidRPr="006667C4">
              <w:rPr>
                <w:rFonts w:ascii="Times New Roman" w:hAnsi="Times New Roman" w:cs="Times New Roman"/>
                <w:spacing w:val="-3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21"/>
                <w:sz w:val="20"/>
                <w:szCs w:val="20"/>
              </w:rPr>
              <w:t>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5" w:after="0" w:line="355" w:lineRule="auto"/>
            <w:ind w:right="29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Guíadeprevenciónytratamientodelasinfeccionescongénitasyperinatales.DirecciónNacionalde maternidad e infancia, Ministerio de Salud de la Nación. 2010. 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90">
            <w:r w:rsidRPr="006667C4">
              <w:rPr>
                <w:rFonts w:ascii="Times New Roman" w:hAnsi="Times New Roman" w:cs="Times New Roman"/>
                <w:spacing w:val="-6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4"/>
                <w:w w:val="104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13"/>
                <w:sz w:val="20"/>
                <w:szCs w:val="20"/>
              </w:rPr>
              <w:t>l.g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/im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ge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be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ra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-3"/>
                <w:w w:val="123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00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  <w:r w:rsidRPr="006667C4">
              <w:rPr>
                <w:rFonts w:ascii="Times New Roman" w:hAnsi="Times New Roman" w:cs="Times New Roman"/>
                <w:w w:val="61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6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2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g10-g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u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-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fe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cc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one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 xml:space="preserve">- 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perinatales.pdf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4" w:after="0" w:line="345" w:lineRule="auto"/>
            <w:ind w:right="548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Plandeabordajeintegraldelaenfermedaddiarreicaagudayplandecontingenciadecólera.Guíaparaelequipode salud.Ministerio deSaluddelaNación.2015.</w:t>
          </w:r>
        </w:p>
        <w:p w:rsidR="006667C4" w:rsidRPr="006667C4" w:rsidRDefault="006667C4" w:rsidP="006667C4">
          <w:pPr>
            <w:pStyle w:val="Textoindependiente"/>
            <w:spacing w:before="15" w:line="360" w:lineRule="auto"/>
            <w:ind w:right="868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spacing w:val="2"/>
              <w:w w:val="113"/>
            </w:rPr>
            <w:t>D</w:t>
          </w:r>
          <w:r w:rsidRPr="006667C4">
            <w:rPr>
              <w:rFonts w:ascii="Times New Roman" w:hAnsi="Times New Roman" w:cs="Times New Roman"/>
              <w:w w:val="113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</w:rPr>
            <w:t>b</w:t>
          </w:r>
          <w:r w:rsidRPr="006667C4">
            <w:rPr>
              <w:rFonts w:ascii="Times New Roman" w:hAnsi="Times New Roman" w:cs="Times New Roman"/>
              <w:w w:val="113"/>
            </w:rPr>
            <w:t>le</w:t>
          </w:r>
          <w:r w:rsidRPr="006667C4">
            <w:rPr>
              <w:rFonts w:ascii="Times New Roman" w:hAnsi="Times New Roman" w:cs="Times New Roman"/>
              <w:w w:val="104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</w:rPr>
            <w:t>n</w:t>
          </w:r>
          <w:hyperlink r:id="rId91">
            <w:r w:rsidRPr="006667C4">
              <w:rPr>
                <w:rFonts w:ascii="Times New Roman" w:hAnsi="Times New Roman" w:cs="Times New Roman"/>
                <w:spacing w:val="-1"/>
                <w:w w:val="91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42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07"/>
              </w:rPr>
              <w:t>p</w:t>
            </w:r>
            <w:r w:rsidRPr="006667C4">
              <w:rPr>
                <w:rFonts w:ascii="Times New Roman" w:hAnsi="Times New Roman" w:cs="Times New Roman"/>
                <w:w w:val="107"/>
              </w:rPr>
              <w:t>:</w:t>
            </w:r>
            <w:r w:rsidRPr="006667C4">
              <w:rPr>
                <w:rFonts w:ascii="Times New Roman" w:hAnsi="Times New Roman" w:cs="Times New Roman"/>
                <w:w w:val="180"/>
              </w:rPr>
              <w:t>//</w:t>
            </w:r>
            <w:r w:rsidRPr="006667C4">
              <w:rPr>
                <w:rFonts w:ascii="Times New Roman" w:hAnsi="Times New Roman" w:cs="Times New Roman"/>
                <w:spacing w:val="1"/>
                <w:w w:val="118"/>
              </w:rPr>
              <w:t>w</w:t>
            </w:r>
            <w:r w:rsidRPr="006667C4">
              <w:rPr>
                <w:rFonts w:ascii="Times New Roman" w:hAnsi="Times New Roman" w:cs="Times New Roman"/>
                <w:spacing w:val="4"/>
                <w:w w:val="118"/>
              </w:rPr>
              <w:t>w</w:t>
            </w:r>
            <w:r w:rsidRPr="006667C4">
              <w:rPr>
                <w:rFonts w:ascii="Times New Roman" w:hAnsi="Times New Roman" w:cs="Times New Roman"/>
                <w:spacing w:val="2"/>
                <w:w w:val="118"/>
              </w:rPr>
              <w:t>w</w:t>
            </w:r>
            <w:r w:rsidRPr="006667C4">
              <w:rPr>
                <w:rFonts w:ascii="Times New Roman" w:hAnsi="Times New Roman" w:cs="Times New Roman"/>
                <w:w w:val="86"/>
              </w:rPr>
              <w:t>.</w:t>
            </w:r>
            <w:r w:rsidRPr="006667C4">
              <w:rPr>
                <w:rFonts w:ascii="Times New Roman" w:hAnsi="Times New Roman" w:cs="Times New Roman"/>
                <w:spacing w:val="1"/>
                <w:w w:val="113"/>
              </w:rPr>
              <w:t>m</w:t>
            </w:r>
            <w:r w:rsidRPr="006667C4">
              <w:rPr>
                <w:rFonts w:ascii="Times New Roman" w:hAnsi="Times New Roman" w:cs="Times New Roman"/>
                <w:w w:val="102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02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102"/>
              </w:rPr>
              <w:t>l</w:t>
            </w:r>
            <w:r w:rsidRPr="006667C4">
              <w:rPr>
                <w:rFonts w:ascii="Times New Roman" w:hAnsi="Times New Roman" w:cs="Times New Roman"/>
                <w:w w:val="86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8"/>
              </w:rPr>
              <w:t>g</w:t>
            </w:r>
            <w:r w:rsidRPr="006667C4">
              <w:rPr>
                <w:rFonts w:ascii="Times New Roman" w:hAnsi="Times New Roman" w:cs="Times New Roman"/>
                <w:spacing w:val="3"/>
                <w:w w:val="113"/>
              </w:rPr>
              <w:t>o</w:t>
            </w:r>
            <w:r w:rsidRPr="006667C4">
              <w:rPr>
                <w:rFonts w:ascii="Times New Roman" w:hAnsi="Times New Roman" w:cs="Times New Roman"/>
                <w:w w:val="107"/>
              </w:rPr>
              <w:t>b.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a</w:t>
            </w:r>
            <w:r w:rsidRPr="006667C4">
              <w:rPr>
                <w:rFonts w:ascii="Times New Roman" w:hAnsi="Times New Roman" w:cs="Times New Roman"/>
                <w:w w:val="11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26"/>
              </w:rPr>
              <w:t>/i</w:t>
            </w:r>
            <w:r w:rsidRPr="006667C4">
              <w:rPr>
                <w:rFonts w:ascii="Times New Roman" w:hAnsi="Times New Roman" w:cs="Times New Roman"/>
                <w:spacing w:val="2"/>
                <w:w w:val="126"/>
              </w:rPr>
              <w:t>m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ag</w:t>
            </w:r>
            <w:r w:rsidRPr="006667C4">
              <w:rPr>
                <w:rFonts w:ascii="Times New Roman" w:hAnsi="Times New Roman" w:cs="Times New Roman"/>
                <w:w w:val="104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3"/>
              </w:rPr>
              <w:t>to</w:t>
            </w:r>
            <w:r w:rsidRPr="006667C4">
              <w:rPr>
                <w:rFonts w:ascii="Times New Roman" w:hAnsi="Times New Roman" w:cs="Times New Roman"/>
                <w:w w:val="118"/>
              </w:rPr>
              <w:t>ri</w:t>
            </w:r>
            <w:r w:rsidRPr="006667C4">
              <w:rPr>
                <w:rFonts w:ascii="Times New Roman" w:hAnsi="Times New Roman" w:cs="Times New Roman"/>
                <w:spacing w:val="3"/>
                <w:w w:val="104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26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b</w:t>
            </w:r>
            <w:r w:rsidRPr="006667C4">
              <w:rPr>
                <w:rFonts w:ascii="Times New Roman" w:hAnsi="Times New Roman" w:cs="Times New Roman"/>
                <w:spacing w:val="4"/>
                <w:w w:val="11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</w:rPr>
              <w:t>/</w:t>
            </w:r>
            <w:r w:rsidRPr="006667C4">
              <w:rPr>
                <w:rFonts w:ascii="Times New Roman" w:hAnsi="Times New Roman" w:cs="Times New Roman"/>
                <w:w w:val="118"/>
              </w:rPr>
              <w:t>gr</w:t>
            </w:r>
            <w:r w:rsidRPr="006667C4">
              <w:rPr>
                <w:rFonts w:ascii="Times New Roman" w:hAnsi="Times New Roman" w:cs="Times New Roman"/>
                <w:spacing w:val="3"/>
                <w:w w:val="113"/>
              </w:rPr>
              <w:t>a</w:t>
            </w:r>
            <w:r w:rsidRPr="006667C4">
              <w:rPr>
                <w:rFonts w:ascii="Times New Roman" w:hAnsi="Times New Roman" w:cs="Times New Roman"/>
                <w:w w:val="113"/>
              </w:rPr>
              <w:t>fi</w:t>
            </w:r>
            <w:r w:rsidRPr="006667C4">
              <w:rPr>
                <w:rFonts w:ascii="Times New Roman" w:hAnsi="Times New Roman" w:cs="Times New Roman"/>
                <w:spacing w:val="1"/>
                <w:w w:val="113"/>
              </w:rPr>
              <w:t>c</w:t>
            </w:r>
            <w:r w:rsidRPr="006667C4">
              <w:rPr>
                <w:rFonts w:ascii="Times New Roman" w:hAnsi="Times New Roman" w:cs="Times New Roman"/>
                <w:spacing w:val="4"/>
                <w:w w:val="113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</w:rPr>
              <w:t>/</w:t>
            </w:r>
            <w:r w:rsidRPr="006667C4">
              <w:rPr>
                <w:rFonts w:ascii="Times New Roman" w:hAnsi="Times New Roman" w:cs="Times New Roman"/>
                <w:w w:val="126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</w:rPr>
              <w:t>000</w:t>
            </w:r>
            <w:r w:rsidRPr="006667C4">
              <w:rPr>
                <w:rFonts w:ascii="Times New Roman" w:hAnsi="Times New Roman" w:cs="Times New Roman"/>
                <w:w w:val="126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</w:rPr>
              <w:t>00</w:t>
            </w:r>
            <w:r w:rsidRPr="006667C4">
              <w:rPr>
                <w:rFonts w:ascii="Times New Roman" w:hAnsi="Times New Roman" w:cs="Times New Roman"/>
                <w:spacing w:val="5"/>
                <w:w w:val="126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13"/>
              </w:rPr>
              <w:t>6</w:t>
            </w:r>
            <w:r w:rsidRPr="006667C4">
              <w:rPr>
                <w:rFonts w:ascii="Times New Roman" w:hAnsi="Times New Roman" w:cs="Times New Roman"/>
                <w:w w:val="107"/>
              </w:rPr>
              <w:t>3</w:t>
            </w:r>
            <w:r w:rsidRPr="006667C4">
              <w:rPr>
                <w:rFonts w:ascii="Times New Roman" w:hAnsi="Times New Roman" w:cs="Times New Roman"/>
                <w:spacing w:val="2"/>
                <w:w w:val="113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n</w:t>
            </w:r>
            <w:r w:rsidRPr="006667C4">
              <w:rPr>
                <w:rFonts w:ascii="Times New Roman" w:hAnsi="Times New Roman" w:cs="Times New Roman"/>
                <w:spacing w:val="-1"/>
                <w:w w:val="142"/>
              </w:rPr>
              <w:t>t</w:t>
            </w:r>
            <w:r w:rsidRPr="006667C4">
              <w:rPr>
                <w:rFonts w:ascii="Times New Roman" w:hAnsi="Times New Roman" w:cs="Times New Roman"/>
                <w:w w:val="121"/>
              </w:rPr>
              <w:t>-</w:t>
            </w:r>
            <w:r w:rsidRPr="006667C4">
              <w:rPr>
                <w:rFonts w:ascii="Times New Roman" w:hAnsi="Times New Roman" w:cs="Times New Roman"/>
                <w:w w:val="94"/>
              </w:rPr>
              <w:t>01</w:t>
            </w:r>
            <w:r w:rsidRPr="006667C4">
              <w:rPr>
                <w:rFonts w:ascii="Times New Roman" w:hAnsi="Times New Roman" w:cs="Times New Roman"/>
                <w:w w:val="121"/>
              </w:rPr>
              <w:t>-</w:t>
            </w:r>
            <w:r w:rsidRPr="006667C4">
              <w:rPr>
                <w:rFonts w:ascii="Times New Roman" w:hAnsi="Times New Roman" w:cs="Times New Roman"/>
                <w:spacing w:val="1"/>
                <w:w w:val="110"/>
              </w:rPr>
              <w:t>gui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a</w:t>
            </w:r>
            <w:r w:rsidRPr="006667C4">
              <w:rPr>
                <w:rFonts w:ascii="Times New Roman" w:hAnsi="Times New Roman" w:cs="Times New Roman"/>
                <w:w w:val="121"/>
              </w:rPr>
              <w:t>-</w:t>
            </w:r>
          </w:hyperlink>
          <w:r w:rsidRPr="006667C4">
            <w:rPr>
              <w:rFonts w:ascii="Times New Roman" w:hAnsi="Times New Roman" w:cs="Times New Roman"/>
              <w:w w:val="115"/>
            </w:rPr>
            <w:t>abordaje-colera.pdf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2" w:after="0" w:line="343" w:lineRule="auto"/>
            <w:ind w:right="26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Salud materno-infanto-juvenil en cifras. Sociedad Argentina de Pediatría y UNICEF. 2019. 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91"/>
              <w:sz w:val="20"/>
              <w:szCs w:val="20"/>
            </w:rPr>
            <w:t>:</w:t>
          </w:r>
          <w:hyperlink r:id="rId92"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ps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5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3"/>
                <w:sz w:val="20"/>
                <w:szCs w:val="20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5"/>
                <w:w w:val="118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w w:val="123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3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31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31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26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8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no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93"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fa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o-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j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ven</w:t>
            </w:r>
            <w:r w:rsidRPr="006667C4">
              <w:rPr>
                <w:rFonts w:ascii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2"/>
                <w:sz w:val="20"/>
                <w:szCs w:val="20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-e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ifr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01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9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106" w:after="0" w:line="345" w:lineRule="auto"/>
            <w:ind w:right="4244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DeclaracióndeHelsinki.Disponibleen:</w:t>
          </w:r>
          <w:hyperlink r:id="rId94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42"/>
                <w:sz w:val="20"/>
                <w:szCs w:val="20"/>
                <w:u w:val="single" w:color="0462C1"/>
              </w:rPr>
              <w:t>tt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7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07"/>
                <w:sz w:val="20"/>
                <w:szCs w:val="20"/>
                <w:u w:val="single" w:color="0462C1"/>
              </w:rPr>
              <w:t>: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8"/>
                <w:sz w:val="20"/>
                <w:szCs w:val="20"/>
                <w:u w:val="single" w:color="0462C1"/>
              </w:rPr>
              <w:t>w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8"/>
                <w:sz w:val="20"/>
                <w:szCs w:val="20"/>
                <w:u w:val="single" w:color="0462C1"/>
              </w:rPr>
              <w:t>ww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7"/>
                <w:sz w:val="20"/>
                <w:szCs w:val="20"/>
                <w:u w:val="single" w:color="0462C1"/>
              </w:rPr>
              <w:t>an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m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5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5"/>
                <w:w w:val="115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w w:val="115"/>
                <w:sz w:val="20"/>
                <w:szCs w:val="20"/>
                <w:u w:val="single" w:color="0462C1"/>
              </w:rPr>
              <w:t>go</w:t>
            </w:r>
            <w:r w:rsidRPr="006667C4">
              <w:rPr>
                <w:rFonts w:ascii="Times New Roman" w:hAnsi="Times New Roman" w:cs="Times New Roman"/>
                <w:color w:val="0462C1"/>
                <w:w w:val="105"/>
                <w:sz w:val="20"/>
                <w:szCs w:val="20"/>
                <w:u w:val="single" w:color="0462C1"/>
              </w:rPr>
              <w:t>v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5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om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un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5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2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02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KI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2"/>
                <w:sz w:val="20"/>
                <w:szCs w:val="20"/>
                <w:u w:val="single" w:color="0462C1"/>
              </w:rPr>
              <w:t>_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02"/>
                <w:sz w:val="20"/>
                <w:szCs w:val="20"/>
                <w:u w:val="single" w:color="0462C1"/>
              </w:rPr>
              <w:t>2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94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94"/>
                <w:sz w:val="20"/>
                <w:szCs w:val="20"/>
                <w:u w:val="single" w:color="0462C1"/>
              </w:rPr>
              <w:t>1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7"/>
                <w:sz w:val="20"/>
                <w:szCs w:val="20"/>
                <w:u w:val="single" w:color="0462C1"/>
              </w:rPr>
              <w:t>3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18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w w:val="129"/>
                <w:sz w:val="20"/>
                <w:szCs w:val="20"/>
                <w:u w:val="single" w:color="0462C1"/>
              </w:rPr>
              <w:t>f</w:t>
            </w:r>
          </w:hyperlink>
        </w:p>
        <w:p w:rsidR="006667C4" w:rsidRPr="006667C4" w:rsidRDefault="006667C4" w:rsidP="006667C4">
          <w:pPr>
            <w:spacing w:line="345" w:lineRule="auto"/>
            <w:rPr>
              <w:sz w:val="20"/>
              <w:szCs w:val="20"/>
            </w:rPr>
            <w:sectPr w:rsidR="006667C4" w:rsidRPr="006667C4">
              <w:pgSz w:w="11910" w:h="16840"/>
              <w:pgMar w:top="1400" w:right="780" w:bottom="640" w:left="720" w:header="468" w:footer="444" w:gutter="0"/>
              <w:cols w:space="720"/>
            </w:sect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57"/>
            </w:tabs>
            <w:autoSpaceDE w:val="0"/>
            <w:autoSpaceDN w:val="0"/>
            <w:spacing w:before="26" w:after="0" w:line="352" w:lineRule="auto"/>
            <w:ind w:right="531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lastRenderedPageBreak/>
            <w:t>Abusosexualcontraniños,niñasyadolescentesUnaguíaparatomaraccionesyprotegersus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derecho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U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C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F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.20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1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6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spacing w:val="4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sp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:</w:t>
          </w:r>
          <w:hyperlink r:id="rId95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5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//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5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sz w:val="20"/>
                <w:szCs w:val="20"/>
                <w:u w:val="single" w:color="0000FF"/>
              </w:rPr>
              <w:t>f.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21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3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w w:val="123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02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5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9"/>
                <w:sz w:val="20"/>
                <w:szCs w:val="20"/>
                <w:u w:val="single" w:color="0000FF"/>
              </w:rPr>
              <w:t>r/</w:t>
            </w:r>
            <w:r w:rsidRPr="006667C4">
              <w:rPr>
                <w:rFonts w:ascii="Times New Roman" w:hAnsi="Times New Roman" w:cs="Times New Roman"/>
                <w:color w:val="0000FF"/>
                <w:w w:val="129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9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8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96"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AbusoSexual_contra_NNyA-2016_(1).pdf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97" w:after="0" w:line="352" w:lineRule="auto"/>
            <w:ind w:right="540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Lineamientosparalaatencióndelintentodesuicidioenadolescentes.MinisteriodeSalud.2018.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91"/>
              <w:sz w:val="20"/>
              <w:szCs w:val="20"/>
            </w:rPr>
            <w:t>:</w:t>
          </w:r>
          <w:hyperlink r:id="rId97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42"/>
                <w:sz w:val="20"/>
                <w:szCs w:val="20"/>
                <w:u w:val="single" w:color="0462C1"/>
              </w:rPr>
              <w:t>tt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p: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sz w:val="20"/>
                <w:szCs w:val="20"/>
                <w:u w:val="single" w:color="0462C1"/>
              </w:rPr>
              <w:t>//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18"/>
                <w:sz w:val="20"/>
                <w:szCs w:val="20"/>
                <w:u w:val="single" w:color="0462C1"/>
              </w:rPr>
              <w:t>w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8"/>
                <w:sz w:val="20"/>
                <w:szCs w:val="20"/>
                <w:u w:val="single" w:color="0462C1"/>
              </w:rPr>
              <w:t>ww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3"/>
                <w:sz w:val="20"/>
                <w:szCs w:val="20"/>
                <w:u w:val="single" w:color="0462C1"/>
              </w:rPr>
              <w:t>m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2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g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b.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/i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m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ag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18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10"/>
                <w:sz w:val="20"/>
                <w:szCs w:val="20"/>
                <w:u w:val="single" w:color="0462C1"/>
              </w:rPr>
              <w:t>b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gr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3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13"/>
                <w:sz w:val="20"/>
                <w:szCs w:val="20"/>
                <w:u w:val="single" w:color="0462C1"/>
              </w:rPr>
              <w:t>fi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3"/>
                <w:sz w:val="20"/>
                <w:szCs w:val="20"/>
                <w:u w:val="single" w:color="0462C1"/>
              </w:rPr>
              <w:t>08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7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9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42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w w:val="121"/>
                <w:sz w:val="20"/>
                <w:szCs w:val="20"/>
                <w:u w:val="single" w:color="0462C1"/>
              </w:rPr>
              <w:t>-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201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02"/>
                <w:sz w:val="20"/>
                <w:szCs w:val="20"/>
                <w:u w:val="single" w:color="0462C1"/>
              </w:rPr>
              <w:t>8</w:t>
            </w:r>
            <w:r w:rsidRPr="006667C4">
              <w:rPr>
                <w:rFonts w:ascii="Times New Roman" w:hAnsi="Times New Roman" w:cs="Times New Roman"/>
                <w:color w:val="0462C1"/>
                <w:w w:val="121"/>
                <w:sz w:val="20"/>
                <w:szCs w:val="20"/>
                <w:u w:val="single" w:color="0462C1"/>
              </w:rPr>
              <w:t>-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lineamientos-atencion-intento-suicidio-adolescentes.pdf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6" w:after="0" w:line="352" w:lineRule="auto"/>
            <w:ind w:right="825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Documento deConsenso deEnfermedadCelíaca. Ministerio deSalud. 2017.Disponible en:</w:t>
          </w:r>
          <w:hyperlink r:id="rId98"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4"/>
                <w:w w:val="104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13"/>
                <w:sz w:val="20"/>
                <w:szCs w:val="20"/>
              </w:rPr>
              <w:t>l.g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/i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ri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2"/>
                <w:w w:val="123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-3"/>
                <w:w w:val="123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00</w:t>
            </w:r>
            <w:r w:rsidRPr="006667C4">
              <w:rPr>
                <w:rFonts w:ascii="Times New Roman" w:hAnsi="Times New Roman" w:cs="Times New Roman"/>
                <w:w w:val="94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94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-2"/>
                <w:w w:val="61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4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documento_de_consenso_2017.pdf</w:t>
          </w:r>
        </w:p>
        <w:p w:rsidR="00906DF4" w:rsidRPr="00A6670E" w:rsidRDefault="00D35B76" w:rsidP="00053D71">
          <w:pPr>
            <w:pStyle w:val="Bibliografa"/>
            <w:ind w:left="720" w:hanging="720"/>
            <w:jc w:val="both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sdtContent>
    </w:sdt>
    <w:p w:rsidR="00EA7646" w:rsidRPr="00A6670E" w:rsidRDefault="00EA7646">
      <w:pPr>
        <w:rPr>
          <w:sz w:val="20"/>
          <w:szCs w:val="20"/>
        </w:rPr>
      </w:pPr>
    </w:p>
    <w:sectPr w:rsidR="00EA7646" w:rsidRPr="00A6670E" w:rsidSect="004B51CD">
      <w:headerReference w:type="default" r:id="rId99"/>
      <w:footerReference w:type="default" r:id="rId100"/>
      <w:pgSz w:w="12240" w:h="20160" w:code="5"/>
      <w:pgMar w:top="1134" w:right="1418" w:bottom="1418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19" w:rsidRDefault="007D6819" w:rsidP="00906DF4">
      <w:pPr>
        <w:spacing w:line="240" w:lineRule="auto"/>
      </w:pPr>
      <w:r>
        <w:separator/>
      </w:r>
    </w:p>
  </w:endnote>
  <w:endnote w:type="continuationSeparator" w:id="1">
    <w:p w:rsidR="007D6819" w:rsidRDefault="007D6819" w:rsidP="0090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C4" w:rsidRDefault="006667C4">
    <w:pPr>
      <w:pStyle w:val="Textoindependiente"/>
      <w:spacing w:line="14" w:lineRule="auto"/>
      <w:ind w:left="0"/>
    </w:pPr>
    <w:r w:rsidRPr="00D02079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304.15pt;margin-top:808.1pt;width:12.15pt;height:14.3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fJqg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" filled="f" stroked="f">
          <v:textbox style="mso-next-textbox:#Text Box 1" inset="0,0,0,0">
            <w:txbxContent>
              <w:p w:rsidR="006667C4" w:rsidRDefault="006667C4">
                <w:pPr>
                  <w:spacing w:before="13"/>
                  <w:ind w:left="60"/>
                </w:pPr>
                <w:fldSimple w:instr=" PAGE ">
                  <w:r w:rsidR="009A4CA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AB7504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DEPARTAMENTO DE RESIDENCIAS – SUBDIRECCIÓN DE GESTIÓN DE RECURSOS HUMANOS</w:t>
    </w:r>
  </w:p>
  <w:p w:rsidR="00572F2D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                    DIRECCIÓN DE RECURSOS HUMANOS – GOBIERNO DE MENDOZA</w:t>
    </w:r>
  </w:p>
  <w:p w:rsidR="00572F2D" w:rsidRPr="00964706" w:rsidRDefault="00397550" w:rsidP="004B51C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8"/>
        <w:szCs w:val="24"/>
      </w:rPr>
    </w:pPr>
    <w:r w:rsidRPr="00964706">
      <w:rPr>
        <w:rFonts w:ascii="Arial" w:hAnsi="Arial" w:cs="Arial"/>
        <w:spacing w:val="60"/>
        <w:sz w:val="18"/>
        <w:szCs w:val="24"/>
        <w:lang w:val="es-ES"/>
      </w:rPr>
      <w:t>Página</w:t>
    </w:r>
    <w:r w:rsidR="00D35B76" w:rsidRPr="00964706">
      <w:rPr>
        <w:rFonts w:ascii="Arial" w:hAnsi="Arial" w:cs="Arial"/>
        <w:sz w:val="18"/>
        <w:szCs w:val="24"/>
      </w:rPr>
      <w:fldChar w:fldCharType="begin"/>
    </w:r>
    <w:r w:rsidRPr="00964706">
      <w:rPr>
        <w:rFonts w:ascii="Arial" w:hAnsi="Arial" w:cs="Arial"/>
        <w:sz w:val="18"/>
        <w:szCs w:val="24"/>
      </w:rPr>
      <w:instrText>PAGE   \* MERGEFORMAT</w:instrText>
    </w:r>
    <w:r w:rsidR="00D35B76" w:rsidRPr="00964706">
      <w:rPr>
        <w:rFonts w:ascii="Arial" w:hAnsi="Arial" w:cs="Arial"/>
        <w:sz w:val="18"/>
        <w:szCs w:val="24"/>
      </w:rPr>
      <w:fldChar w:fldCharType="separate"/>
    </w:r>
    <w:r w:rsidR="009A4CA8" w:rsidRPr="009A4CA8">
      <w:rPr>
        <w:rFonts w:ascii="Arial" w:hAnsi="Arial" w:cs="Arial"/>
        <w:noProof/>
        <w:sz w:val="18"/>
        <w:szCs w:val="24"/>
        <w:lang w:val="es-ES"/>
      </w:rPr>
      <w:t>9</w:t>
    </w:r>
    <w:r w:rsidR="00D35B76" w:rsidRPr="00964706">
      <w:rPr>
        <w:rFonts w:ascii="Arial" w:hAnsi="Arial" w:cs="Arial"/>
        <w:sz w:val="18"/>
        <w:szCs w:val="24"/>
      </w:rPr>
      <w:fldChar w:fldCharType="end"/>
    </w:r>
    <w:r w:rsidRPr="00964706">
      <w:rPr>
        <w:rFonts w:ascii="Arial" w:hAnsi="Arial" w:cs="Arial"/>
        <w:sz w:val="18"/>
        <w:szCs w:val="24"/>
        <w:lang w:val="es-ES"/>
      </w:rPr>
      <w:t xml:space="preserve"> | </w:t>
    </w:r>
    <w:fldSimple w:instr="NUMPAGES  \* Arabic  \* MERGEFORMAT">
      <w:r w:rsidR="009A4CA8" w:rsidRPr="009A4CA8">
        <w:rPr>
          <w:rFonts w:ascii="Arial" w:hAnsi="Arial" w:cs="Arial"/>
          <w:noProof/>
          <w:sz w:val="18"/>
          <w:szCs w:val="24"/>
          <w:lang w:val="es-ES"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19" w:rsidRDefault="007D6819" w:rsidP="00906DF4">
      <w:pPr>
        <w:spacing w:line="240" w:lineRule="auto"/>
      </w:pPr>
      <w:r>
        <w:separator/>
      </w:r>
    </w:p>
  </w:footnote>
  <w:footnote w:type="continuationSeparator" w:id="1">
    <w:p w:rsidR="007D6819" w:rsidRDefault="007D6819" w:rsidP="00906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C4" w:rsidRDefault="006667C4">
    <w:pPr>
      <w:pStyle w:val="Textoindependiente"/>
      <w:spacing w:line="14" w:lineRule="auto"/>
      <w:ind w:left="0"/>
    </w:pPr>
    <w:r>
      <w:rPr>
        <w:noProof/>
        <w:lang w:eastAsia="es-E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1838325</wp:posOffset>
          </wp:positionH>
          <wp:positionV relativeFrom="page">
            <wp:posOffset>297179</wp:posOffset>
          </wp:positionV>
          <wp:extent cx="3352800" cy="594359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2800" cy="594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06556C" w:rsidRDefault="007D6819" w:rsidP="004B51CD">
    <w:pPr>
      <w:pStyle w:val="Encabezado"/>
      <w:jc w:val="both"/>
      <w:rPr>
        <w:sz w:val="2"/>
      </w:rPr>
    </w:pPr>
  </w:p>
  <w:p w:rsidR="00572F2D" w:rsidRDefault="00397550" w:rsidP="004B51C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895600" cy="552450"/>
          <wp:effectExtent l="0" t="0" r="0" b="0"/>
          <wp:docPr id="11" name="Imagen 11" descr="Descripción: D:\Mis documentos\Descargas\LogoMinistSalud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escripción: D:\Mis documentos\Descargas\LogoMinistSalud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316" cy="562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F2D" w:rsidRPr="00AB7504" w:rsidRDefault="007D6819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7D6819" w:rsidP="004B51CD">
    <w:pPr>
      <w:pStyle w:val="Encabezado"/>
      <w:jc w:val="center"/>
      <w:rPr>
        <w:rFonts w:ascii="Arial" w:hAnsi="Arial" w:cs="Arial"/>
        <w:sz w:val="22"/>
      </w:rPr>
    </w:pPr>
  </w:p>
  <w:p w:rsidR="00572F2D" w:rsidRPr="00AB7504" w:rsidRDefault="007D6819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397550" w:rsidP="00906DF4">
    <w:pPr>
      <w:pBdr>
        <w:bottom w:val="single" w:sz="4" w:space="1" w:color="auto"/>
      </w:pBdr>
      <w:jc w:val="center"/>
      <w:rPr>
        <w:rFonts w:ascii="Arial" w:hAnsi="Arial" w:cs="Arial"/>
      </w:rPr>
    </w:pPr>
    <w:r w:rsidRPr="00AB7504">
      <w:rPr>
        <w:rFonts w:ascii="Arial" w:hAnsi="Arial" w:cs="Arial"/>
      </w:rPr>
      <w:t>……………</w:t>
    </w:r>
    <w:r>
      <w:rPr>
        <w:rFonts w:ascii="Arial" w:hAnsi="Arial" w:cs="Arial"/>
      </w:rPr>
      <w:t>...</w:t>
    </w:r>
    <w:r w:rsidRPr="00AB7504">
      <w:rPr>
        <w:rFonts w:ascii="Arial" w:hAnsi="Arial" w:cs="Arial"/>
      </w:rPr>
      <w:t>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FEC"/>
    <w:multiLevelType w:val="hybridMultilevel"/>
    <w:tmpl w:val="E3BE8432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D7E5419"/>
    <w:multiLevelType w:val="hybridMultilevel"/>
    <w:tmpl w:val="3056E290"/>
    <w:lvl w:ilvl="0" w:tplc="43CC6A0E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0AEE97F2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9C0265CE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F664EC02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8FBEE924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BD62C826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FAE27CC6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2B28172C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351028C6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2">
    <w:nsid w:val="12D77304"/>
    <w:multiLevelType w:val="hybridMultilevel"/>
    <w:tmpl w:val="49C20D5E"/>
    <w:lvl w:ilvl="0" w:tplc="436C062C">
      <w:start w:val="1"/>
      <w:numFmt w:val="decimal"/>
      <w:lvlText w:val="%1."/>
      <w:lvlJc w:val="left"/>
      <w:pPr>
        <w:ind w:left="100" w:hanging="202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2A9613F8">
      <w:numFmt w:val="bullet"/>
      <w:lvlText w:val="•"/>
      <w:lvlJc w:val="left"/>
      <w:pPr>
        <w:ind w:left="1130" w:hanging="202"/>
      </w:pPr>
      <w:rPr>
        <w:rFonts w:hint="default"/>
        <w:lang w:val="es-ES" w:eastAsia="en-US" w:bidi="ar-SA"/>
      </w:rPr>
    </w:lvl>
    <w:lvl w:ilvl="2" w:tplc="7636873E">
      <w:numFmt w:val="bullet"/>
      <w:lvlText w:val="•"/>
      <w:lvlJc w:val="left"/>
      <w:pPr>
        <w:ind w:left="2161" w:hanging="202"/>
      </w:pPr>
      <w:rPr>
        <w:rFonts w:hint="default"/>
        <w:lang w:val="es-ES" w:eastAsia="en-US" w:bidi="ar-SA"/>
      </w:rPr>
    </w:lvl>
    <w:lvl w:ilvl="3" w:tplc="C63EC59E">
      <w:numFmt w:val="bullet"/>
      <w:lvlText w:val="•"/>
      <w:lvlJc w:val="left"/>
      <w:pPr>
        <w:ind w:left="3191" w:hanging="202"/>
      </w:pPr>
      <w:rPr>
        <w:rFonts w:hint="default"/>
        <w:lang w:val="es-ES" w:eastAsia="en-US" w:bidi="ar-SA"/>
      </w:rPr>
    </w:lvl>
    <w:lvl w:ilvl="4" w:tplc="E8909274">
      <w:numFmt w:val="bullet"/>
      <w:lvlText w:val="•"/>
      <w:lvlJc w:val="left"/>
      <w:pPr>
        <w:ind w:left="4222" w:hanging="202"/>
      </w:pPr>
      <w:rPr>
        <w:rFonts w:hint="default"/>
        <w:lang w:val="es-ES" w:eastAsia="en-US" w:bidi="ar-SA"/>
      </w:rPr>
    </w:lvl>
    <w:lvl w:ilvl="5" w:tplc="F65264D8">
      <w:numFmt w:val="bullet"/>
      <w:lvlText w:val="•"/>
      <w:lvlJc w:val="left"/>
      <w:pPr>
        <w:ind w:left="5253" w:hanging="202"/>
      </w:pPr>
      <w:rPr>
        <w:rFonts w:hint="default"/>
        <w:lang w:val="es-ES" w:eastAsia="en-US" w:bidi="ar-SA"/>
      </w:rPr>
    </w:lvl>
    <w:lvl w:ilvl="6" w:tplc="2ECC966A">
      <w:numFmt w:val="bullet"/>
      <w:lvlText w:val="•"/>
      <w:lvlJc w:val="left"/>
      <w:pPr>
        <w:ind w:left="6283" w:hanging="202"/>
      </w:pPr>
      <w:rPr>
        <w:rFonts w:hint="default"/>
        <w:lang w:val="es-ES" w:eastAsia="en-US" w:bidi="ar-SA"/>
      </w:rPr>
    </w:lvl>
    <w:lvl w:ilvl="7" w:tplc="EAB827F2">
      <w:numFmt w:val="bullet"/>
      <w:lvlText w:val="•"/>
      <w:lvlJc w:val="left"/>
      <w:pPr>
        <w:ind w:left="7314" w:hanging="202"/>
      </w:pPr>
      <w:rPr>
        <w:rFonts w:hint="default"/>
        <w:lang w:val="es-ES" w:eastAsia="en-US" w:bidi="ar-SA"/>
      </w:rPr>
    </w:lvl>
    <w:lvl w:ilvl="8" w:tplc="B4C0CA24">
      <w:numFmt w:val="bullet"/>
      <w:lvlText w:val="•"/>
      <w:lvlJc w:val="left"/>
      <w:pPr>
        <w:ind w:left="8345" w:hanging="202"/>
      </w:pPr>
      <w:rPr>
        <w:rFonts w:hint="default"/>
        <w:lang w:val="es-ES" w:eastAsia="en-US" w:bidi="ar-SA"/>
      </w:rPr>
    </w:lvl>
  </w:abstractNum>
  <w:abstractNum w:abstractNumId="3">
    <w:nsid w:val="148D0C36"/>
    <w:multiLevelType w:val="hybridMultilevel"/>
    <w:tmpl w:val="57723FCE"/>
    <w:lvl w:ilvl="0" w:tplc="33780EDC">
      <w:start w:val="1"/>
      <w:numFmt w:val="decimal"/>
      <w:lvlText w:val="%1."/>
      <w:lvlJc w:val="left"/>
      <w:pPr>
        <w:ind w:left="100" w:hanging="159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67B6252E">
      <w:numFmt w:val="bullet"/>
      <w:lvlText w:val="•"/>
      <w:lvlJc w:val="left"/>
      <w:pPr>
        <w:ind w:left="1130" w:hanging="159"/>
      </w:pPr>
      <w:rPr>
        <w:rFonts w:hint="default"/>
        <w:lang w:val="es-ES" w:eastAsia="en-US" w:bidi="ar-SA"/>
      </w:rPr>
    </w:lvl>
    <w:lvl w:ilvl="2" w:tplc="B1F6DDF4">
      <w:numFmt w:val="bullet"/>
      <w:lvlText w:val="•"/>
      <w:lvlJc w:val="left"/>
      <w:pPr>
        <w:ind w:left="2161" w:hanging="159"/>
      </w:pPr>
      <w:rPr>
        <w:rFonts w:hint="default"/>
        <w:lang w:val="es-ES" w:eastAsia="en-US" w:bidi="ar-SA"/>
      </w:rPr>
    </w:lvl>
    <w:lvl w:ilvl="3" w:tplc="666A84AE">
      <w:numFmt w:val="bullet"/>
      <w:lvlText w:val="•"/>
      <w:lvlJc w:val="left"/>
      <w:pPr>
        <w:ind w:left="3191" w:hanging="159"/>
      </w:pPr>
      <w:rPr>
        <w:rFonts w:hint="default"/>
        <w:lang w:val="es-ES" w:eastAsia="en-US" w:bidi="ar-SA"/>
      </w:rPr>
    </w:lvl>
    <w:lvl w:ilvl="4" w:tplc="AB06A960">
      <w:numFmt w:val="bullet"/>
      <w:lvlText w:val="•"/>
      <w:lvlJc w:val="left"/>
      <w:pPr>
        <w:ind w:left="4222" w:hanging="159"/>
      </w:pPr>
      <w:rPr>
        <w:rFonts w:hint="default"/>
        <w:lang w:val="es-ES" w:eastAsia="en-US" w:bidi="ar-SA"/>
      </w:rPr>
    </w:lvl>
    <w:lvl w:ilvl="5" w:tplc="796802E0">
      <w:numFmt w:val="bullet"/>
      <w:lvlText w:val="•"/>
      <w:lvlJc w:val="left"/>
      <w:pPr>
        <w:ind w:left="5253" w:hanging="159"/>
      </w:pPr>
      <w:rPr>
        <w:rFonts w:hint="default"/>
        <w:lang w:val="es-ES" w:eastAsia="en-US" w:bidi="ar-SA"/>
      </w:rPr>
    </w:lvl>
    <w:lvl w:ilvl="6" w:tplc="A816C488">
      <w:numFmt w:val="bullet"/>
      <w:lvlText w:val="•"/>
      <w:lvlJc w:val="left"/>
      <w:pPr>
        <w:ind w:left="6283" w:hanging="159"/>
      </w:pPr>
      <w:rPr>
        <w:rFonts w:hint="default"/>
        <w:lang w:val="es-ES" w:eastAsia="en-US" w:bidi="ar-SA"/>
      </w:rPr>
    </w:lvl>
    <w:lvl w:ilvl="7" w:tplc="42C031B4">
      <w:numFmt w:val="bullet"/>
      <w:lvlText w:val="•"/>
      <w:lvlJc w:val="left"/>
      <w:pPr>
        <w:ind w:left="7314" w:hanging="159"/>
      </w:pPr>
      <w:rPr>
        <w:rFonts w:hint="default"/>
        <w:lang w:val="es-ES" w:eastAsia="en-US" w:bidi="ar-SA"/>
      </w:rPr>
    </w:lvl>
    <w:lvl w:ilvl="8" w:tplc="54B40BF8">
      <w:numFmt w:val="bullet"/>
      <w:lvlText w:val="•"/>
      <w:lvlJc w:val="left"/>
      <w:pPr>
        <w:ind w:left="8345" w:hanging="159"/>
      </w:pPr>
      <w:rPr>
        <w:rFonts w:hint="default"/>
        <w:lang w:val="es-ES" w:eastAsia="en-US" w:bidi="ar-SA"/>
      </w:rPr>
    </w:lvl>
  </w:abstractNum>
  <w:abstractNum w:abstractNumId="4">
    <w:nsid w:val="18482759"/>
    <w:multiLevelType w:val="hybridMultilevel"/>
    <w:tmpl w:val="848EB2D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37EC"/>
    <w:multiLevelType w:val="hybridMultilevel"/>
    <w:tmpl w:val="52C6F2BA"/>
    <w:lvl w:ilvl="0" w:tplc="928EF33C">
      <w:start w:val="1"/>
      <w:numFmt w:val="decimal"/>
      <w:lvlText w:val="%1."/>
      <w:lvlJc w:val="left"/>
      <w:pPr>
        <w:ind w:left="100" w:hanging="221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EE6AEBA2">
      <w:numFmt w:val="bullet"/>
      <w:lvlText w:val="•"/>
      <w:lvlJc w:val="left"/>
      <w:pPr>
        <w:ind w:left="1130" w:hanging="221"/>
      </w:pPr>
      <w:rPr>
        <w:rFonts w:hint="default"/>
        <w:lang w:val="es-ES" w:eastAsia="en-US" w:bidi="ar-SA"/>
      </w:rPr>
    </w:lvl>
    <w:lvl w:ilvl="2" w:tplc="6838B194">
      <w:numFmt w:val="bullet"/>
      <w:lvlText w:val="•"/>
      <w:lvlJc w:val="left"/>
      <w:pPr>
        <w:ind w:left="2161" w:hanging="221"/>
      </w:pPr>
      <w:rPr>
        <w:rFonts w:hint="default"/>
        <w:lang w:val="es-ES" w:eastAsia="en-US" w:bidi="ar-SA"/>
      </w:rPr>
    </w:lvl>
    <w:lvl w:ilvl="3" w:tplc="EF3C81E4">
      <w:numFmt w:val="bullet"/>
      <w:lvlText w:val="•"/>
      <w:lvlJc w:val="left"/>
      <w:pPr>
        <w:ind w:left="3191" w:hanging="221"/>
      </w:pPr>
      <w:rPr>
        <w:rFonts w:hint="default"/>
        <w:lang w:val="es-ES" w:eastAsia="en-US" w:bidi="ar-SA"/>
      </w:rPr>
    </w:lvl>
    <w:lvl w:ilvl="4" w:tplc="7F2C1B60">
      <w:numFmt w:val="bullet"/>
      <w:lvlText w:val="•"/>
      <w:lvlJc w:val="left"/>
      <w:pPr>
        <w:ind w:left="4222" w:hanging="221"/>
      </w:pPr>
      <w:rPr>
        <w:rFonts w:hint="default"/>
        <w:lang w:val="es-ES" w:eastAsia="en-US" w:bidi="ar-SA"/>
      </w:rPr>
    </w:lvl>
    <w:lvl w:ilvl="5" w:tplc="718A1488">
      <w:numFmt w:val="bullet"/>
      <w:lvlText w:val="•"/>
      <w:lvlJc w:val="left"/>
      <w:pPr>
        <w:ind w:left="5253" w:hanging="221"/>
      </w:pPr>
      <w:rPr>
        <w:rFonts w:hint="default"/>
        <w:lang w:val="es-ES" w:eastAsia="en-US" w:bidi="ar-SA"/>
      </w:rPr>
    </w:lvl>
    <w:lvl w:ilvl="6" w:tplc="EAE2A3BE">
      <w:numFmt w:val="bullet"/>
      <w:lvlText w:val="•"/>
      <w:lvlJc w:val="left"/>
      <w:pPr>
        <w:ind w:left="6283" w:hanging="221"/>
      </w:pPr>
      <w:rPr>
        <w:rFonts w:hint="default"/>
        <w:lang w:val="es-ES" w:eastAsia="en-US" w:bidi="ar-SA"/>
      </w:rPr>
    </w:lvl>
    <w:lvl w:ilvl="7" w:tplc="5310F714">
      <w:numFmt w:val="bullet"/>
      <w:lvlText w:val="•"/>
      <w:lvlJc w:val="left"/>
      <w:pPr>
        <w:ind w:left="7314" w:hanging="221"/>
      </w:pPr>
      <w:rPr>
        <w:rFonts w:hint="default"/>
        <w:lang w:val="es-ES" w:eastAsia="en-US" w:bidi="ar-SA"/>
      </w:rPr>
    </w:lvl>
    <w:lvl w:ilvl="8" w:tplc="6FC20716">
      <w:numFmt w:val="bullet"/>
      <w:lvlText w:val="•"/>
      <w:lvlJc w:val="left"/>
      <w:pPr>
        <w:ind w:left="8345" w:hanging="221"/>
      </w:pPr>
      <w:rPr>
        <w:rFonts w:hint="default"/>
        <w:lang w:val="es-ES" w:eastAsia="en-US" w:bidi="ar-SA"/>
      </w:rPr>
    </w:lvl>
  </w:abstractNum>
  <w:abstractNum w:abstractNumId="6">
    <w:nsid w:val="314C79DA"/>
    <w:multiLevelType w:val="hybridMultilevel"/>
    <w:tmpl w:val="F82403DC"/>
    <w:lvl w:ilvl="0" w:tplc="33780EDC">
      <w:start w:val="1"/>
      <w:numFmt w:val="decimal"/>
      <w:lvlText w:val="%1."/>
      <w:lvlJc w:val="left"/>
      <w:pPr>
        <w:ind w:left="100" w:hanging="159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C3E65"/>
    <w:multiLevelType w:val="hybridMultilevel"/>
    <w:tmpl w:val="DCEE16B4"/>
    <w:lvl w:ilvl="0" w:tplc="5C3A95A0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87FEACA2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725E220E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CF1E517E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E74037B4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52001ECA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8CC49BD8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4E58E59A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C7CC8F80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8">
    <w:nsid w:val="35F665A1"/>
    <w:multiLevelType w:val="hybridMultilevel"/>
    <w:tmpl w:val="57723FCE"/>
    <w:lvl w:ilvl="0" w:tplc="33780EDC">
      <w:start w:val="1"/>
      <w:numFmt w:val="decimal"/>
      <w:lvlText w:val="%1."/>
      <w:lvlJc w:val="left"/>
      <w:pPr>
        <w:ind w:left="100" w:hanging="159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67B6252E">
      <w:numFmt w:val="bullet"/>
      <w:lvlText w:val="•"/>
      <w:lvlJc w:val="left"/>
      <w:pPr>
        <w:ind w:left="1130" w:hanging="159"/>
      </w:pPr>
      <w:rPr>
        <w:rFonts w:hint="default"/>
        <w:lang w:val="es-ES" w:eastAsia="en-US" w:bidi="ar-SA"/>
      </w:rPr>
    </w:lvl>
    <w:lvl w:ilvl="2" w:tplc="B1F6DDF4">
      <w:numFmt w:val="bullet"/>
      <w:lvlText w:val="•"/>
      <w:lvlJc w:val="left"/>
      <w:pPr>
        <w:ind w:left="2161" w:hanging="159"/>
      </w:pPr>
      <w:rPr>
        <w:rFonts w:hint="default"/>
        <w:lang w:val="es-ES" w:eastAsia="en-US" w:bidi="ar-SA"/>
      </w:rPr>
    </w:lvl>
    <w:lvl w:ilvl="3" w:tplc="666A84AE">
      <w:numFmt w:val="bullet"/>
      <w:lvlText w:val="•"/>
      <w:lvlJc w:val="left"/>
      <w:pPr>
        <w:ind w:left="3191" w:hanging="159"/>
      </w:pPr>
      <w:rPr>
        <w:rFonts w:hint="default"/>
        <w:lang w:val="es-ES" w:eastAsia="en-US" w:bidi="ar-SA"/>
      </w:rPr>
    </w:lvl>
    <w:lvl w:ilvl="4" w:tplc="AB06A960">
      <w:numFmt w:val="bullet"/>
      <w:lvlText w:val="•"/>
      <w:lvlJc w:val="left"/>
      <w:pPr>
        <w:ind w:left="4222" w:hanging="159"/>
      </w:pPr>
      <w:rPr>
        <w:rFonts w:hint="default"/>
        <w:lang w:val="es-ES" w:eastAsia="en-US" w:bidi="ar-SA"/>
      </w:rPr>
    </w:lvl>
    <w:lvl w:ilvl="5" w:tplc="796802E0">
      <w:numFmt w:val="bullet"/>
      <w:lvlText w:val="•"/>
      <w:lvlJc w:val="left"/>
      <w:pPr>
        <w:ind w:left="5253" w:hanging="159"/>
      </w:pPr>
      <w:rPr>
        <w:rFonts w:hint="default"/>
        <w:lang w:val="es-ES" w:eastAsia="en-US" w:bidi="ar-SA"/>
      </w:rPr>
    </w:lvl>
    <w:lvl w:ilvl="6" w:tplc="A816C488">
      <w:numFmt w:val="bullet"/>
      <w:lvlText w:val="•"/>
      <w:lvlJc w:val="left"/>
      <w:pPr>
        <w:ind w:left="6283" w:hanging="159"/>
      </w:pPr>
      <w:rPr>
        <w:rFonts w:hint="default"/>
        <w:lang w:val="es-ES" w:eastAsia="en-US" w:bidi="ar-SA"/>
      </w:rPr>
    </w:lvl>
    <w:lvl w:ilvl="7" w:tplc="42C031B4">
      <w:numFmt w:val="bullet"/>
      <w:lvlText w:val="•"/>
      <w:lvlJc w:val="left"/>
      <w:pPr>
        <w:ind w:left="7314" w:hanging="159"/>
      </w:pPr>
      <w:rPr>
        <w:rFonts w:hint="default"/>
        <w:lang w:val="es-ES" w:eastAsia="en-US" w:bidi="ar-SA"/>
      </w:rPr>
    </w:lvl>
    <w:lvl w:ilvl="8" w:tplc="54B40BF8">
      <w:numFmt w:val="bullet"/>
      <w:lvlText w:val="•"/>
      <w:lvlJc w:val="left"/>
      <w:pPr>
        <w:ind w:left="8345" w:hanging="159"/>
      </w:pPr>
      <w:rPr>
        <w:rFonts w:hint="default"/>
        <w:lang w:val="es-ES" w:eastAsia="en-US" w:bidi="ar-SA"/>
      </w:rPr>
    </w:lvl>
  </w:abstractNum>
  <w:abstractNum w:abstractNumId="9">
    <w:nsid w:val="3AB447B2"/>
    <w:multiLevelType w:val="hybridMultilevel"/>
    <w:tmpl w:val="740A3F1A"/>
    <w:lvl w:ilvl="0" w:tplc="1AC0AC4E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B7F4B18E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0C1C0344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C786EC68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E1D08BDE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3AF073C6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E0D047A4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CDA024FA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EB0CB00A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0">
    <w:nsid w:val="44C21294"/>
    <w:multiLevelType w:val="hybridMultilevel"/>
    <w:tmpl w:val="C0146432"/>
    <w:lvl w:ilvl="0" w:tplc="55061D3E">
      <w:start w:val="1"/>
      <w:numFmt w:val="decimal"/>
      <w:lvlText w:val="%1."/>
      <w:lvlJc w:val="left"/>
      <w:pPr>
        <w:ind w:left="100" w:hanging="202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1270B82C">
      <w:numFmt w:val="bullet"/>
      <w:lvlText w:val="•"/>
      <w:lvlJc w:val="left"/>
      <w:pPr>
        <w:ind w:left="1130" w:hanging="202"/>
      </w:pPr>
      <w:rPr>
        <w:rFonts w:hint="default"/>
        <w:lang w:val="es-ES" w:eastAsia="en-US" w:bidi="ar-SA"/>
      </w:rPr>
    </w:lvl>
    <w:lvl w:ilvl="2" w:tplc="1918261C">
      <w:numFmt w:val="bullet"/>
      <w:lvlText w:val="•"/>
      <w:lvlJc w:val="left"/>
      <w:pPr>
        <w:ind w:left="2161" w:hanging="202"/>
      </w:pPr>
      <w:rPr>
        <w:rFonts w:hint="default"/>
        <w:lang w:val="es-ES" w:eastAsia="en-US" w:bidi="ar-SA"/>
      </w:rPr>
    </w:lvl>
    <w:lvl w:ilvl="3" w:tplc="52A02C76">
      <w:numFmt w:val="bullet"/>
      <w:lvlText w:val="•"/>
      <w:lvlJc w:val="left"/>
      <w:pPr>
        <w:ind w:left="3191" w:hanging="202"/>
      </w:pPr>
      <w:rPr>
        <w:rFonts w:hint="default"/>
        <w:lang w:val="es-ES" w:eastAsia="en-US" w:bidi="ar-SA"/>
      </w:rPr>
    </w:lvl>
    <w:lvl w:ilvl="4" w:tplc="F1E6B406">
      <w:numFmt w:val="bullet"/>
      <w:lvlText w:val="•"/>
      <w:lvlJc w:val="left"/>
      <w:pPr>
        <w:ind w:left="4222" w:hanging="202"/>
      </w:pPr>
      <w:rPr>
        <w:rFonts w:hint="default"/>
        <w:lang w:val="es-ES" w:eastAsia="en-US" w:bidi="ar-SA"/>
      </w:rPr>
    </w:lvl>
    <w:lvl w:ilvl="5" w:tplc="BBCAC58E">
      <w:numFmt w:val="bullet"/>
      <w:lvlText w:val="•"/>
      <w:lvlJc w:val="left"/>
      <w:pPr>
        <w:ind w:left="5253" w:hanging="202"/>
      </w:pPr>
      <w:rPr>
        <w:rFonts w:hint="default"/>
        <w:lang w:val="es-ES" w:eastAsia="en-US" w:bidi="ar-SA"/>
      </w:rPr>
    </w:lvl>
    <w:lvl w:ilvl="6" w:tplc="7AB01870">
      <w:numFmt w:val="bullet"/>
      <w:lvlText w:val="•"/>
      <w:lvlJc w:val="left"/>
      <w:pPr>
        <w:ind w:left="6283" w:hanging="202"/>
      </w:pPr>
      <w:rPr>
        <w:rFonts w:hint="default"/>
        <w:lang w:val="es-ES" w:eastAsia="en-US" w:bidi="ar-SA"/>
      </w:rPr>
    </w:lvl>
    <w:lvl w:ilvl="7" w:tplc="F920F97C">
      <w:numFmt w:val="bullet"/>
      <w:lvlText w:val="•"/>
      <w:lvlJc w:val="left"/>
      <w:pPr>
        <w:ind w:left="7314" w:hanging="202"/>
      </w:pPr>
      <w:rPr>
        <w:rFonts w:hint="default"/>
        <w:lang w:val="es-ES" w:eastAsia="en-US" w:bidi="ar-SA"/>
      </w:rPr>
    </w:lvl>
    <w:lvl w:ilvl="8" w:tplc="B2D88576">
      <w:numFmt w:val="bullet"/>
      <w:lvlText w:val="•"/>
      <w:lvlJc w:val="left"/>
      <w:pPr>
        <w:ind w:left="8345" w:hanging="202"/>
      </w:pPr>
      <w:rPr>
        <w:rFonts w:hint="default"/>
        <w:lang w:val="es-ES" w:eastAsia="en-US" w:bidi="ar-SA"/>
      </w:rPr>
    </w:lvl>
  </w:abstractNum>
  <w:abstractNum w:abstractNumId="11">
    <w:nsid w:val="46FB4DA2"/>
    <w:multiLevelType w:val="hybridMultilevel"/>
    <w:tmpl w:val="118C8E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87D7E"/>
    <w:multiLevelType w:val="hybridMultilevel"/>
    <w:tmpl w:val="4A4A71C4"/>
    <w:lvl w:ilvl="0" w:tplc="E3AA8D3C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CD667E60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C67C30D0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E1B0DDAA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571074E2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6B6A3A0A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087E3AC8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84D8B4CA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616E2CE8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3">
    <w:nsid w:val="510862CA"/>
    <w:multiLevelType w:val="hybridMultilevel"/>
    <w:tmpl w:val="70502E98"/>
    <w:lvl w:ilvl="0" w:tplc="EB62A55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A5E25"/>
    <w:multiLevelType w:val="hybridMultilevel"/>
    <w:tmpl w:val="F95A9E20"/>
    <w:lvl w:ilvl="0" w:tplc="A5006ED4">
      <w:start w:val="1"/>
      <w:numFmt w:val="decimal"/>
      <w:lvlText w:val="%1."/>
      <w:lvlJc w:val="left"/>
      <w:pPr>
        <w:ind w:left="100" w:hanging="567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18DC0AE8">
      <w:numFmt w:val="bullet"/>
      <w:lvlText w:val="•"/>
      <w:lvlJc w:val="left"/>
      <w:pPr>
        <w:ind w:left="1130" w:hanging="567"/>
      </w:pPr>
      <w:rPr>
        <w:rFonts w:hint="default"/>
        <w:lang w:val="es-ES" w:eastAsia="en-US" w:bidi="ar-SA"/>
      </w:rPr>
    </w:lvl>
    <w:lvl w:ilvl="2" w:tplc="E1089A96">
      <w:numFmt w:val="bullet"/>
      <w:lvlText w:val="•"/>
      <w:lvlJc w:val="left"/>
      <w:pPr>
        <w:ind w:left="2161" w:hanging="567"/>
      </w:pPr>
      <w:rPr>
        <w:rFonts w:hint="default"/>
        <w:lang w:val="es-ES" w:eastAsia="en-US" w:bidi="ar-SA"/>
      </w:rPr>
    </w:lvl>
    <w:lvl w:ilvl="3" w:tplc="D5F263A6">
      <w:numFmt w:val="bullet"/>
      <w:lvlText w:val="•"/>
      <w:lvlJc w:val="left"/>
      <w:pPr>
        <w:ind w:left="3191" w:hanging="567"/>
      </w:pPr>
      <w:rPr>
        <w:rFonts w:hint="default"/>
        <w:lang w:val="es-ES" w:eastAsia="en-US" w:bidi="ar-SA"/>
      </w:rPr>
    </w:lvl>
    <w:lvl w:ilvl="4" w:tplc="5FA4960C">
      <w:numFmt w:val="bullet"/>
      <w:lvlText w:val="•"/>
      <w:lvlJc w:val="left"/>
      <w:pPr>
        <w:ind w:left="4222" w:hanging="567"/>
      </w:pPr>
      <w:rPr>
        <w:rFonts w:hint="default"/>
        <w:lang w:val="es-ES" w:eastAsia="en-US" w:bidi="ar-SA"/>
      </w:rPr>
    </w:lvl>
    <w:lvl w:ilvl="5" w:tplc="D794EE90">
      <w:numFmt w:val="bullet"/>
      <w:lvlText w:val="•"/>
      <w:lvlJc w:val="left"/>
      <w:pPr>
        <w:ind w:left="5253" w:hanging="567"/>
      </w:pPr>
      <w:rPr>
        <w:rFonts w:hint="default"/>
        <w:lang w:val="es-ES" w:eastAsia="en-US" w:bidi="ar-SA"/>
      </w:rPr>
    </w:lvl>
    <w:lvl w:ilvl="6" w:tplc="A25404FE">
      <w:numFmt w:val="bullet"/>
      <w:lvlText w:val="•"/>
      <w:lvlJc w:val="left"/>
      <w:pPr>
        <w:ind w:left="6283" w:hanging="567"/>
      </w:pPr>
      <w:rPr>
        <w:rFonts w:hint="default"/>
        <w:lang w:val="es-ES" w:eastAsia="en-US" w:bidi="ar-SA"/>
      </w:rPr>
    </w:lvl>
    <w:lvl w:ilvl="7" w:tplc="C156A442">
      <w:numFmt w:val="bullet"/>
      <w:lvlText w:val="•"/>
      <w:lvlJc w:val="left"/>
      <w:pPr>
        <w:ind w:left="7314" w:hanging="567"/>
      </w:pPr>
      <w:rPr>
        <w:rFonts w:hint="default"/>
        <w:lang w:val="es-ES" w:eastAsia="en-US" w:bidi="ar-SA"/>
      </w:rPr>
    </w:lvl>
    <w:lvl w:ilvl="8" w:tplc="F3606F1A">
      <w:numFmt w:val="bullet"/>
      <w:lvlText w:val="•"/>
      <w:lvlJc w:val="left"/>
      <w:pPr>
        <w:ind w:left="8345" w:hanging="567"/>
      </w:pPr>
      <w:rPr>
        <w:rFonts w:hint="default"/>
        <w:lang w:val="es-ES" w:eastAsia="en-US" w:bidi="ar-SA"/>
      </w:rPr>
    </w:lvl>
  </w:abstractNum>
  <w:abstractNum w:abstractNumId="15">
    <w:nsid w:val="53006FA9"/>
    <w:multiLevelType w:val="hybridMultilevel"/>
    <w:tmpl w:val="0448B5E8"/>
    <w:lvl w:ilvl="0" w:tplc="179631F4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CEA8AE28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CA7EE516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FEEC48F0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A9EC5EDA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5C800C00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D122A14A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1612F43C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51C45022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6">
    <w:nsid w:val="568504AE"/>
    <w:multiLevelType w:val="hybridMultilevel"/>
    <w:tmpl w:val="4D90DB58"/>
    <w:lvl w:ilvl="0" w:tplc="5C7A0C06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A5043B58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1C240438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46DAA6F0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F4807C7A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E59E726E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3F167CC8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A97225E4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10E68E5A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7">
    <w:nsid w:val="58A32920"/>
    <w:multiLevelType w:val="hybridMultilevel"/>
    <w:tmpl w:val="F45C023C"/>
    <w:lvl w:ilvl="0" w:tplc="2C0A000F">
      <w:start w:val="1"/>
      <w:numFmt w:val="decimal"/>
      <w:lvlText w:val="%1."/>
      <w:lvlJc w:val="left"/>
      <w:pPr>
        <w:ind w:left="860" w:hanging="360"/>
      </w:pPr>
    </w:lvl>
    <w:lvl w:ilvl="1" w:tplc="2C0A0019" w:tentative="1">
      <w:start w:val="1"/>
      <w:numFmt w:val="lowerLetter"/>
      <w:lvlText w:val="%2."/>
      <w:lvlJc w:val="left"/>
      <w:pPr>
        <w:ind w:left="1580" w:hanging="360"/>
      </w:pPr>
    </w:lvl>
    <w:lvl w:ilvl="2" w:tplc="2C0A001B" w:tentative="1">
      <w:start w:val="1"/>
      <w:numFmt w:val="lowerRoman"/>
      <w:lvlText w:val="%3."/>
      <w:lvlJc w:val="right"/>
      <w:pPr>
        <w:ind w:left="2300" w:hanging="180"/>
      </w:pPr>
    </w:lvl>
    <w:lvl w:ilvl="3" w:tplc="2C0A000F" w:tentative="1">
      <w:start w:val="1"/>
      <w:numFmt w:val="decimal"/>
      <w:lvlText w:val="%4."/>
      <w:lvlJc w:val="left"/>
      <w:pPr>
        <w:ind w:left="3020" w:hanging="360"/>
      </w:pPr>
    </w:lvl>
    <w:lvl w:ilvl="4" w:tplc="2C0A0019" w:tentative="1">
      <w:start w:val="1"/>
      <w:numFmt w:val="lowerLetter"/>
      <w:lvlText w:val="%5."/>
      <w:lvlJc w:val="left"/>
      <w:pPr>
        <w:ind w:left="3740" w:hanging="360"/>
      </w:pPr>
    </w:lvl>
    <w:lvl w:ilvl="5" w:tplc="2C0A001B" w:tentative="1">
      <w:start w:val="1"/>
      <w:numFmt w:val="lowerRoman"/>
      <w:lvlText w:val="%6."/>
      <w:lvlJc w:val="right"/>
      <w:pPr>
        <w:ind w:left="4460" w:hanging="180"/>
      </w:pPr>
    </w:lvl>
    <w:lvl w:ilvl="6" w:tplc="2C0A000F" w:tentative="1">
      <w:start w:val="1"/>
      <w:numFmt w:val="decimal"/>
      <w:lvlText w:val="%7."/>
      <w:lvlJc w:val="left"/>
      <w:pPr>
        <w:ind w:left="5180" w:hanging="360"/>
      </w:pPr>
    </w:lvl>
    <w:lvl w:ilvl="7" w:tplc="2C0A0019" w:tentative="1">
      <w:start w:val="1"/>
      <w:numFmt w:val="lowerLetter"/>
      <w:lvlText w:val="%8."/>
      <w:lvlJc w:val="left"/>
      <w:pPr>
        <w:ind w:left="5900" w:hanging="360"/>
      </w:pPr>
    </w:lvl>
    <w:lvl w:ilvl="8" w:tplc="2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>
    <w:nsid w:val="59AA16DB"/>
    <w:multiLevelType w:val="hybridMultilevel"/>
    <w:tmpl w:val="259EA14E"/>
    <w:lvl w:ilvl="0" w:tplc="BCFA6934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5C0CCFAA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43DE2F7C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09E866A2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D24C689C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B1EE6418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673E4B9E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6A56ED38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393E4C6A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9">
    <w:nsid w:val="5D8B589D"/>
    <w:multiLevelType w:val="hybridMultilevel"/>
    <w:tmpl w:val="89EA57F0"/>
    <w:lvl w:ilvl="0" w:tplc="008EAAAE">
      <w:numFmt w:val="bullet"/>
      <w:lvlText w:val="-"/>
      <w:lvlJc w:val="left"/>
      <w:pPr>
        <w:ind w:left="100" w:hanging="159"/>
      </w:pPr>
      <w:rPr>
        <w:rFonts w:ascii="Arial MT" w:eastAsia="Arial MT" w:hAnsi="Arial MT" w:cs="Arial MT" w:hint="default"/>
        <w:w w:val="122"/>
        <w:sz w:val="22"/>
        <w:szCs w:val="22"/>
        <w:lang w:val="es-ES" w:eastAsia="en-US" w:bidi="ar-SA"/>
      </w:rPr>
    </w:lvl>
    <w:lvl w:ilvl="1" w:tplc="73724D12">
      <w:numFmt w:val="bullet"/>
      <w:lvlText w:val="•"/>
      <w:lvlJc w:val="left"/>
      <w:pPr>
        <w:ind w:left="1130" w:hanging="159"/>
      </w:pPr>
      <w:rPr>
        <w:rFonts w:hint="default"/>
        <w:lang w:val="es-ES" w:eastAsia="en-US" w:bidi="ar-SA"/>
      </w:rPr>
    </w:lvl>
    <w:lvl w:ilvl="2" w:tplc="16366636">
      <w:numFmt w:val="bullet"/>
      <w:lvlText w:val="•"/>
      <w:lvlJc w:val="left"/>
      <w:pPr>
        <w:ind w:left="2161" w:hanging="159"/>
      </w:pPr>
      <w:rPr>
        <w:rFonts w:hint="default"/>
        <w:lang w:val="es-ES" w:eastAsia="en-US" w:bidi="ar-SA"/>
      </w:rPr>
    </w:lvl>
    <w:lvl w:ilvl="3" w:tplc="8F120A40">
      <w:numFmt w:val="bullet"/>
      <w:lvlText w:val="•"/>
      <w:lvlJc w:val="left"/>
      <w:pPr>
        <w:ind w:left="3191" w:hanging="159"/>
      </w:pPr>
      <w:rPr>
        <w:rFonts w:hint="default"/>
        <w:lang w:val="es-ES" w:eastAsia="en-US" w:bidi="ar-SA"/>
      </w:rPr>
    </w:lvl>
    <w:lvl w:ilvl="4" w:tplc="8064E778">
      <w:numFmt w:val="bullet"/>
      <w:lvlText w:val="•"/>
      <w:lvlJc w:val="left"/>
      <w:pPr>
        <w:ind w:left="4222" w:hanging="159"/>
      </w:pPr>
      <w:rPr>
        <w:rFonts w:hint="default"/>
        <w:lang w:val="es-ES" w:eastAsia="en-US" w:bidi="ar-SA"/>
      </w:rPr>
    </w:lvl>
    <w:lvl w:ilvl="5" w:tplc="88023124">
      <w:numFmt w:val="bullet"/>
      <w:lvlText w:val="•"/>
      <w:lvlJc w:val="left"/>
      <w:pPr>
        <w:ind w:left="5253" w:hanging="159"/>
      </w:pPr>
      <w:rPr>
        <w:rFonts w:hint="default"/>
        <w:lang w:val="es-ES" w:eastAsia="en-US" w:bidi="ar-SA"/>
      </w:rPr>
    </w:lvl>
    <w:lvl w:ilvl="6" w:tplc="AC12BB26">
      <w:numFmt w:val="bullet"/>
      <w:lvlText w:val="•"/>
      <w:lvlJc w:val="left"/>
      <w:pPr>
        <w:ind w:left="6283" w:hanging="159"/>
      </w:pPr>
      <w:rPr>
        <w:rFonts w:hint="default"/>
        <w:lang w:val="es-ES" w:eastAsia="en-US" w:bidi="ar-SA"/>
      </w:rPr>
    </w:lvl>
    <w:lvl w:ilvl="7" w:tplc="41BA0070">
      <w:numFmt w:val="bullet"/>
      <w:lvlText w:val="•"/>
      <w:lvlJc w:val="left"/>
      <w:pPr>
        <w:ind w:left="7314" w:hanging="159"/>
      </w:pPr>
      <w:rPr>
        <w:rFonts w:hint="default"/>
        <w:lang w:val="es-ES" w:eastAsia="en-US" w:bidi="ar-SA"/>
      </w:rPr>
    </w:lvl>
    <w:lvl w:ilvl="8" w:tplc="34D645E6">
      <w:numFmt w:val="bullet"/>
      <w:lvlText w:val="•"/>
      <w:lvlJc w:val="left"/>
      <w:pPr>
        <w:ind w:left="8345" w:hanging="159"/>
      </w:pPr>
      <w:rPr>
        <w:rFonts w:hint="default"/>
        <w:lang w:val="es-ES" w:eastAsia="en-US" w:bidi="ar-SA"/>
      </w:rPr>
    </w:lvl>
  </w:abstractNum>
  <w:abstractNum w:abstractNumId="20">
    <w:nsid w:val="7ACB11E8"/>
    <w:multiLevelType w:val="hybridMultilevel"/>
    <w:tmpl w:val="50683696"/>
    <w:lvl w:ilvl="0" w:tplc="7C4C116C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D4DC8D9C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2C040A70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D0780520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ED4E7836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23DAC016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855EFBA0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E1307462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73F26B48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21">
    <w:nsid w:val="7EEB64A5"/>
    <w:multiLevelType w:val="hybridMultilevel"/>
    <w:tmpl w:val="8FB0F2C8"/>
    <w:lvl w:ilvl="0" w:tplc="7E420EB8">
      <w:start w:val="1"/>
      <w:numFmt w:val="decimal"/>
      <w:lvlText w:val="%1."/>
      <w:lvlJc w:val="left"/>
      <w:pPr>
        <w:ind w:left="100" w:hanging="202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ECF63774">
      <w:numFmt w:val="bullet"/>
      <w:lvlText w:val="•"/>
      <w:lvlJc w:val="left"/>
      <w:pPr>
        <w:ind w:left="1130" w:hanging="202"/>
      </w:pPr>
      <w:rPr>
        <w:rFonts w:hint="default"/>
        <w:lang w:val="es-ES" w:eastAsia="en-US" w:bidi="ar-SA"/>
      </w:rPr>
    </w:lvl>
    <w:lvl w:ilvl="2" w:tplc="C9F09C8A">
      <w:numFmt w:val="bullet"/>
      <w:lvlText w:val="•"/>
      <w:lvlJc w:val="left"/>
      <w:pPr>
        <w:ind w:left="2161" w:hanging="202"/>
      </w:pPr>
      <w:rPr>
        <w:rFonts w:hint="default"/>
        <w:lang w:val="es-ES" w:eastAsia="en-US" w:bidi="ar-SA"/>
      </w:rPr>
    </w:lvl>
    <w:lvl w:ilvl="3" w:tplc="DF347150">
      <w:numFmt w:val="bullet"/>
      <w:lvlText w:val="•"/>
      <w:lvlJc w:val="left"/>
      <w:pPr>
        <w:ind w:left="3191" w:hanging="202"/>
      </w:pPr>
      <w:rPr>
        <w:rFonts w:hint="default"/>
        <w:lang w:val="es-ES" w:eastAsia="en-US" w:bidi="ar-SA"/>
      </w:rPr>
    </w:lvl>
    <w:lvl w:ilvl="4" w:tplc="902C5E2E">
      <w:numFmt w:val="bullet"/>
      <w:lvlText w:val="•"/>
      <w:lvlJc w:val="left"/>
      <w:pPr>
        <w:ind w:left="4222" w:hanging="202"/>
      </w:pPr>
      <w:rPr>
        <w:rFonts w:hint="default"/>
        <w:lang w:val="es-ES" w:eastAsia="en-US" w:bidi="ar-SA"/>
      </w:rPr>
    </w:lvl>
    <w:lvl w:ilvl="5" w:tplc="A0EE4E0C">
      <w:numFmt w:val="bullet"/>
      <w:lvlText w:val="•"/>
      <w:lvlJc w:val="left"/>
      <w:pPr>
        <w:ind w:left="5253" w:hanging="202"/>
      </w:pPr>
      <w:rPr>
        <w:rFonts w:hint="default"/>
        <w:lang w:val="es-ES" w:eastAsia="en-US" w:bidi="ar-SA"/>
      </w:rPr>
    </w:lvl>
    <w:lvl w:ilvl="6" w:tplc="8E1C668E">
      <w:numFmt w:val="bullet"/>
      <w:lvlText w:val="•"/>
      <w:lvlJc w:val="left"/>
      <w:pPr>
        <w:ind w:left="6283" w:hanging="202"/>
      </w:pPr>
      <w:rPr>
        <w:rFonts w:hint="default"/>
        <w:lang w:val="es-ES" w:eastAsia="en-US" w:bidi="ar-SA"/>
      </w:rPr>
    </w:lvl>
    <w:lvl w:ilvl="7" w:tplc="F3CA4D60">
      <w:numFmt w:val="bullet"/>
      <w:lvlText w:val="•"/>
      <w:lvlJc w:val="left"/>
      <w:pPr>
        <w:ind w:left="7314" w:hanging="202"/>
      </w:pPr>
      <w:rPr>
        <w:rFonts w:hint="default"/>
        <w:lang w:val="es-ES" w:eastAsia="en-US" w:bidi="ar-SA"/>
      </w:rPr>
    </w:lvl>
    <w:lvl w:ilvl="8" w:tplc="D33E896C">
      <w:numFmt w:val="bullet"/>
      <w:lvlText w:val="•"/>
      <w:lvlJc w:val="left"/>
      <w:pPr>
        <w:ind w:left="8345" w:hanging="20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20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15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  <w:num w:numId="16">
    <w:abstractNumId w:val="18"/>
  </w:num>
  <w:num w:numId="17">
    <w:abstractNumId w:val="21"/>
  </w:num>
  <w:num w:numId="18">
    <w:abstractNumId w:val="17"/>
  </w:num>
  <w:num w:numId="19">
    <w:abstractNumId w:val="11"/>
  </w:num>
  <w:num w:numId="20">
    <w:abstractNumId w:val="8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906DF4"/>
    <w:rsid w:val="00053D71"/>
    <w:rsid w:val="000F478A"/>
    <w:rsid w:val="000F4DA8"/>
    <w:rsid w:val="00270C86"/>
    <w:rsid w:val="003909EF"/>
    <w:rsid w:val="00397550"/>
    <w:rsid w:val="004C3AC0"/>
    <w:rsid w:val="006570E7"/>
    <w:rsid w:val="006667C4"/>
    <w:rsid w:val="006D097D"/>
    <w:rsid w:val="007816C6"/>
    <w:rsid w:val="007B3681"/>
    <w:rsid w:val="007D6819"/>
    <w:rsid w:val="00822A05"/>
    <w:rsid w:val="00847806"/>
    <w:rsid w:val="008D43AB"/>
    <w:rsid w:val="00906DF4"/>
    <w:rsid w:val="009657EC"/>
    <w:rsid w:val="009A4CA8"/>
    <w:rsid w:val="00A6670E"/>
    <w:rsid w:val="00B8692D"/>
    <w:rsid w:val="00BA1151"/>
    <w:rsid w:val="00CD23EF"/>
    <w:rsid w:val="00D12C96"/>
    <w:rsid w:val="00D35B76"/>
    <w:rsid w:val="00D43AB3"/>
    <w:rsid w:val="00D475EF"/>
    <w:rsid w:val="00D6788F"/>
    <w:rsid w:val="00DC510A"/>
    <w:rsid w:val="00DD50E1"/>
    <w:rsid w:val="00EA7646"/>
    <w:rsid w:val="00F8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053D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43A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6667C4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667C4"/>
    <w:pPr>
      <w:widowControl w:val="0"/>
      <w:autoSpaceDE w:val="0"/>
      <w:autoSpaceDN w:val="0"/>
      <w:spacing w:line="240" w:lineRule="auto"/>
      <w:ind w:left="10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67C4"/>
    <w:rPr>
      <w:rFonts w:ascii="Arial MT" w:eastAsia="Arial MT" w:hAnsi="Arial MT" w:cs="Arial MT"/>
      <w:sz w:val="20"/>
      <w:szCs w:val="20"/>
      <w:lang w:val="es-ES" w:eastAsia="en-US"/>
    </w:rPr>
  </w:style>
  <w:style w:type="paragraph" w:styleId="Ttulo">
    <w:name w:val="Title"/>
    <w:basedOn w:val="Normal"/>
    <w:link w:val="TtuloCar"/>
    <w:uiPriority w:val="1"/>
    <w:qFormat/>
    <w:rsid w:val="006667C4"/>
    <w:pPr>
      <w:widowControl w:val="0"/>
      <w:autoSpaceDE w:val="0"/>
      <w:autoSpaceDN w:val="0"/>
      <w:spacing w:before="117" w:line="240" w:lineRule="auto"/>
      <w:ind w:left="3077" w:right="1449" w:hanging="1573"/>
    </w:pPr>
    <w:rPr>
      <w:rFonts w:ascii="Arial" w:eastAsia="Arial" w:hAnsi="Arial" w:cs="Arial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6667C4"/>
    <w:rPr>
      <w:rFonts w:ascii="Arial" w:eastAsia="Arial" w:hAnsi="Arial" w:cs="Arial"/>
      <w:b/>
      <w:bCs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6667C4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6667C4"/>
    <w:pPr>
      <w:widowControl w:val="0"/>
      <w:autoSpaceDE w:val="0"/>
      <w:autoSpaceDN w:val="0"/>
      <w:spacing w:line="240" w:lineRule="auto"/>
    </w:pPr>
    <w:rPr>
      <w:rFonts w:eastAsia="Arial MT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ap.org.ar/uploads/consensos/gu-iacutea-de-diagn-oacutestico-y-tratamiento-asma-bronquial-en-ni-ntildeos-ge-6-a-ntildeos-actualizaci-oacuten-2016.pdf" TargetMode="External"/><Relationship Id="rId21" Type="http://schemas.openxmlformats.org/officeDocument/2006/relationships/hyperlink" Target="http://www.sap.org.ar/docs/profesionales/consensos/Subcom.Abram.pdf" TargetMode="External"/><Relationship Id="rId42" Type="http://schemas.openxmlformats.org/officeDocument/2006/relationships/hyperlink" Target="https://www.sap.org.ar/uploads/consensos/consensos_consenso-nacional-de-urgencias-endoscopicas-en-pediatria-2016-comite-nacional-de-gastroenterologia-64.pdf" TargetMode="External"/><Relationship Id="rId47" Type="http://schemas.openxmlformats.org/officeDocument/2006/relationships/hyperlink" Target="https://www.sap.org.ar/uploads/consensos/consensos_alergia-alimentaria-en-pediatria-recomendaciones-para-su-diagnostico-y-tratamiento-93.pdf" TargetMode="External"/><Relationship Id="rId63" Type="http://schemas.openxmlformats.org/officeDocument/2006/relationships/hyperlink" Target="https://www.sap.org.ar/uploads/consensos/consensos_consenso-de-prevencion-cardiovascular-en-la-infancia-y-la-adolescencia-version-resumida-recomendaciones-90.pdf" TargetMode="External"/><Relationship Id="rId68" Type="http://schemas.openxmlformats.org/officeDocument/2006/relationships/hyperlink" Target="https://www.sap.org.ar/uploads/consensos/consensos_reacciones-alergicas-a-betalactamicos-en-pediatria-recomendaciones-para-su-diagnostico-y-tratamiento-83.pdf" TargetMode="External"/><Relationship Id="rId84" Type="http://schemas.openxmlformats.org/officeDocument/2006/relationships/hyperlink" Target="https://www.sap.org.ar/uploads/consensos/consensos_actualizacion-sobre-vacunas-recomendaciones-de-2018-84.pdf" TargetMode="External"/><Relationship Id="rId89" Type="http://schemas.openxmlformats.org/officeDocument/2006/relationships/hyperlink" Target="http://www.sap.org.ar/docs/comites/cefen/nutricion_prematuros_2016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ap.org.ar/uploads/consensos/consensos_consenso-de-hiperbilirrubinemia-del-primer-trimestre-de-la-vida-99.pdf" TargetMode="External"/><Relationship Id="rId92" Type="http://schemas.openxmlformats.org/officeDocument/2006/relationships/hyperlink" Target="https://www.unicef.org/argentina/informes/salud-materno-infanto-juvenil-en-cifras-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p.org.ar/uploads/consensos/gu-iacutea-de-diagn-oacutestico-y-" TargetMode="External"/><Relationship Id="rId29" Type="http://schemas.openxmlformats.org/officeDocument/2006/relationships/hyperlink" Target="https://www.sap.org.ar/uploads/consensos/consensos_consenso-sobre-el-cuidado-del-nino-con-traqueostomia-74.pdf" TargetMode="External"/><Relationship Id="rId11" Type="http://schemas.openxmlformats.org/officeDocument/2006/relationships/hyperlink" Target="http://sap.org.ar/docs/profesionales/consensos/consenso_dermatitis_atopica_201" TargetMode="External"/><Relationship Id="rId24" Type="http://schemas.openxmlformats.org/officeDocument/2006/relationships/hyperlink" Target="http://www.sap.org.ar/docs/profesionales/consensos/consenso_tbc_sap_2016.pdf" TargetMode="External"/><Relationship Id="rId32" Type="http://schemas.openxmlformats.org/officeDocument/2006/relationships/hyperlink" Target="https://www.sap.org.ar/uploads/consensos/consenso-sobre-mobiliario-infantil-seguro-nbsp2016.pdf" TargetMode="External"/><Relationship Id="rId37" Type="http://schemas.openxmlformats.org/officeDocument/2006/relationships/hyperlink" Target="http://www.sap.org.ar/uploads/consensos/consensos_guia-para-el-seguimiento-" TargetMode="External"/><Relationship Id="rId40" Type="http://schemas.openxmlformats.org/officeDocument/2006/relationships/hyperlink" Target="https://www.sap.org.ar/uploads/consensos/consensos_consenso-para-el-uso-adecuado-de-antibioticos-en-el-nino-menor-de-36-meses-con-fiebre-sin-foco-de-infeccion-evidente-66.pdf" TargetMode="External"/><Relationship Id="rId45" Type="http://schemas.openxmlformats.org/officeDocument/2006/relationships/hyperlink" Target="https://www.sap.org.ar/uploads/consensos/consensos_recomendaciones-para-la-vacunacion-segura-en-ninos-con-riesgo-de-padecer-reacciones-alergicas-a-componentes-vacunales-94.pdf" TargetMode="External"/><Relationship Id="rId53" Type="http://schemas.openxmlformats.org/officeDocument/2006/relationships/hyperlink" Target="https://www.sap.org.ar/uploads/consensos/consensos_consenso-sobre-actualizacion-de-inmunizaciones-en-pacientes-con-inmunodeficiencias-primarias-76.pdf" TargetMode="External"/><Relationship Id="rId58" Type="http://schemas.openxmlformats.org/officeDocument/2006/relationships/hyperlink" Target="https://www.sap.org.ar/uploads/consensos/consensos_consenso-seguridad-del-paciente-y-las-metas-internacionales-92.pdf" TargetMode="External"/><Relationship Id="rId66" Type="http://schemas.openxmlformats.org/officeDocument/2006/relationships/hyperlink" Target="https://www.sap.org.ar/uploads/consensos/consensos_actualizacion-sobre-vacunas-recomendaciones-de-2018-84.pdf" TargetMode="External"/><Relationship Id="rId74" Type="http://schemas.openxmlformats.org/officeDocument/2006/relationships/hyperlink" Target="https://www.sap.org.ar/uploads/consensos/consensos_consenso-de-lesion-renal-aguda-en-el-recien-nacido-98.pdf" TargetMode="External"/><Relationship Id="rId79" Type="http://schemas.openxmlformats.org/officeDocument/2006/relationships/hyperlink" Target="http://www.msal.gob.ar/images/stories/ryc/graficos/0000001210cnt-2018-10_calendario-nacional-vacunacion.pdf" TargetMode="External"/><Relationship Id="rId87" Type="http://schemas.openxmlformats.org/officeDocument/2006/relationships/hyperlink" Target="http://www.msal.gob.ar/images/stories/bes/graficos/0000000319cnt-A04-guias-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sap.org.ar/uploads/consensos/consensos_trombocitopenia-inmune-guia-de-diagnostico-y-tratamiento-91.pdf" TargetMode="External"/><Relationship Id="rId82" Type="http://schemas.openxmlformats.org/officeDocument/2006/relationships/hyperlink" Target="http://www.msal.gob.ar/images/stories/bes/graficos/0000000451cnt-2013-06_recomendaciones-vacunacion-argentina-2012.pdf" TargetMode="External"/><Relationship Id="rId90" Type="http://schemas.openxmlformats.org/officeDocument/2006/relationships/hyperlink" Target="http://www.msal.gob.ar/images/stories/bes/graficos/0000000316cnt-" TargetMode="External"/><Relationship Id="rId95" Type="http://schemas.openxmlformats.org/officeDocument/2006/relationships/hyperlink" Target="https://www.unicef.org/ecuador/proteccion-AbusoSexual_contra_NNyA-2016_(1).pdf" TargetMode="External"/><Relationship Id="rId19" Type="http://schemas.openxmlformats.org/officeDocument/2006/relationships/hyperlink" Target="https://www.sap.org.ar/uploads/consensos/consenso-de-tratamiento-del-s-iacutendrome-nefr-oacutetico-en-la-infancia-2014.pdf" TargetMode="External"/><Relationship Id="rId14" Type="http://schemas.openxmlformats.org/officeDocument/2006/relationships/hyperlink" Target="http://www.sap.org.ar/docs/publicaciones/archivosarg/2014/v112n1a22.pdf" TargetMode="External"/><Relationship Id="rId22" Type="http://schemas.openxmlformats.org/officeDocument/2006/relationships/hyperlink" Target="https://www.sap.org.ar/uploads/consensos/enfermedad-de-kawasaki-consenso-interdisciplinario-e-intersociedades-gu-iacutea-pr-aacutectica-cl-iacutenica.pdf" TargetMode="External"/><Relationship Id="rId27" Type="http://schemas.openxmlformats.org/officeDocument/2006/relationships/hyperlink" Target="http://www.sap.org.ar/uploads/consensos/gu-iacutea-de-diagn-oacutestico-y-tratamiento-asma-bronquial-en-ni-ntildeos-ge-6-a-ntildeos-actualizaci-oacuten-2016.pdf" TargetMode="External"/><Relationship Id="rId30" Type="http://schemas.openxmlformats.org/officeDocument/2006/relationships/hyperlink" Target="https://www.sap.org.ar/uploads/consensos/consensos_consenso-sobre-el-cuidado-del-nino-con-traqueostomia-74.pdf" TargetMode="External"/><Relationship Id="rId35" Type="http://schemas.openxmlformats.org/officeDocument/2006/relationships/hyperlink" Target="http://www.sap.org.ar/uploads/consensos/consensos_deficiencia-de-hierro-y-anemia-ferropenica-guia-para-su-prevencion-diagnostico-y-tratamiento--71.pdf" TargetMode="External"/><Relationship Id="rId43" Type="http://schemas.openxmlformats.org/officeDocument/2006/relationships/hyperlink" Target="https://www.sap.org.ar/uploads/consensos/consensos_actualizacion-en-reanimacion-cardiopulmonar-neonatal-95.pdf" TargetMode="External"/><Relationship Id="rId48" Type="http://schemas.openxmlformats.org/officeDocument/2006/relationships/hyperlink" Target="https://www.sap.org.ar/uploads/consensos/consensos_alergia-alimentaria-en-pediatria-recomendaciones-para-su-diagnostico-y-tratamiento-93.pdf" TargetMode="External"/><Relationship Id="rId56" Type="http://schemas.openxmlformats.org/officeDocument/2006/relationships/hyperlink" Target="https://www.sap.org.ar/uploads/consensos/consensos_enfermedades-del-intersticio-pulmonar-en-ninos-menores-de-2-anos-clasificacion-diagnostico-y-tratamiento-96.pdf" TargetMode="External"/><Relationship Id="rId64" Type="http://schemas.openxmlformats.org/officeDocument/2006/relationships/hyperlink" Target="https://www.sap.org.ar/uploads/consensos/consensos_manejo-del-dolor-en-neonatologia--89.pdf" TargetMode="External"/><Relationship Id="rId69" Type="http://schemas.openxmlformats.org/officeDocument/2006/relationships/hyperlink" Target="https://www.sap.org.ar/uploads/consensos/consensos_consenso-sobre-el-traslado-de-ninos-criticamente-enfermos-82.pdf" TargetMode="External"/><Relationship Id="rId77" Type="http://schemas.openxmlformats.org/officeDocument/2006/relationships/hyperlink" Target="http://www.msal.gob.ar/images/stories/ryc/graficos/0000001210cnt-2018-10_calendario-nacional-vacunacion.pdf" TargetMode="External"/><Relationship Id="rId100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s://www.sap.org.ar/uploads/consensos/consensos_bronquiolitis-obliterante-posinfecciosa-77.pdf" TargetMode="External"/><Relationship Id="rId72" Type="http://schemas.openxmlformats.org/officeDocument/2006/relationships/hyperlink" Target="https://www.sap.org.ar/uploads/consensos/consensos_consenso-de-hiperbilirrubinemia-del-primer-trimestre-de-la-vida-99.pdf" TargetMode="External"/><Relationship Id="rId80" Type="http://schemas.openxmlformats.org/officeDocument/2006/relationships/hyperlink" Target="http://www.msal.gob.ar/images/stories/bes/graficos/0000000451cnt-2013-06_recomendaciones-vacunacion-argentina-2012.pdf" TargetMode="External"/><Relationship Id="rId85" Type="http://schemas.openxmlformats.org/officeDocument/2006/relationships/hyperlink" Target="http://www.msal.gob.ar/images/stories/bes/graficos/0000001234cnt-2018-12_guia-rabia.pdf" TargetMode="External"/><Relationship Id="rId93" Type="http://schemas.openxmlformats.org/officeDocument/2006/relationships/hyperlink" Target="https://www.unicef.org/argentina/informes/salud-materno-infanto-juvenil-en-cifras-2019" TargetMode="External"/><Relationship Id="rId98" Type="http://schemas.openxmlformats.org/officeDocument/2006/relationships/hyperlink" Target="http://www.msal.gob.ar/images/stories/bes/graficos/0000001142cnt-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ap.org.ar/uploads/consensos/consenso-sobre-" TargetMode="External"/><Relationship Id="rId17" Type="http://schemas.openxmlformats.org/officeDocument/2006/relationships/hyperlink" Target="http://www.sap.org.ar/uploads/consensos/consensos_actualizacion-del-" TargetMode="External"/><Relationship Id="rId25" Type="http://schemas.openxmlformats.org/officeDocument/2006/relationships/hyperlink" Target="http://www.sap.org.ar/uploads/consensos/gu-iacutea-de-diagn-oacutestico-y-tratamiento-asma-bronquial-en-ni-ntildeos-ge-6-a-ntildeos-actualizaci-oacuten-2016.pdf" TargetMode="External"/><Relationship Id="rId33" Type="http://schemas.openxmlformats.org/officeDocument/2006/relationships/hyperlink" Target="http://www.sap.org.ar/uploads/consensos/consensos_deficiencia-de-hierro-y-anemia-ferropenica-guia-para-su-prevencion-diagnostico-y-tratamiento--71.pdf" TargetMode="External"/><Relationship Id="rId38" Type="http://schemas.openxmlformats.org/officeDocument/2006/relationships/hyperlink" Target="http://www.sap.org.ar/uploads/consensos/consensos_colecho-en-el-hogar-" TargetMode="External"/><Relationship Id="rId46" Type="http://schemas.openxmlformats.org/officeDocument/2006/relationships/hyperlink" Target="https://www.sap.org.ar/uploads/consensos/consensos_recomendaciones-para-la-vacunacion-segura-en-ninos-con-riesgo-de-padecer-reacciones-alergicas-a-componentes-vacunales-94.pdf" TargetMode="External"/><Relationship Id="rId59" Type="http://schemas.openxmlformats.org/officeDocument/2006/relationships/hyperlink" Target="https://www.sap.org.ar/uploads/consensos/consensos_consenso-seguridad-del-paciente-y-las-metas-internacionales-92.pdf" TargetMode="External"/><Relationship Id="rId67" Type="http://schemas.openxmlformats.org/officeDocument/2006/relationships/hyperlink" Target="https://www.sap.org.ar/uploads/consensos/consensos_reacciones-alergicas-a-betalactamicos-en-pediatria-recomendaciones-para-su-diagnostico-y-tratamiento-83.pdf" TargetMode="External"/><Relationship Id="rId103" Type="http://schemas.microsoft.com/office/2007/relationships/stylesWithEffects" Target="stylesWithEffects.xml"/><Relationship Id="rId20" Type="http://schemas.openxmlformats.org/officeDocument/2006/relationships/hyperlink" Target="http://www.sap.org.ar/docs/profesionales/consensos/consenso_obesidad_guias_" TargetMode="External"/><Relationship Id="rId41" Type="http://schemas.openxmlformats.org/officeDocument/2006/relationships/hyperlink" Target="https://www.sap.org.ar/uploads/consensos/consensos_consenso-nacional-de-urgencias-endoscopicas-en-pediatria-2016-comite-nacional-de-gastroenterologia-64.pdf" TargetMode="External"/><Relationship Id="rId54" Type="http://schemas.openxmlformats.org/officeDocument/2006/relationships/hyperlink" Target="https://www.sap.org.ar/uploads/consensos/consensos_hipoglucemia-neonatal-revision-de-las-practicas-habituales-97.pdf" TargetMode="External"/><Relationship Id="rId62" Type="http://schemas.openxmlformats.org/officeDocument/2006/relationships/hyperlink" Target="https://www.sap.org.ar/uploads/consensos/consensos_consenso-de-prevencion-cardiovascular-en-la-infancia-y-la-adolescencia-version-resumida-recomendaciones-90.pdf" TargetMode="External"/><Relationship Id="rId70" Type="http://schemas.openxmlformats.org/officeDocument/2006/relationships/hyperlink" Target="https://www.sap.org.ar/uploads/consensos/consensos_consenso-sobre-el-traslado-de-ninos-criticamente-enfermos-82.pdf" TargetMode="External"/><Relationship Id="rId75" Type="http://schemas.openxmlformats.org/officeDocument/2006/relationships/hyperlink" Target="https://www.sap.org.ar/docs/publicaciones/archivosarg/2020/v118n4a28s.pdf" TargetMode="External"/><Relationship Id="rId83" Type="http://schemas.openxmlformats.org/officeDocument/2006/relationships/hyperlink" Target="https://www.sap.org.ar/uploads/consensos/consensos_actualizacion-sobre-vacunas-recomendaciones-de-2018-84.pdf" TargetMode="External"/><Relationship Id="rId88" Type="http://schemas.openxmlformats.org/officeDocument/2006/relationships/hyperlink" Target="http://iah.salud.gob.ar/doc/Documento108.pdf" TargetMode="External"/><Relationship Id="rId91" Type="http://schemas.openxmlformats.org/officeDocument/2006/relationships/hyperlink" Target="http://www.msal.gob.ar/images/stories/bes/graficos/0000000063cnt-01-guia-" TargetMode="External"/><Relationship Id="rId96" Type="http://schemas.openxmlformats.org/officeDocument/2006/relationships/hyperlink" Target="https://www.unicef.org/ecuador/proteccion-AbusoSexual_contra_NNyA-2016_(1)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ap.org.ar/docs/publicaciones/archivosarg/2014/v112n2a18.pdf" TargetMode="External"/><Relationship Id="rId23" Type="http://schemas.openxmlformats.org/officeDocument/2006/relationships/hyperlink" Target="https://www.sap.org.ar/uploads/consensos/enfermedad-de-kawasaki-consenso-interdisciplinario-e-intersociedades-gu-iacutea-pr-aacutectica-cl-iacutenica.pdf" TargetMode="External"/><Relationship Id="rId28" Type="http://schemas.openxmlformats.org/officeDocument/2006/relationships/hyperlink" Target="http://www.sap.org.ar/uploads/consensos/gu-iacutea-de-diagn-oacutestico-y-tratamiento-asma-bronquial-en-ni-ntildeos-ge-6-a-ntildeos-actualizaci-oacuten-2016.pdf" TargetMode="External"/><Relationship Id="rId36" Type="http://schemas.openxmlformats.org/officeDocument/2006/relationships/hyperlink" Target="http://www.sap.org.ar/uploads/consensos/consensos_guia-para-el-seguimiento-" TargetMode="External"/><Relationship Id="rId49" Type="http://schemas.openxmlformats.org/officeDocument/2006/relationships/hyperlink" Target="https://www.sap.org.ar/uploads/consensos/consensos_consideraciones-para-una-corticoterapia-segura-78.pdf" TargetMode="External"/><Relationship Id="rId57" Type="http://schemas.openxmlformats.org/officeDocument/2006/relationships/hyperlink" Target="https://www.sap.org.ar/uploads/consensos/consensos_enfermedades-del-intersticio-pulmonar-en-ninos-menores-de-2-anos-clasificacion-diagnostico-y-tratamiento-96.pdf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sap.org.ar/uploads/consensos/e-actualizaci-oacuten-2016.pdf" TargetMode="External"/><Relationship Id="rId44" Type="http://schemas.openxmlformats.org/officeDocument/2006/relationships/hyperlink" Target="https://www.sap.org.ar/uploads/consensos/consensos_actualizacion-en-reanimacion-cardiopulmonar-neonatal-95.pdf" TargetMode="External"/><Relationship Id="rId52" Type="http://schemas.openxmlformats.org/officeDocument/2006/relationships/hyperlink" Target="https://www.sap.org.ar/uploads/consensos/consensos_consenso-sobre-actualizacion-de-inmunizaciones-en-pacientes-con-inmunodeficiencias-primarias-76.pdf" TargetMode="External"/><Relationship Id="rId60" Type="http://schemas.openxmlformats.org/officeDocument/2006/relationships/hyperlink" Target="https://www.sap.org.ar/uploads/consensos/consensos_trombocitopenia-inmune-guia-de-diagnostico-y-tratamiento-91.pdf" TargetMode="External"/><Relationship Id="rId65" Type="http://schemas.openxmlformats.org/officeDocument/2006/relationships/hyperlink" Target="https://www.sap.org.ar/uploads/consensos/consensos_actualizacion-sobre-vacunas-recomendaciones-de-2018-84.pdf" TargetMode="External"/><Relationship Id="rId73" Type="http://schemas.openxmlformats.org/officeDocument/2006/relationships/hyperlink" Target="https://www.sap.org.ar/uploads/consensos/consensos_consenso-de-lesion-renal-aguda-en-el-recien-nacido-98.pdf" TargetMode="External"/><Relationship Id="rId78" Type="http://schemas.openxmlformats.org/officeDocument/2006/relationships/hyperlink" Target="http://www.msal.gob.ar/images/stories/ryc/graficos/0000001210cnt-2018-10_calendario-nacional-vacunacion.pdf" TargetMode="External"/><Relationship Id="rId81" Type="http://schemas.openxmlformats.org/officeDocument/2006/relationships/hyperlink" Target="http://www.msal.gob.ar/images/stories/bes/graficos/0000000451cnt-2013-06_recomendaciones-vacunacion-argentina-2012.pdf" TargetMode="External"/><Relationship Id="rId86" Type="http://schemas.openxmlformats.org/officeDocument/2006/relationships/hyperlink" Target="http://www.msal.gob.ar/images/stories/bes/graficos/0000001234cnt-2018-12_guia-rabia.pdf" TargetMode="External"/><Relationship Id="rId94" Type="http://schemas.openxmlformats.org/officeDocument/2006/relationships/hyperlink" Target="http://www.anmat.gov.ar/comunicados/HELSINSKI_2013.pdf" TargetMode="External"/><Relationship Id="rId99" Type="http://schemas.openxmlformats.org/officeDocument/2006/relationships/header" Target="header2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://www.sap.org.ar/uploads/consensos/consenso-sobre-" TargetMode="External"/><Relationship Id="rId18" Type="http://schemas.openxmlformats.org/officeDocument/2006/relationships/hyperlink" Target="https://www.sap.org.ar/uploads/consensos/consenso-de-tratamiento-del-s-iacutendrome-nefr-oacutetico-en-la-infancia-2014.pdf" TargetMode="External"/><Relationship Id="rId39" Type="http://schemas.openxmlformats.org/officeDocument/2006/relationships/hyperlink" Target="https://www.sap.org.ar/uploads/consensos/consensos_consenso-para-el-uso-adecuado-de-antibioticos-en-el-nino-menor-de-36-meses-con-fiebre-sin-foco-de-infeccion-evidente-66.pdf" TargetMode="External"/><Relationship Id="rId34" Type="http://schemas.openxmlformats.org/officeDocument/2006/relationships/hyperlink" Target="http://www.sap.org.ar/uploads/consensos/consensos_deficiencia-de-hierro-y-anemia-ferropenica-guia-para-su-prevencion-diagnostico-y-tratamiento--71.pdf" TargetMode="External"/><Relationship Id="rId50" Type="http://schemas.openxmlformats.org/officeDocument/2006/relationships/hyperlink" Target="https://www.sap.org.ar/uploads/consensos/consensos_consideraciones-para-una-corticoterapia-segura-78.pdf" TargetMode="External"/><Relationship Id="rId55" Type="http://schemas.openxmlformats.org/officeDocument/2006/relationships/hyperlink" Target="https://www.sap.org.ar/uploads/consensos/consensos_hipoglucemia-neonatal-revision-de-las-practicas-habituales-97.pdf" TargetMode="External"/><Relationship Id="rId76" Type="http://schemas.openxmlformats.org/officeDocument/2006/relationships/hyperlink" Target="http://servicios.infoleg.gob.ar/infolegInternet/verNorma.do?id=225415" TargetMode="External"/><Relationship Id="rId97" Type="http://schemas.openxmlformats.org/officeDocument/2006/relationships/hyperlink" Target="http://www.msal.gob.ar/images/stories/bes/graficos/0000000879cnt-2018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Min15</b:Tag>
    <b:SourceType>InternetSite</b:SourceType>
    <b:Guid>{F14EDBE4-BA70-493A-9C85-C75D17B8CD8F}</b:Guid>
    <b:Author>
      <b:Author>
        <b:NameList>
          <b:Person>
            <b:Last>Salud</b:Last>
            <b:First>Ministerio</b:First>
            <b:Middle>de</b:Middle>
          </b:Person>
        </b:NameList>
      </b:Author>
    </b:Author>
    <b:Title>GUÍA TÉCNICA PARA CONTROL DE CALIDAD DE MEDICIONES CUANTITATIVAS EN EL LABORATORIO CLÍNICO</b:Title>
    <b:InternetSiteTitle>Instituto de Salud Publica Chile</b:InternetSiteTitle>
    <b:Year>2015</b:Year>
    <b:YearAccessed>2022</b:YearAccessed>
    <b:URL>https://www.ispch.cl/sites/default/files/Guia_Tecnica_Control_Calidad_Mediciones_Cuantitativas.pdf</b:URL>
    <b:RefOrder>2</b:RefOrder>
  </b:Source>
  <b:Source>
    <b:Tag>Wes18</b:Tag>
    <b:SourceType>InternetSite</b:SourceType>
    <b:Guid>{060B6D9F-7266-47B6-8076-714FEEFA9DAB}</b:Guid>
    <b:Author>
      <b:Author>
        <b:NameList>
          <b:Person>
            <b:Last>Westgard</b:Last>
            <b:First>James</b:First>
            <b:Middle>O.</b:Middle>
          </b:Person>
        </b:NameList>
      </b:Author>
    </b:Author>
    <b:Title>Prácticas Básicas de Control de Calidad 3era Edición</b:Title>
    <b:InternetSiteTitle>Capacitación en Control Estadístico de la Calidad para Laboratorios Clínicos</b:InternetSiteTitle>
    <b:Year>2018</b:Year>
    <b:YearAccessed>2022</b:YearAccessed>
    <b:URL>http://colbiosa.com.ar/wp-content/uploads/2018/08/Practicas-Basicas-de-Control-de-la-Calidad-James-Westgard-1.pdf</b:URL>
    <b:RefOrder>1</b:RefOrder>
  </b:Source>
  <b:Source>
    <b:Tag>Ter22</b:Tag>
    <b:SourceType>InternetSite</b:SourceType>
    <b:Guid>{0EC70ADD-42B4-4C52-B301-D824BA57447A}</b:Guid>
    <b:Author>
      <b:Author>
        <b:NameList>
          <b:Person>
            <b:Last>Terres Speziale</b:Last>
            <b:First>Arturo</b:First>
            <b:Middle>M.</b:Middle>
          </b:Person>
        </b:NameList>
      </b:Author>
    </b:Author>
    <b:Title>Sigma para el Control Calidad Analítico</b:Title>
    <b:InternetSiteTitle>Bioestadística Avanzada </b:InternetSiteTitle>
    <b:YearAccessed>2022</b:YearAccessed>
    <b:URL>http://www.qualitat.cc/sitebuildercontent/sitebuilderfiles/6S.estadistica.avanzada.pdf</b:URL>
    <b:RefOrder>3</b:RefOrder>
  </b:Source>
  <b:Source>
    <b:Tag>OPS05</b:Tag>
    <b:SourceType>InternetSite</b:SourceType>
    <b:Guid>{CB0EA966-9199-4E15-8C5E-42AB6F20CD2B}</b:Guid>
    <b:Author>
      <b:Author>
        <b:NameList>
          <b:Person>
            <b:Last>OPS</b:Last>
          </b:Person>
        </b:NameList>
      </b:Author>
    </b:Author>
    <b:Title>Manual de manetnimiento para equipos de laboratorio</b:Title>
    <b:InternetSiteTitle>OrganizaciónPanamericana de la Salud</b:InternetSiteTitle>
    <b:Year>2005</b:Year>
    <b:YearAccessed>2022</b:YearAccessed>
    <b:URL>https://www.exactas.unlp.edu.ar/uploads/docs/manual_de_mantenimiento.pdf</b:URL>
    <b:RefOrder>4</b:RefOrder>
  </b:Source>
  <b:Source>
    <b:Tag>Wie22</b:Tag>
    <b:SourceType>InternetSite</b:SourceType>
    <b:Guid>{ECA184D1-C2E5-4BC2-A842-3F2EF0A8BD7E}</b:Guid>
    <b:Author>
      <b:Author>
        <b:NameList>
          <b:Person>
            <b:Last>Wiener</b:Last>
          </b:Person>
        </b:NameList>
      </b:Author>
    </b:Author>
    <b:Title>Vademecum Urine Strip</b:Title>
    <b:YearAccessed>2022</b:YearAccessed>
    <b:URL>https://www.wiener-lab.com.ar/VademecumDocumentos/Vademecum%20espanol/urine_strip_sp.pdf</b:URL>
    <b:RefOrder>5</b:RefOrder>
  </b:Source>
  <b:Source>
    <b:Tag>Rod15</b:Tag>
    <b:SourceType>BookSection</b:SourceType>
    <b:Guid>{CDFC88C0-9486-4E97-BDC3-675E4A717A56}</b:Guid>
    <b:Title>Harper Bioquímica Ilustrada </b:Title>
    <b:InternetSiteTitle>Bioqímica Ilustrada - 30va Edición. Capítulo 52- pag 671</b:InternetSiteTitle>
    <b:Year>2015</b:Year>
    <b:YearAccessed>2022</b:YearAccessed>
    <b:Author>
      <b:Author>
        <b:NameList>
          <b:Person>
            <b:Last>Rodwell</b:Last>
            <b:First>V.</b:First>
            <b:Middle>et al</b:Middle>
          </b:Person>
        </b:NameList>
      </b:Author>
    </b:Author>
    <b:BookTitle>Bioquímica Ilustrada</b:BookTitle>
    <b:City>México</b:City>
    <b:Publisher>Mc Graw Hill Education</b:Publisher>
    <b:RefOrder>7</b:RefOrder>
  </b:Source>
  <b:Source>
    <b:Tag>Bis19</b:Tag>
    <b:SourceType>BookSection</b:SourceType>
    <b:Guid>{6FBD6A21-D1C5-4A41-805F-05E2A743DD04}</b:Guid>
    <b:Author>
      <b:Author>
        <b:NameList>
          <b:Person>
            <b:Last>Bishop</b:Last>
            <b:First>M</b:First>
            <b:Middle>et al</b:Middle>
          </b:Person>
        </b:NameList>
      </b:Author>
    </b:Author>
    <b:BookTitle>Química Clínica</b:BookTitle>
    <b:Year>2019</b:Year>
    <b:City>Philadelphia, PA 19103 </b:City>
    <b:Publisher>Wolters Kluwer</b:Publisher>
    <b:RefOrder>6</b:RefOrder>
  </b:Source>
  <b:Source>
    <b:Tag>Pér97</b:Tag>
    <b:SourceType>InternetSite</b:SourceType>
    <b:Guid>{7B8354EB-8647-4F7B-A57D-1382C7D3077A}</b:Guid>
    <b:Author>
      <b:Author>
        <b:NameList>
          <b:Person>
            <b:Last>Pérez</b:Last>
            <b:First>José</b:First>
            <b:Middle>Illnait</b:Middle>
          </b:Person>
        </b:NameList>
      </b:Author>
    </b:Author>
    <b:Title>La dislipidemia en el paciente diabético. Parte I:  Bioquímica patológica</b:Title>
    <b:InternetSiteTitle>Rev Cubana Med Gen Integr v.13 n.4 Ciudad de La Habana jul.-ago. 1997</b:InternetSiteTitle>
    <b:Year>1997</b:Year>
    <b:YearAccessed>2022</b:YearAccessed>
    <b:URL>http://scielo.sld.cu/scielo.php?script=sci_arttext&amp;pid=S0864-21251997000400010</b:URL>
    <b:RefOrder>8</b:RefOrder>
  </b:Source>
  <b:Source>
    <b:Tag>Ros21</b:Tag>
    <b:SourceType>InternetSite</b:SourceType>
    <b:Guid>{17E3DDE2-216F-484B-A308-4E7E06A53555}</b:Guid>
    <b:Author>
      <b:Author>
        <b:NameList>
          <b:Person>
            <b:Last>Rosenstein</b:Last>
            <b:First>Beryl</b:First>
            <b:Middle>J.</b:Middle>
          </b:Person>
        </b:NameList>
      </b:Author>
    </b:Author>
    <b:Title>Fibrosis quística</b:Title>
    <b:InternetSiteTitle>Manual MSD</b:InternetSiteTitle>
    <b:Year>2021</b:Year>
    <b:YearAccessed>2022</b:YearAccessed>
    <b:URL>https://www.msdmanuals.com/es-ar/hogar/salud-infantil/fibrosis-qu%C3%ADstica/fibrosis-qu%C3%ADstica</b:URL>
    <b:RefOrder>9</b:RefOrder>
  </b:Source>
  <b:Source>
    <b:Tag>Nog12</b:Tag>
    <b:SourceType>InternetSite</b:SourceType>
    <b:Guid>{DE324288-874B-4EAB-97F9-6B9D106BEE23}</b:Guid>
    <b:Author>
      <b:Author>
        <b:NameList>
          <b:Person>
            <b:Last>Nogueira Salgueiro</b:Last>
            <b:First>Patricia</b:First>
            <b:Middle>et al</b:Middle>
          </b:Person>
        </b:NameList>
      </b:Author>
    </b:Author>
    <b:Title>El Papel Del Laboratorio En La Rabdomiolisis</b:Title>
    <b:InternetSiteTitle>Editor: Asociación Española de Biopatología Médica</b:InternetSiteTitle>
    <b:Year>2012</b:Year>
    <b:YearAccessed>2022</b:YearAccessed>
    <b:URL>https://www.aebm.org/formacion%20distancia/distancia%202011-2012/Taller/MONOGRAFIAS%202011/1.-%20Rabdomiolisis.pdf</b:URL>
    <b:RefOrder>10</b:RefOrder>
  </b:Source>
  <b:Source>
    <b:Tag>Mat02</b:Tag>
    <b:SourceType>BookSection</b:SourceType>
    <b:Guid>{3349494F-73B9-45EE-8414-957B3E9080D2}</b:Guid>
    <b:Author>
      <b:Author>
        <b:NameList>
          <b:Person>
            <b:Last>Mathews</b:Last>
            <b:First>C.</b:First>
            <b:Middle>K.</b:Middle>
          </b:Person>
          <b:Person>
            <b:Last>Van Holde</b:Last>
            <b:First>K.</b:First>
            <b:Middle>E.</b:Middle>
          </b:Person>
          <b:Person>
            <b:Last>Ahern</b:Last>
            <b:First>K.</b:First>
            <b:Middle>G.</b:Middle>
          </b:Person>
        </b:NameList>
      </b:Author>
    </b:Author>
    <b:Title>Bioquímica</b:Title>
    <b:Year>2002</b:Year>
    <b:City>Estados Unidos de América</b:City>
    <b:Publisher>PEARSON EDUCACIÓN, S. A.</b:Publisher>
    <b:RefOrder>11</b:RefOrder>
  </b:Source>
  <b:Source>
    <b:Tag>Bra11</b:Tag>
    <b:SourceType>InternetSite</b:SourceType>
    <b:Guid>{A189831A-C11B-4F53-920E-F996A06BEB6C}</b:Guid>
    <b:Author>
      <b:Author>
        <b:NameList>
          <b:Person>
            <b:Last>Brandan</b:Last>
            <b:First>Nora</b:First>
            <b:Middle>C.et al</b:Middle>
          </b:Person>
        </b:NameList>
      </b:Author>
    </b:Author>
    <b:Title>Hormonas Hipotalámicas E Hipofisarias</b:Title>
    <b:InternetSiteTitle>Universidad Nacional del Noroeste</b:InternetSiteTitle>
    <b:Year>2011</b:Year>
    <b:YearAccessed>2022</b:YearAccessed>
    <b:URL>https://med.unne.edu.ar/sitio/multimedia/imagenes/ckfinder/files/files/Carrera-Medicina/BIOQUIMICA/hhh.pdf</b:URL>
    <b:RefOrder>12</b:RefOrder>
  </b:Source>
  <b:Source>
    <b:Tag>Mar22</b:Tag>
    <b:SourceType>InternetSite</b:SourceType>
    <b:Guid>{14320A2F-A522-4D50-9F86-AA54832E12B9}</b:Guid>
    <b:Title>Marcadores tumorales más comunes</b:Title>
    <b:InternetSiteTitle>Instituto Nacional de Cáncer</b:InternetSiteTitle>
    <b:Year>2022</b:Year>
    <b:YearAccessed>2022</b:YearAccessed>
    <b:URL>https://www.cancer.gov/espanol/cancer/diagnostico-estadificacion/diagnostico/lista-marcadores-tumorales#:~:text=Los%20marcadores%20tumorales%20son%20sustancias,afecciones%20benignas%20(no%20cancerosas).</b:URL>
    <b:Author>
      <b:Author>
        <b:NameList>
          <b:Person>
            <b:Last>NIH</b:Last>
          </b:Person>
        </b:NameList>
      </b:Author>
    </b:Author>
    <b:RefOrder>16</b:RefOrder>
  </b:Source>
  <b:Source>
    <b:Tag>Pue15</b:Tag>
    <b:SourceType>Book</b:SourceType>
    <b:Guid>{378AE596-5305-4F43-A686-E8E2548AFC8E}</b:Guid>
    <b:Author>
      <b:Author>
        <b:NameList>
          <b:Person>
            <b:Last>Puerta Jimenes</b:Last>
            <b:First>I.</b:First>
          </b:Person>
          <b:Person>
            <b:Last>Vicente Romero</b:Last>
            <b:First>M.</b:First>
          </b:Person>
        </b:NameList>
      </b:Author>
    </b:Author>
    <b:Title>Parasitología en el laboratorio</b:Title>
    <b:InternetSiteTitle>Guía Básica de diagnóstico</b:InternetSiteTitle>
    <b:Year>2015</b:Year>
    <b:City>Alicante España</b:City>
    <b:Publisher>Editorial Área de Innovación y Desarrollo,S.L.</b:Publisher>
    <b:RefOrder>17</b:RefOrder>
  </b:Source>
  <b:Source>
    <b:Tag>Esa14</b:Tag>
    <b:SourceType>InternetSite</b:SourceType>
    <b:Guid>{6FA8D006-52B9-4B68-86D2-ED816F9026EB}</b:Guid>
    <b:Author>
      <b:Author>
        <b:NameList>
          <b:Person>
            <b:Last>Esaú López-Jácome</b:Last>
            <b:First>Luis</b:First>
            <b:Middle>et al</b:Middle>
          </b:Person>
        </b:NameList>
      </b:Author>
    </b:Author>
    <b:Title>Las tinciones básicas en el laboratorio de microbiología</b:Title>
    <b:InternetSiteTitle>Laboratorio de Infectología,Vol. 3, Núm. 1</b:InternetSiteTitle>
    <b:Year>2014</b:Year>
    <b:YearAccessed>2022</b:YearAccessed>
    <b:URL>https://www.medigraphic.com/pdfs/invdis/ir-2014/ir141b.pdf</b:URL>
    <b:RefOrder>25</b:RefOrder>
  </b:Source>
  <b:Source>
    <b:Tag>Fer22</b:Tag>
    <b:SourceType>InternetSite</b:SourceType>
    <b:Guid>{0EB0954C-1B66-4BF3-8D4F-2230C0619DF1}</b:Guid>
    <b:Author>
      <b:Author>
        <b:NameList>
          <b:Person>
            <b:Last>Fernández Guerrero</b:Last>
            <b:First>M.</b:First>
            <b:Middle>et al</b:Middle>
          </b:Person>
        </b:NameList>
      </b:Author>
    </b:Author>
    <b:Title>Endocarditis e infecciones cardiovasculares. Protocolos Clínicos </b:Title>
    <b:InternetSiteTitle>Sociedad Española de Enfermedades Infecciosas  y Microbiología Clínica</b:InternetSiteTitle>
    <b:YearAccessed>2022</b:YearAccessed>
    <b:RefOrder>19</b:RefOrder>
  </b:Source>
  <b:Source>
    <b:Tag>Cer11</b:Tag>
    <b:SourceType>InternetSite</b:SourceType>
    <b:Guid>{2526E208-7C34-4507-9DEB-768B5C0D398E}</b:Guid>
    <b:Author>
      <b:Author>
        <b:NameList>
          <b:Person>
            <b:Last>Cercenado</b:Last>
            <b:First>Emilia</b:First>
          </b:Person>
          <b:Person>
            <b:Last>Cantón</b:Last>
            <b:First>Rafael</b:First>
          </b:Person>
        </b:NameList>
      </b:Author>
    </b:Author>
    <b:Title>Procedimientos en Microbiología Clínica</b:Title>
    <b:InternetSiteTitle>Recomendaciones de la Sociedad Española de Enfermedades ciones de la Sociedad Española de Enfermedades</b:InternetSiteTitle>
    <b:Year>2011</b:Year>
    <b:YearAccessed>2022</b:YearAccessed>
    <b:URL>https://www.seimc.org/contenidos/documentoscientificos/procedimientosmicrobiologia/seimc-procedimientomicrobiologia38.pdf</b:URL>
    <b:RefOrder>20</b:RefOrder>
  </b:Source>
  <b:Source>
    <b:Tag>ANM14</b:Tag>
    <b:SourceType>InternetSite</b:SourceType>
    <b:Guid>{CB640E7C-1990-4522-B751-5CBBD3C1D983}</b:Guid>
    <b:Author>
      <b:Author>
        <b:Corporate>ANMAT</b:Corporate>
      </b:Author>
    </b:Author>
    <b:Title>Análisis Microbiológico De Los Alimentos</b:Title>
    <b:InternetSiteTitle>Administración Nacional de Medicamentos, Alimentos  y Tecnología Médica </b:InternetSiteTitle>
    <b:Year>2014</b:Year>
    <b:YearAccessed>2022</b:YearAccessed>
    <b:URL>http://www.anmat.gov.ar/renaloa/docs/analisis_microbiologico_de_los_alimentos_vol_iii.pdf</b:URL>
    <b:RefOrder>21</b:RefOrder>
  </b:Source>
  <b:Source>
    <b:Tag>Lop22</b:Tag>
    <b:SourceType>InternetSite</b:SourceType>
    <b:Guid>{E321B2DB-96DE-4046-8F5A-1DCC465C373E}</b:Guid>
    <b:Author>
      <b:Author>
        <b:NameList>
          <b:Person>
            <b:Last>Lopardo</b:Last>
            <b:First>Horacio</b:First>
            <b:Middle>A.</b:Middle>
          </b:Person>
        </b:NameList>
      </b:Author>
    </b:Author>
    <b:Title>Cocos Gram Positivos Catalasa Negativos </b:Title>
    <b:InternetSiteTitle>Asociación Argentina  de Microbiología</b:InternetSiteTitle>
    <b:Year>2022</b:Year>
    <b:YearAccessed>2022</b:YearAccessed>
    <b:URL>https://www.aam.org.ar/descarga-archivos/ParteII.pdf</b:URL>
    <b:RefOrder>22</b:RefOrder>
  </b:Source>
  <b:Source>
    <b:Tag>Ver15</b:Tag>
    <b:SourceType>InternetSite</b:SourceType>
    <b:Guid>{FEFCA689-E82F-4D6B-8991-D6264EB7DBA1}</b:Guid>
    <b:Title>Las bacterias y la virulencia </b:Title>
    <b:InternetSiteTitle>Las Infecciones bacterianas y el laboratorio de Bacteriología - Segunda Edición - Universidad Nacional De Misiones</b:InternetSiteTitle>
    <b:Year>2015</b:Year>
    <b:YearAccessed>2022</b:YearAccessed>
    <b:URL>https://editorial.unam.edu.ar/images/documentos_digitales/d41_978-950-579-399-0.pdf</b:URL>
    <b:Author>
      <b:Author>
        <b:NameList>
          <b:Person>
            <b:Last>Vergara</b:Last>
            <b:First>Marta</b:First>
            <b:Middle>et al</b:Middle>
          </b:Person>
        </b:NameList>
      </b:Author>
    </b:Author>
    <b:RefOrder>23</b:RefOrder>
  </b:Source>
  <b:Source>
    <b:Tag>OMS09</b:Tag>
    <b:SourceType>InternetSite</b:SourceType>
    <b:Guid>{4D3FFA6F-2553-4994-A329-5551E5F2EC26}</b:Guid>
    <b:Author>
      <b:Author>
        <b:Corporate>OMS</b:Corporate>
      </b:Author>
    </b:Author>
    <b:Title>Manual de Laboratorio para la identificación y prueba de suceptibilidad a los antimicrobianos de patógenos bacterianos de importancia para la Salud Pública en el mundo en desarrollo</b:Title>
    <b:InternetSiteTitle>Utilización de carbohidratos para algunas especies. Medicina y laboratorio, Volumen 15- Números 3 y 4  </b:InternetSiteTitle>
    <b:Year>2009</b:Year>
    <b:YearAccessed>2022</b:YearAccessed>
    <b:URL>https://www.medigraphic.com/pdfs/medlab/myl-2009/myl093-4d.pdf</b:URL>
    <b:RefOrder>24</b:RefOrder>
  </b:Source>
  <b:Source>
    <b:Tag>Bro14</b:Tag>
    <b:SourceType>InternetSite</b:SourceType>
    <b:Guid>{A1F2AAA7-0BCC-4F9C-9DB6-D9D76D974AE5}</b:Guid>
    <b:Author>
      <b:Author>
        <b:Corporate>Brooks, G.F.; Carroll,  K.C.; Butel, J.S.; Morse,  S.A.; Mietzner,T.A.</b:Corporate>
      </b:Author>
    </b:Author>
    <b:Title>Microbiología médica  McGraw Hill.</b:Title>
    <b:InternetSiteTitle>https://accessmedicina.mhmedical.com/book.aspx?bookid=1507#102890124</b:InternetSiteTitle>
    <b:Year>2014</b:Year>
    <b:YearAccessed>2022</b:YearAccessed>
    <b:MonthAccessed>06</b:MonthAccessed>
    <b:DayAccessed>17</b:DayAccessed>
    <b:URL>https://accessmedicina.mhmedical.com/book.aspx?bookid=1507</b:URL>
    <b:RefOrder>27</b:RefOrder>
  </b:Source>
  <b:Source>
    <b:Tag>Vel08</b:Tag>
    <b:SourceType>InternetSite</b:SourceType>
    <b:Guid>{B3B4E337-B90A-4D01-8636-135FE253F8A0}</b:Guid>
    <b:Author>
      <b:Author>
        <b:Corporate>Velazco, Judith et al</b:Corporate>
      </b:Author>
    </b:Author>
    <b:InternetSiteTitle>Manual Práctico de bacteriología clínica. Vicerrectorado académico CODEPRE</b:InternetSiteTitle>
    <b:Year>2008</b:Year>
    <b:YearAccessed>2022</b:YearAccessed>
    <b:MonthAccessed>06</b:MonthAccessed>
    <b:DayAccessed>17</b:DayAccessed>
    <b:URL>http://www.serbi.ula.ve/serbiula/librose/pva/Libros%20de%20PVA%20para%20libro%20digital/Manual%20de%20Bacteriologia.pdf</b:URL>
    <b:RefOrder>26</b:RefOrder>
  </b:Source>
  <b:Source>
    <b:Tag>Min191</b:Tag>
    <b:SourceType>InternetSite</b:SourceType>
    <b:Guid>{E3A6B3E9-1F2E-431F-A708-AEF6A941C940}</b:Guid>
    <b:Title>Diagnóstico y tratamiento de sífilis.Recomendaciones para equipos de salud</b:Title>
    <b:Year>2019</b:Year>
    <b:Author>
      <b:Author>
        <b:Corporate>Ministerio de Salud Nación</b:Corporate>
      </b:Author>
    </b:Author>
    <b:YearAccessed>2022</b:YearAccessed>
    <b:URL>https://bancos.salud.gob.ar/recurso/diagnostico-y-tratamiento-de-sifilis-recomendaciones-para-equipos-de-salud</b:URL>
    <b:RefOrder>28</b:RefOrder>
  </b:Source>
  <b:Source>
    <b:Tag>Bra15</b:Tag>
    <b:SourceType>InternetSite</b:SourceType>
    <b:Guid>{2EBB3A0B-BBE3-4BDC-8A49-F822B672FF8D}</b:Guid>
    <b:Author>
      <b:Author>
        <b:NameList>
          <b:Person>
            <b:Last>Bracho-Nava</b:Last>
            <b:First>M</b:First>
            <b:Middle>et al</b:Middle>
          </b:Person>
        </b:NameList>
      </b:Author>
    </b:Author>
    <b:Title> Hemoglobina glicosilada o hemoglobina glicada ¿cuál de las dos?. SABER.</b:Title>
    <b:Year>2015</b:Year>
    <b:YearAccessed>2022</b:YearAccessed>
    <b:URL>https://www.redalyc.org/pdf/4277/427744808002.pdf</b:URL>
    <b:RefOrder>14</b:RefOrder>
  </b:Source>
  <b:Source>
    <b:Tag>Uni221</b:Tag>
    <b:SourceType>InternetSite</b:SourceType>
    <b:Guid>{222D1F16-A78F-4D10-A095-E53BB368CD0C}</b:Guid>
    <b:Title>Unidades de Monitoreo Ambulatorio de SARS CoV-2 y OVR (UMAs)</b:Title>
    <b:YearAccessed>2022</b:YearAccessed>
    <b:URL>https://www.mendoza.gov.ar/wp-content/uploads/sites/7/2022/04/Unidades-de-Monitoreo-de-SARS-CoV-2-y-Otros-Virus-Respiratorios.pdf </b:URL>
    <b:RefOrder>29</b:RefOrder>
  </b:Source>
  <b:Source>
    <b:Tag>Ame21</b:Tag>
    <b:SourceType>InternetSite</b:SourceType>
    <b:Guid>{9D0CC3B2-EB56-4684-8EB5-5C2E438F9071}</b:Guid>
    <b:Title>Standards of Medical Care in Diabetes 2021.</b:Title>
    <b:Year>2021</b:Year>
    <b:YearAccessed>2022</b:YearAccessed>
    <b:MonthAccessed>06</b:MonthAccessed>
    <b:DayAccessed>21</b:DayAccessed>
    <b:URL>https://www.fipec.net/wp-content/uploads/2021/04/ADA-Standards-of-Medical-Care-Diabetes-Care-2021.pdf</b:URL>
    <b:Author>
      <b:Author>
        <b:Corporate>American Diabetes Association</b:Corporate>
      </b:Author>
    </b:Author>
    <b:InternetSiteTitle> Diabetes</b:InternetSiteTitle>
    <b:RefOrder>13</b:RefOrder>
  </b:Source>
  <b:Source>
    <b:Tag>Asp14</b:Tag>
    <b:SourceType>InternetSite</b:SourceType>
    <b:Guid>{E429AA07-8590-4520-BC33-A8B9A0487A11}</b:Guid>
    <b:Title>Aspectos Relevantes De La Enterobiosis Humana. Revisión</b:Title>
    <b:InternetSiteTitle>Revista Multidisciplinaria del Consejo de Investigación de la Universidad de Oriente</b:InternetSiteTitle>
    <b:Year>2014</b:Year>
    <b:YearAccessed>2022</b:YearAccessed>
    <b:URL>https://www.redalyc.org/articulo.oa?id=427739473002</b:URL>
    <b:Author>
      <b:Author>
        <b:Corporate>Cazorla-Perfett, Dalmiro</b:Corporate>
      </b:Author>
    </b:Author>
    <b:RefOrder>18</b:RefOrder>
  </b:Source>
  <b:Source>
    <b:Tag>FED18</b:Tag>
    <b:SourceType>InternetSite</b:SourceType>
    <b:Guid>{E808F489-312E-4690-A59D-E851483EA7F8}</b:Guid>
    <b:Title>Consenso Argentino en Hipertensión Arterial</b:Title>
    <b:Year>2018</b:Year>
    <b:YearAccessed>2022</b:YearAccessed>
    <b:URL>https://www.fac.org.ar/cientifica/guias/pdf/Consenso-HTA%202018.pdf</b:URL>
    <b:Author>
      <b:Author>
        <b:Corporate>SAC</b:Corporate>
      </b:Author>
    </b:Author>
    <b:InternetSiteTitle>Federación Argentina De Cardiología - Sociedad Argentina de Cardiología</b:InternetSiteTitle>
    <b:RefOrder>15</b:RefOrder>
  </b:Source>
</b:Sources>
</file>

<file path=customXml/itemProps1.xml><?xml version="1.0" encoding="utf-8"?>
<ds:datastoreItem xmlns:ds="http://schemas.openxmlformats.org/officeDocument/2006/customXml" ds:itemID="{A8623F68-4416-440D-B1C7-0B5C560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4398</Words>
  <Characters>24189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2022-07-06T12:34:00Z</dcterms:created>
  <dcterms:modified xsi:type="dcterms:W3CDTF">2022-07-06T12:34:00Z</dcterms:modified>
</cp:coreProperties>
</file>