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3B" w:rsidRDefault="0028133B" w:rsidP="0028133B">
      <w:pPr>
        <w:pStyle w:val="Default"/>
      </w:pP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b/>
        </w:rPr>
      </w:pPr>
      <w:r w:rsidRPr="0028133B">
        <w:rPr>
          <w:rFonts w:ascii="Times New Roman" w:hAnsi="Times New Roman" w:cs="Times New Roman"/>
          <w:b/>
        </w:rPr>
        <w:t xml:space="preserve"> BIBLIOGRAFÍA TRABAJO SOCIAL PRIMER NIVEL (BÁSICA)</w:t>
      </w:r>
    </w:p>
    <w:p w:rsidR="0028133B" w:rsidRDefault="0028133B" w:rsidP="0028133B">
      <w:pPr>
        <w:pStyle w:val="Default"/>
      </w:pP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1. AQUÍN, Nora.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Acerca del objeto de intervención</w:t>
      </w:r>
      <w:r w:rsidRPr="0028133B">
        <w:rPr>
          <w:rFonts w:ascii="Times New Roman" w:hAnsi="Times New Roman" w:cs="Times New Roman"/>
          <w:sz w:val="20"/>
          <w:szCs w:val="20"/>
        </w:rPr>
        <w:t xml:space="preserve">. En Revista Acto Social, Año 1995, Nº 10. Córdoba, 1995.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2. BARG, LILIANA. Las tramas familiares en el campo de lo social. Bs. As. Espacio Editorial. 2009. Cap. I: p. 11-31. Cap. II: p. 48-58.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3. CARBALLEDA, Alfredo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 xml:space="preserve">Los nuevos escenarios y la Intervención del Trabajo Social </w:t>
      </w:r>
      <w:r w:rsidRPr="0028133B">
        <w:rPr>
          <w:rFonts w:ascii="Times New Roman" w:hAnsi="Times New Roman" w:cs="Times New Roman"/>
          <w:sz w:val="20"/>
          <w:szCs w:val="20"/>
        </w:rPr>
        <w:t>En: “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Nuevos escenarios y Práctica Profesional”</w:t>
      </w:r>
      <w:r w:rsidRPr="0028133B">
        <w:rPr>
          <w:rFonts w:ascii="Times New Roman" w:hAnsi="Times New Roman" w:cs="Times New Roman"/>
          <w:sz w:val="20"/>
          <w:szCs w:val="20"/>
        </w:rPr>
        <w:t xml:space="preserve">. Buenos Aires, Espacio, 2001. (pp. 53 - 59).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4. ROZAS PAGAZA, Margarita.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 xml:space="preserve">La intervención profesional en relación a la cuestión social: Escenarios emergentes y estrategias de intervención. </w:t>
      </w:r>
      <w:r w:rsidRPr="0028133B">
        <w:rPr>
          <w:rFonts w:ascii="Times New Roman" w:hAnsi="Times New Roman" w:cs="Times New Roman"/>
          <w:sz w:val="20"/>
          <w:szCs w:val="20"/>
        </w:rPr>
        <w:t xml:space="preserve">En XVII Seminario Latinoamericano de Escuelas de Trabajo Social “Familia, ciudadanía y transformación social desde la dimensión humana: desafíos para el Trabajo Social Latinoamericano”. Lima, Perú, 2001. Disponible en </w:t>
      </w:r>
      <w:r w:rsidRPr="0028133B">
        <w:rPr>
          <w:rFonts w:ascii="Times New Roman" w:hAnsi="Times New Roman" w:cs="Times New Roman"/>
          <w:color w:val="000080"/>
          <w:sz w:val="20"/>
          <w:szCs w:val="20"/>
        </w:rPr>
        <w:t xml:space="preserve">www.ucr.ac.cr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5. KAMINSKY, Gregorio.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Dispositivos Institucionales</w:t>
      </w:r>
      <w:r w:rsidRPr="0028133B">
        <w:rPr>
          <w:rFonts w:ascii="Times New Roman" w:hAnsi="Times New Roman" w:cs="Times New Roman"/>
          <w:sz w:val="20"/>
          <w:szCs w:val="20"/>
        </w:rPr>
        <w:t xml:space="preserve">. Lugar Editorial, 1992. (pp. 7 a 40).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6. FALEIROS, Vicente de Paulas.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Trabajo Social e Instituciones</w:t>
      </w:r>
      <w:r w:rsidRPr="0028133B">
        <w:rPr>
          <w:rFonts w:ascii="Times New Roman" w:hAnsi="Times New Roman" w:cs="Times New Roman"/>
          <w:sz w:val="20"/>
          <w:szCs w:val="20"/>
        </w:rPr>
        <w:t xml:space="preserve">. Bs. As., Humanitas, 1986. (Capítulos I y II, pp. 7 a 32).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7. KAPLÚN, Gabriel. (2002) Seis maneras de pensar la imagen organizacional. VI Congreso de ALAIC (Asociación Latinoamericana de Investigación de la Comunicación). Bolivia, pp. 1-19.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8. ROBLES, Claudio. Supervisar ¿para qué? Lo oculto tras la resistencia. Espacio Editorial. Buenos Aires. 2011. Pp. 47-5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9. VELEZ RESTREPO, Olga (2003).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 xml:space="preserve">Reconfigurando el Trabajo Social. Perspectivas y tendencias contemporáneas. </w:t>
      </w:r>
      <w:r w:rsidRPr="0028133B">
        <w:rPr>
          <w:rFonts w:ascii="Times New Roman" w:hAnsi="Times New Roman" w:cs="Times New Roman"/>
          <w:sz w:val="20"/>
          <w:szCs w:val="20"/>
        </w:rPr>
        <w:t xml:space="preserve">Buenos Aires, Espacio Ed. Appdo.: El Taller: circularidad dialogante. Pág. 116-118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10. ESCALADA Mercedes Y Otros. “El diagnóstico Social. Proceso de Reconocimiento e Intervención Profesional. Argentina. Ed. Espacio. 2001 Pág. 19-34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11. FUENTES, María Pilar (2001)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Lo que el viento se llevó… El registro de Trabajo de Campo y su importancia en el proceso de intervención profesional del Trabajo Social</w:t>
      </w:r>
      <w:r w:rsidRPr="0028133B">
        <w:rPr>
          <w:rFonts w:ascii="Times New Roman" w:hAnsi="Times New Roman" w:cs="Times New Roman"/>
          <w:sz w:val="20"/>
          <w:szCs w:val="20"/>
        </w:rPr>
        <w:t xml:space="preserve">. En ESCALADA, y Otros. “El diagnóstico social. Proceso de conocimiento e intervención profesional”. Buenos Aires, Editorial Espacio. Págs. 141/154.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12. CAZZANIGA, Susana.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El abordaje desde la singularidad</w:t>
      </w:r>
      <w:r w:rsidRPr="0028133B">
        <w:rPr>
          <w:rFonts w:ascii="Times New Roman" w:hAnsi="Times New Roman" w:cs="Times New Roman"/>
          <w:sz w:val="20"/>
          <w:szCs w:val="20"/>
        </w:rPr>
        <w:t xml:space="preserve">. En cuadernillo temático Desde el Fondo, N.º 22. UNER. Facultad de Trabajo Social. </w:t>
      </w:r>
    </w:p>
    <w:p w:rsidR="0028133B" w:rsidRPr="0028133B" w:rsidRDefault="0028133B" w:rsidP="0028133B">
      <w:pPr>
        <w:pStyle w:val="Default"/>
        <w:spacing w:after="25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13. Código de Ética de los Profesionales de Trabajo Social de Mendoza.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14. Ley N.º 7.932/2008: Ejercicio de la profesión y matriculación del Trabajador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3A3838"/>
          <w:sz w:val="20"/>
          <w:szCs w:val="20"/>
        </w:rPr>
      </w:pPr>
      <w:r w:rsidRPr="0028133B">
        <w:rPr>
          <w:rFonts w:ascii="Times New Roman" w:hAnsi="Times New Roman" w:cs="Times New Roman"/>
          <w:b/>
          <w:bCs/>
          <w:color w:val="007E90"/>
          <w:sz w:val="20"/>
          <w:szCs w:val="20"/>
        </w:rPr>
        <w:t xml:space="preserve">Ministerio de Salud, Desarrollo Social y Deportes </w:t>
      </w:r>
      <w:r w:rsidRPr="0028133B">
        <w:rPr>
          <w:rFonts w:ascii="Times New Roman" w:hAnsi="Times New Roman" w:cs="Times New Roman"/>
          <w:color w:val="3A3838"/>
          <w:sz w:val="20"/>
          <w:szCs w:val="20"/>
        </w:rPr>
        <w:t xml:space="preserve">Subsecretaría de Gestión de Salud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8133B" w:rsidRPr="0028133B" w:rsidRDefault="0028133B" w:rsidP="0028133B">
      <w:pPr>
        <w:pStyle w:val="Default"/>
        <w:pageBreakBefore/>
        <w:rPr>
          <w:rFonts w:ascii="Times New Roman" w:hAnsi="Times New Roman" w:cs="Times New Roman"/>
          <w:color w:val="auto"/>
          <w:sz w:val="20"/>
          <w:szCs w:val="20"/>
        </w:rPr>
      </w:pP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Social en la Provincia de Mendoza.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15. Ley Federal de Trabajo Social N°27.072/2014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16. GOLDAR, María Rosa (2012) </w:t>
      </w:r>
      <w:r w:rsidRPr="0028133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Movimientos Sociales y Acción Colectiva: la perspectiva en clave emancipatoria. Aportes a la reflexión del Trabajo Social. </w:t>
      </w: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En: MARTINEZ, Silvana (comp.) Aportes del Trabajo Social a los Procesos de Emancipación Social. Paraná, Ed. La Hendija. Pág. 39-55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17. NUÑEZ, Rodolfo A. (2008). </w:t>
      </w:r>
      <w:r w:rsidRPr="0028133B">
        <w:rPr>
          <w:rFonts w:ascii="Times New Roman" w:hAnsi="Times New Roman" w:cs="Times New Roman"/>
          <w:i/>
          <w:iCs/>
          <w:color w:val="auto"/>
          <w:sz w:val="20"/>
          <w:szCs w:val="20"/>
        </w:rPr>
        <w:t>Redes comunitarias. Afluencias teórico metodológicas y crónicas de intervención profesional</w:t>
      </w:r>
      <w:r w:rsidRPr="0028133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Buenos Aires, Espacio Editorial. Pág. 55-69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18. GIOVANELLA, L., ALMEIDA, P. F., ROMERO, R. V., OLIVEIRA, S., SILVA, H. T. (2015). Panorama de la Atención Primaria de Salud en América Latina: concepciones, componentes y desafíos. </w:t>
      </w:r>
      <w:r w:rsidRPr="0028133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Saúde debate 39 </w:t>
      </w: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(105) pp. 300-322. Disponible en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http://www.scielo.br/pdf/sdeb/v39n105/0103-1104-sdeb-39-105-00300.pdf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19. GONZÁLEZ N. Y NIN C. (2018). “Entrevista con Asa Cristina Laurell. Tiempos de resistencia. Por el derecho a la salud”.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ConCiencia Social. Revista digital de Trabajo Social 1</w:t>
      </w:r>
      <w:r w:rsidRPr="0028133B">
        <w:rPr>
          <w:rFonts w:ascii="Times New Roman" w:hAnsi="Times New Roman" w:cs="Times New Roman"/>
          <w:sz w:val="20"/>
          <w:szCs w:val="20"/>
        </w:rPr>
        <w:t xml:space="preserve">(2), pp. 179-187. Disponible en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https://revistas.unc.edu.ar/index.php/ConCienciaSocial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20. Ministerio de Salud de la Nación (2017) Curso en salud social y comunitaria. Herramientas de Epidemiología Capacitación en servicios para trabajadores de la salud en el primer nivel de atención p 17 a 58. En: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http://www.msal.gob.ar/images/stories/bes/graficos/0000001072cnt-modulo 2-curso-herramientas-epidemiologia-2017.pdf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21. Posgrado Médicos comunitarios Módulo 7 Participación comunitaria y Salud Ministerio de salud de la Nación pp 17-25;28-32;75-78;82-86 disponible en </w:t>
      </w:r>
      <w:r w:rsidRPr="0028133B">
        <w:rPr>
          <w:rFonts w:ascii="Times New Roman" w:hAnsi="Times New Roman" w:cs="Times New Roman"/>
          <w:color w:val="000080"/>
          <w:sz w:val="20"/>
          <w:szCs w:val="20"/>
        </w:rPr>
        <w:t xml:space="preserve">http://www.fmed.uba.ar/depto/edunutri/2016saludyparticipacioncomunitariamod7.pdf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22. MOLINA JARAMILLO, Astrid (2018) Territorio, lugares y salud: redimensionar lo espacial en salud pública.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 xml:space="preserve">Cad. Saúde Pública 34 </w:t>
      </w:r>
      <w:r w:rsidRPr="0028133B">
        <w:rPr>
          <w:rFonts w:ascii="Times New Roman" w:hAnsi="Times New Roman" w:cs="Times New Roman"/>
          <w:sz w:val="20"/>
          <w:szCs w:val="20"/>
        </w:rPr>
        <w:t xml:space="preserve">(1):e00075117 disponible en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https://www.scielosp.org/pdf/csp/2018.v34n1/e00075117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23. NUCCI, CROSETTO, BILAVCIK Y MIANI (2018) La intervención de Trabajo Social en el campo de la salud pública </w:t>
      </w:r>
      <w:r w:rsidRPr="0028133B">
        <w:rPr>
          <w:rFonts w:ascii="Times New Roman" w:hAnsi="Times New Roman" w:cs="Times New Roman"/>
          <w:i/>
          <w:iCs/>
          <w:sz w:val="20"/>
          <w:szCs w:val="20"/>
        </w:rPr>
        <w:t>ConCiencia Social Revista digital de trabajo social 1</w:t>
      </w:r>
      <w:r w:rsidRPr="0028133B">
        <w:rPr>
          <w:rFonts w:ascii="Times New Roman" w:hAnsi="Times New Roman" w:cs="Times New Roman"/>
          <w:sz w:val="20"/>
          <w:szCs w:val="20"/>
        </w:rPr>
        <w:t xml:space="preserve">(2) .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https://revistas.unc.edu.ar/index.php/ConCienciaSocial/article/view/19938/196 33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24. TOBAR, F. (2008). Cambios de paradigma en Salud Pública. XII Congreso del CLAD. Buenos Aires. disponible en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http://www.fsg.org.ar/maestria_pdfs/3.pdf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25. OMS (1986) CARTA DE OTTAWA PARA LA PROMOCION DE LA SALUD. Disponible en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http://www.salud.gob.mx/unidades/cdi/documentos/ottawa.html </w:t>
      </w:r>
    </w:p>
    <w:p w:rsidR="0028133B" w:rsidRPr="0028133B" w:rsidRDefault="0028133B" w:rsidP="0028133B">
      <w:pPr>
        <w:pStyle w:val="Default"/>
        <w:spacing w:after="30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26. FARAONE, S. (2013). Reformas en salud mental. Dilemas en torno a las nociones, conceptos y tipificaciones. Salud Mental y Comunidad-UNLa, 3. 29-40. en: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http://www.unla.edu.ar/saludmentalcomunidad/Revista-Salud-Mental-y Comunidad-3.pdf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27. LÓPEZ, María Noelia, ANDREONI, María Laura y GULINO, Francisco. (2012) La lógica manicomial en cuestión: habitar tensiones, interrogar prácticas, fundar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3A3838"/>
          <w:sz w:val="20"/>
          <w:szCs w:val="20"/>
        </w:rPr>
      </w:pPr>
      <w:r w:rsidRPr="0028133B">
        <w:rPr>
          <w:rFonts w:ascii="Times New Roman" w:hAnsi="Times New Roman" w:cs="Times New Roman"/>
          <w:b/>
          <w:bCs/>
          <w:color w:val="007E90"/>
          <w:sz w:val="20"/>
          <w:szCs w:val="20"/>
        </w:rPr>
        <w:t xml:space="preserve">Ministerio de Salud, Desarrollo Social y Deportes </w:t>
      </w:r>
      <w:r w:rsidRPr="0028133B">
        <w:rPr>
          <w:rFonts w:ascii="Times New Roman" w:hAnsi="Times New Roman" w:cs="Times New Roman"/>
          <w:color w:val="3A3838"/>
          <w:sz w:val="20"/>
          <w:szCs w:val="20"/>
        </w:rPr>
        <w:t xml:space="preserve">Subsecretaría de Gestión de Salud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8133B" w:rsidRPr="0028133B" w:rsidRDefault="0028133B" w:rsidP="0028133B">
      <w:pPr>
        <w:pStyle w:val="Default"/>
        <w:pageBreakBefore/>
        <w:rPr>
          <w:rFonts w:ascii="Times New Roman" w:hAnsi="Times New Roman" w:cs="Times New Roman"/>
          <w:color w:val="auto"/>
          <w:sz w:val="20"/>
          <w:szCs w:val="20"/>
        </w:rPr>
      </w:pP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propuestas. En Malacalza, Susana, Fuentes, María Pilar y Cruz, Verónica (Comp) Claroscuros: trabajo social, capitalismo tardío y subjetividades. La Plata, Universidad de La Plata. Pág. 121/156. </w:t>
      </w: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28. Ley 26.657 Derecho a la Protección de la Salud Mental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http://servicios.infoleg.gob.ar/infolegInternet/anexos/175000-179999/175977/norma.htm </w:t>
      </w: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29. Decreto nº 603/2013. Reglamentación de la Ley nº 26.657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http://servicios.infoleg.gob.ar/infolegInternet/anexos/215000-219999/215485/norma.htm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30. Ley 26.529 Derechos del Paciente en su Relación con los Profesionales e Instituciones de la Salud. Derechos del Paciente, Historia Clínica y Consentimiento Informado.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http://servicios.infoleg.gob.ar/infolegInternet/anexos/160000-164999/160432/norma.htm </w:t>
      </w: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31. ONU (2007) CONVENCIÓN SOBRE LOS DERECHOS DE LAS PERSONAS CON DISCAPACIDAD Cap. 1 y 2. </w:t>
      </w: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32. PALACIOS RIZZO, Agustina, ROMAÑACH CABRERO Javier “El modelo de la diversidad: una nueva visión de la bioética desde la perspectiva de las personas con diversidad funcional (discapacidad)” </w:t>
      </w:r>
      <w:r w:rsidRPr="0028133B">
        <w:rPr>
          <w:rFonts w:ascii="Times New Roman" w:hAnsi="Times New Roman" w:cs="Times New Roman"/>
          <w:i/>
          <w:iCs/>
          <w:color w:val="474747"/>
          <w:sz w:val="20"/>
          <w:szCs w:val="20"/>
        </w:rPr>
        <w:t xml:space="preserve">Intersticios: Revista sociológica de pensamiento crítico. </w:t>
      </w:r>
      <w:r w:rsidRPr="0028133B">
        <w:rPr>
          <w:rFonts w:ascii="Times New Roman" w:hAnsi="Times New Roman" w:cs="Times New Roman"/>
          <w:b/>
          <w:bCs/>
          <w:color w:val="474747"/>
          <w:sz w:val="20"/>
          <w:szCs w:val="20"/>
        </w:rPr>
        <w:t xml:space="preserve">ISSN 1887-3898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https://intersticios.es/article/view/2712/2122 </w:t>
      </w:r>
    </w:p>
    <w:p w:rsidR="0028133B" w:rsidRPr="0028133B" w:rsidRDefault="0028133B" w:rsidP="0028133B">
      <w:pPr>
        <w:pStyle w:val="Default"/>
        <w:spacing w:after="27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33. Ley Nacional 25.673 Creación del programa nacional de salud sexual y procreación responsable disponible en </w:t>
      </w:r>
      <w:r w:rsidRPr="0028133B">
        <w:rPr>
          <w:rFonts w:ascii="Times New Roman" w:hAnsi="Times New Roman" w:cs="Times New Roman"/>
          <w:color w:val="000080"/>
          <w:sz w:val="20"/>
          <w:szCs w:val="20"/>
        </w:rPr>
        <w:t xml:space="preserve">http://feim.org.ar/2017/05/09/ley-25-673-de-creacion-del-programa-nacional de-salud-sexual-y-procreacion-responsable/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34. Orientación Sexual e e Identidad de Género en el Derecho Internacional de los Derechos Humanos, Oficina del Alto Comisionado para los Derechos Humanos (OHCHR) (2013).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https://acnudh.org/wp-content/uploads/2013/11/orentaci%C3%B3n-sexual-e-identidad-de-g%C3%A9nero2.pdf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35. Apuntes para pensar la Salud Pública en clave de género, Dirección de Géneros y Diversidad Unidad de Gabinete de Asesores, Ministerio de Salud de la Nación (2021). Pág. 9 a 30.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https://bancos.salud.gob.ar/sites/default/files/2021-09/La_salud_publica_en_clave_de_genero.pdf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36. Recomendaciones para la Atención Integral de la Salud de Niñeces y Adolescencias Trans, Travestis y No Binaries. Ministerio de Salud de la Nación. (2021). Pág. 12 a 25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3A3838"/>
          <w:sz w:val="20"/>
          <w:szCs w:val="20"/>
        </w:rPr>
      </w:pP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https://bancos.salud.gob.ar/sites/default/files/2021-06/2021-06-24-recomendaciones-para-la-atencion-integral-de-la-salud-de-nineces-adolescencias-ttnb.pdf </w:t>
      </w:r>
      <w:r w:rsidRPr="0028133B">
        <w:rPr>
          <w:rFonts w:ascii="Times New Roman" w:hAnsi="Times New Roman" w:cs="Times New Roman"/>
          <w:b/>
          <w:bCs/>
          <w:color w:val="007E90"/>
          <w:sz w:val="20"/>
          <w:szCs w:val="20"/>
        </w:rPr>
        <w:t xml:space="preserve">Ministerio de Salud, Desarrollo Social y Deportes </w:t>
      </w:r>
      <w:r w:rsidRPr="0028133B">
        <w:rPr>
          <w:rFonts w:ascii="Times New Roman" w:hAnsi="Times New Roman" w:cs="Times New Roman"/>
          <w:color w:val="3A3838"/>
          <w:sz w:val="20"/>
          <w:szCs w:val="20"/>
        </w:rPr>
        <w:t xml:space="preserve">Subsecretaría de Gestión de Salud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8133B" w:rsidRPr="0028133B" w:rsidRDefault="0028133B" w:rsidP="0028133B">
      <w:pPr>
        <w:pStyle w:val="Default"/>
        <w:pageBreakBefore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37. Ley 26.485. Protección Integral para Prevenir, Sancionar y Erradicar la Violencia contra las Mujeres en los Ámbitos en que Desarrollen sus Relaciones Interpersonales. (2009).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38. Ley 26.743 Identidad de Género (2012)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39. Ley 27610 Acceso a la interrupción voluntaria del embarazo. (2021)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40. DAVID PERE MARTÍNEZ ORÓ JOAN PALLARÉS GÓMEZ edi.(2013) “ De riesgos y placeres Manual para entender las drogas Editorial Mileno Lleida, España </w:t>
      </w:r>
      <w:r w:rsidRPr="0028133B">
        <w:rPr>
          <w:rFonts w:ascii="Times New Roman" w:hAnsi="Times New Roman" w:cs="Times New Roman"/>
          <w:b/>
          <w:bCs/>
          <w:color w:val="auto"/>
          <w:sz w:val="20"/>
          <w:szCs w:val="20"/>
        </w:rPr>
        <w:t>.//</w:t>
      </w: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PUNTO 2: PÁG 39; PUNTO 6: PÁG 103)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41. GALANTE, Araceli, ROSSI, Diana, GOLTZMAN, Paula y PAWLOWICZ, María Pía (2009). Programas de Reducción de Daños en el Escenario Actual. Un cambio de perspectiva. Revista Escenarios, (14), 113-121.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42. INCHAURRGA, Silvia. (2015) Subjetividad -Cultura y drogas. Intervenciones en reducción de daños. Para llegar al bosque detrás del árbol. En Stehlik, Alcaraz </w:t>
      </w:r>
      <w:r w:rsidRPr="0028133B">
        <w:rPr>
          <w:rFonts w:ascii="Times New Roman" w:hAnsi="Times New Roman" w:cs="Times New Roman"/>
          <w:i/>
          <w:iCs/>
          <w:color w:val="auto"/>
          <w:sz w:val="20"/>
          <w:szCs w:val="20"/>
        </w:rPr>
        <w:t>Problemáticas de consumo. Intervenciones Posibles</w:t>
      </w: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. JCE ediciones. Buenos aires.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43. STOLKINER, ALICIA. “Derribando barreras. Diálogo sobre Interdisciplina”. Revista en Diálogo. Extensión Universitaria. UBA.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auto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44. ELICHIRY, Nora.(2009) “ IMPORTANCIA DE LA ARTICULACION INTERDISCIPLINARIA PARA EL DESARROLLO DE METODOLOGIAS TRANSDISCIPLINARIAS Publicado en: Elichiry Nora (2009) Escuela y Aprendizajes. Trabajos de Psicología Educacional. Buenos Aires: Manantial (Capítulo 9)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color w:val="auto"/>
          <w:sz w:val="20"/>
          <w:szCs w:val="20"/>
        </w:rPr>
        <w:t xml:space="preserve">45. STOLKINER, Alicia. La Interdisciplina: entre la epistemología y las prácticas. Artículo publicado en Revista EL CAMPO Psi, Abril 1999, Buenos Aires, Argentina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http://www.campopsi.com.ar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46. CABALLERO, José Francisco (2006) La Teoría de la Justicia de John Rawls, IBEROFORUM Revista de Ciencias Sociales, Voces y Contextos. </w:t>
      </w:r>
    </w:p>
    <w:p w:rsidR="0028133B" w:rsidRPr="0028133B" w:rsidRDefault="0028133B" w:rsidP="0028133B">
      <w:pPr>
        <w:pStyle w:val="Default"/>
        <w:spacing w:after="68"/>
        <w:rPr>
          <w:rFonts w:ascii="Times New Roman" w:hAnsi="Times New Roman" w:cs="Times New Roman"/>
          <w:color w:val="0000FF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47. </w:t>
      </w:r>
      <w:r w:rsidRPr="0028133B">
        <w:rPr>
          <w:rFonts w:ascii="Times New Roman" w:hAnsi="Times New Roman" w:cs="Times New Roman"/>
          <w:color w:val="0000FF"/>
          <w:sz w:val="20"/>
          <w:szCs w:val="20"/>
        </w:rPr>
        <w:t xml:space="preserve">https://ibero.mx/iberoforum/2/pdf/francisco_caballero.pdf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133B">
        <w:rPr>
          <w:rFonts w:ascii="Times New Roman" w:hAnsi="Times New Roman" w:cs="Times New Roman"/>
          <w:sz w:val="20"/>
          <w:szCs w:val="20"/>
        </w:rPr>
        <w:t xml:space="preserve">48. PIZARRO, Roberto (2001), La vulnerabilidad social y sus desafíos: una mirada desde América Latina CEPAL - SERIE Estudios estadísticos y prospectivos. ISSN 1680-8770. Pág. 9 a 16. </w:t>
      </w:r>
    </w:p>
    <w:p w:rsidR="0028133B" w:rsidRPr="0028133B" w:rsidRDefault="0028133B" w:rsidP="0028133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646" w:rsidRPr="0028133B" w:rsidRDefault="0028133B" w:rsidP="0028133B">
      <w:pPr>
        <w:rPr>
          <w:sz w:val="20"/>
          <w:szCs w:val="20"/>
        </w:rPr>
      </w:pPr>
      <w:r w:rsidRPr="0028133B">
        <w:rPr>
          <w:color w:val="0000FF"/>
          <w:sz w:val="20"/>
          <w:szCs w:val="20"/>
        </w:rPr>
        <w:t>https://repositorio.cepal.org/bitstream/handle/11362/4762/S0102116_es.pdf</w:t>
      </w:r>
    </w:p>
    <w:sectPr w:rsidR="00EA7646" w:rsidRPr="0028133B" w:rsidSect="004B51CD">
      <w:headerReference w:type="default" r:id="rId8"/>
      <w:footerReference w:type="default" r:id="rId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F1" w:rsidRDefault="00FB35F1" w:rsidP="00906DF4">
      <w:pPr>
        <w:spacing w:line="240" w:lineRule="auto"/>
      </w:pPr>
      <w:r>
        <w:separator/>
      </w:r>
    </w:p>
  </w:endnote>
  <w:endnote w:type="continuationSeparator" w:id="1">
    <w:p w:rsidR="00FB35F1" w:rsidRDefault="00FB35F1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28133B" w:rsidRPr="0028133B">
      <w:rPr>
        <w:rFonts w:ascii="Arial" w:hAnsi="Arial" w:cs="Arial"/>
        <w:noProof/>
        <w:sz w:val="18"/>
        <w:szCs w:val="24"/>
        <w:lang w:val="es-ES"/>
      </w:rPr>
      <w:t>1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28133B" w:rsidRPr="0028133B">
        <w:rPr>
          <w:rFonts w:ascii="Arial" w:hAnsi="Arial" w:cs="Arial"/>
          <w:noProof/>
          <w:sz w:val="18"/>
          <w:szCs w:val="24"/>
          <w:lang w:val="es-ES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F1" w:rsidRDefault="00FB35F1" w:rsidP="00906DF4">
      <w:pPr>
        <w:spacing w:line="240" w:lineRule="auto"/>
      </w:pPr>
      <w:r>
        <w:separator/>
      </w:r>
    </w:p>
  </w:footnote>
  <w:footnote w:type="continuationSeparator" w:id="1">
    <w:p w:rsidR="00FB35F1" w:rsidRDefault="00FB35F1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FB35F1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FB35F1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FB35F1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FB35F1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7E5419"/>
    <w:multiLevelType w:val="hybridMultilevel"/>
    <w:tmpl w:val="3056E290"/>
    <w:lvl w:ilvl="0" w:tplc="43CC6A0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AEE97F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9C0265C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664EC0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8FBEE92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D62C82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FAE27CC6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2B28172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51028C6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">
    <w:nsid w:val="12D77304"/>
    <w:multiLevelType w:val="hybridMultilevel"/>
    <w:tmpl w:val="49C20D5E"/>
    <w:lvl w:ilvl="0" w:tplc="436C062C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2A9613F8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7636873E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C63EC59E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E8909274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F65264D8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2ECC966A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EAB827F2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4C0CA24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3">
    <w:nsid w:val="148D0C36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4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7EC"/>
    <w:multiLevelType w:val="hybridMultilevel"/>
    <w:tmpl w:val="52C6F2BA"/>
    <w:lvl w:ilvl="0" w:tplc="928EF33C">
      <w:start w:val="1"/>
      <w:numFmt w:val="decimal"/>
      <w:lvlText w:val="%1."/>
      <w:lvlJc w:val="left"/>
      <w:pPr>
        <w:ind w:left="100" w:hanging="221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E6AEBA2">
      <w:numFmt w:val="bullet"/>
      <w:lvlText w:val="•"/>
      <w:lvlJc w:val="left"/>
      <w:pPr>
        <w:ind w:left="1130" w:hanging="221"/>
      </w:pPr>
      <w:rPr>
        <w:rFonts w:hint="default"/>
        <w:lang w:val="es-ES" w:eastAsia="en-US" w:bidi="ar-SA"/>
      </w:rPr>
    </w:lvl>
    <w:lvl w:ilvl="2" w:tplc="6838B194">
      <w:numFmt w:val="bullet"/>
      <w:lvlText w:val="•"/>
      <w:lvlJc w:val="left"/>
      <w:pPr>
        <w:ind w:left="2161" w:hanging="221"/>
      </w:pPr>
      <w:rPr>
        <w:rFonts w:hint="default"/>
        <w:lang w:val="es-ES" w:eastAsia="en-US" w:bidi="ar-SA"/>
      </w:rPr>
    </w:lvl>
    <w:lvl w:ilvl="3" w:tplc="EF3C81E4">
      <w:numFmt w:val="bullet"/>
      <w:lvlText w:val="•"/>
      <w:lvlJc w:val="left"/>
      <w:pPr>
        <w:ind w:left="3191" w:hanging="221"/>
      </w:pPr>
      <w:rPr>
        <w:rFonts w:hint="default"/>
        <w:lang w:val="es-ES" w:eastAsia="en-US" w:bidi="ar-SA"/>
      </w:rPr>
    </w:lvl>
    <w:lvl w:ilvl="4" w:tplc="7F2C1B60">
      <w:numFmt w:val="bullet"/>
      <w:lvlText w:val="•"/>
      <w:lvlJc w:val="left"/>
      <w:pPr>
        <w:ind w:left="4222" w:hanging="221"/>
      </w:pPr>
      <w:rPr>
        <w:rFonts w:hint="default"/>
        <w:lang w:val="es-ES" w:eastAsia="en-US" w:bidi="ar-SA"/>
      </w:rPr>
    </w:lvl>
    <w:lvl w:ilvl="5" w:tplc="718A1488">
      <w:numFmt w:val="bullet"/>
      <w:lvlText w:val="•"/>
      <w:lvlJc w:val="left"/>
      <w:pPr>
        <w:ind w:left="5253" w:hanging="221"/>
      </w:pPr>
      <w:rPr>
        <w:rFonts w:hint="default"/>
        <w:lang w:val="es-ES" w:eastAsia="en-US" w:bidi="ar-SA"/>
      </w:rPr>
    </w:lvl>
    <w:lvl w:ilvl="6" w:tplc="EAE2A3BE">
      <w:numFmt w:val="bullet"/>
      <w:lvlText w:val="•"/>
      <w:lvlJc w:val="left"/>
      <w:pPr>
        <w:ind w:left="6283" w:hanging="221"/>
      </w:pPr>
      <w:rPr>
        <w:rFonts w:hint="default"/>
        <w:lang w:val="es-ES" w:eastAsia="en-US" w:bidi="ar-SA"/>
      </w:rPr>
    </w:lvl>
    <w:lvl w:ilvl="7" w:tplc="5310F714">
      <w:numFmt w:val="bullet"/>
      <w:lvlText w:val="•"/>
      <w:lvlJc w:val="left"/>
      <w:pPr>
        <w:ind w:left="7314" w:hanging="221"/>
      </w:pPr>
      <w:rPr>
        <w:rFonts w:hint="default"/>
        <w:lang w:val="es-ES" w:eastAsia="en-US" w:bidi="ar-SA"/>
      </w:rPr>
    </w:lvl>
    <w:lvl w:ilvl="8" w:tplc="6FC20716">
      <w:numFmt w:val="bullet"/>
      <w:lvlText w:val="•"/>
      <w:lvlJc w:val="left"/>
      <w:pPr>
        <w:ind w:left="8345" w:hanging="221"/>
      </w:pPr>
      <w:rPr>
        <w:rFonts w:hint="default"/>
        <w:lang w:val="es-ES" w:eastAsia="en-US" w:bidi="ar-SA"/>
      </w:rPr>
    </w:lvl>
  </w:abstractNum>
  <w:abstractNum w:abstractNumId="6">
    <w:nsid w:val="314C79DA"/>
    <w:multiLevelType w:val="hybridMultilevel"/>
    <w:tmpl w:val="F82403DC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C3E65"/>
    <w:multiLevelType w:val="hybridMultilevel"/>
    <w:tmpl w:val="DCEE16B4"/>
    <w:lvl w:ilvl="0" w:tplc="5C3A95A0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87FEACA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725E220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F1E517E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74037B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2001EC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CC49BD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4E58E59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C7CC8F80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8">
    <w:nsid w:val="35F665A1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9">
    <w:nsid w:val="3AB447B2"/>
    <w:multiLevelType w:val="hybridMultilevel"/>
    <w:tmpl w:val="740A3F1A"/>
    <w:lvl w:ilvl="0" w:tplc="1AC0AC4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B7F4B18E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0C1C0344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786EC68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1D08BDE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3AF073C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E0D047A4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CDA024F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EB0CB00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0">
    <w:nsid w:val="44C21294"/>
    <w:multiLevelType w:val="hybridMultilevel"/>
    <w:tmpl w:val="C0146432"/>
    <w:lvl w:ilvl="0" w:tplc="55061D3E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270B82C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1918261C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52A02C76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F1E6B406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BBCAC58E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7AB01870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920F97C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2D88576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11">
    <w:nsid w:val="46FB4DA2"/>
    <w:multiLevelType w:val="hybridMultilevel"/>
    <w:tmpl w:val="118C8E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7D7E"/>
    <w:multiLevelType w:val="hybridMultilevel"/>
    <w:tmpl w:val="4A4A71C4"/>
    <w:lvl w:ilvl="0" w:tplc="E3AA8D3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D667E60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67C30D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E1B0DDAA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571074E2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6B6A3A0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087E3A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84D8B4C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616E2CE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3">
    <w:nsid w:val="510862CA"/>
    <w:multiLevelType w:val="hybridMultilevel"/>
    <w:tmpl w:val="70502E98"/>
    <w:lvl w:ilvl="0" w:tplc="EB62A55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A5E25"/>
    <w:multiLevelType w:val="hybridMultilevel"/>
    <w:tmpl w:val="F95A9E20"/>
    <w:lvl w:ilvl="0" w:tplc="A5006ED4">
      <w:start w:val="1"/>
      <w:numFmt w:val="decimal"/>
      <w:lvlText w:val="%1."/>
      <w:lvlJc w:val="left"/>
      <w:pPr>
        <w:ind w:left="100" w:hanging="567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8DC0AE8">
      <w:numFmt w:val="bullet"/>
      <w:lvlText w:val="•"/>
      <w:lvlJc w:val="left"/>
      <w:pPr>
        <w:ind w:left="1130" w:hanging="567"/>
      </w:pPr>
      <w:rPr>
        <w:rFonts w:hint="default"/>
        <w:lang w:val="es-ES" w:eastAsia="en-US" w:bidi="ar-SA"/>
      </w:rPr>
    </w:lvl>
    <w:lvl w:ilvl="2" w:tplc="E1089A96">
      <w:numFmt w:val="bullet"/>
      <w:lvlText w:val="•"/>
      <w:lvlJc w:val="left"/>
      <w:pPr>
        <w:ind w:left="2161" w:hanging="567"/>
      </w:pPr>
      <w:rPr>
        <w:rFonts w:hint="default"/>
        <w:lang w:val="es-ES" w:eastAsia="en-US" w:bidi="ar-SA"/>
      </w:rPr>
    </w:lvl>
    <w:lvl w:ilvl="3" w:tplc="D5F263A6">
      <w:numFmt w:val="bullet"/>
      <w:lvlText w:val="•"/>
      <w:lvlJc w:val="left"/>
      <w:pPr>
        <w:ind w:left="3191" w:hanging="567"/>
      </w:pPr>
      <w:rPr>
        <w:rFonts w:hint="default"/>
        <w:lang w:val="es-ES" w:eastAsia="en-US" w:bidi="ar-SA"/>
      </w:rPr>
    </w:lvl>
    <w:lvl w:ilvl="4" w:tplc="5FA4960C">
      <w:numFmt w:val="bullet"/>
      <w:lvlText w:val="•"/>
      <w:lvlJc w:val="left"/>
      <w:pPr>
        <w:ind w:left="4222" w:hanging="567"/>
      </w:pPr>
      <w:rPr>
        <w:rFonts w:hint="default"/>
        <w:lang w:val="es-ES" w:eastAsia="en-US" w:bidi="ar-SA"/>
      </w:rPr>
    </w:lvl>
    <w:lvl w:ilvl="5" w:tplc="D794EE90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 w:tplc="A25404FE">
      <w:numFmt w:val="bullet"/>
      <w:lvlText w:val="•"/>
      <w:lvlJc w:val="left"/>
      <w:pPr>
        <w:ind w:left="6283" w:hanging="567"/>
      </w:pPr>
      <w:rPr>
        <w:rFonts w:hint="default"/>
        <w:lang w:val="es-ES" w:eastAsia="en-US" w:bidi="ar-SA"/>
      </w:rPr>
    </w:lvl>
    <w:lvl w:ilvl="7" w:tplc="C156A442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8" w:tplc="F3606F1A">
      <w:numFmt w:val="bullet"/>
      <w:lvlText w:val="•"/>
      <w:lvlJc w:val="left"/>
      <w:pPr>
        <w:ind w:left="8345" w:hanging="567"/>
      </w:pPr>
      <w:rPr>
        <w:rFonts w:hint="default"/>
        <w:lang w:val="es-ES" w:eastAsia="en-US" w:bidi="ar-SA"/>
      </w:rPr>
    </w:lvl>
  </w:abstractNum>
  <w:abstractNum w:abstractNumId="15">
    <w:nsid w:val="53006FA9"/>
    <w:multiLevelType w:val="hybridMultilevel"/>
    <w:tmpl w:val="0448B5E8"/>
    <w:lvl w:ilvl="0" w:tplc="179631F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EA8AE2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A7EE516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EEC48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A9EC5ED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C800C00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D122A14A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1612F43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51C45022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6">
    <w:nsid w:val="568504AE"/>
    <w:multiLevelType w:val="hybridMultilevel"/>
    <w:tmpl w:val="4D90DB58"/>
    <w:lvl w:ilvl="0" w:tplc="5C7A0C06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A5043B5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1C240438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46DAA6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F4807C7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E59E726E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3F167C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A97225E4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10E68E5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7">
    <w:nsid w:val="58A32920"/>
    <w:multiLevelType w:val="hybridMultilevel"/>
    <w:tmpl w:val="F45C023C"/>
    <w:lvl w:ilvl="0" w:tplc="2C0A000F">
      <w:start w:val="1"/>
      <w:numFmt w:val="decimal"/>
      <w:lvlText w:val="%1."/>
      <w:lvlJc w:val="left"/>
      <w:pPr>
        <w:ind w:left="860" w:hanging="360"/>
      </w:pPr>
    </w:lvl>
    <w:lvl w:ilvl="1" w:tplc="2C0A0019" w:tentative="1">
      <w:start w:val="1"/>
      <w:numFmt w:val="lowerLetter"/>
      <w:lvlText w:val="%2."/>
      <w:lvlJc w:val="left"/>
      <w:pPr>
        <w:ind w:left="1580" w:hanging="360"/>
      </w:pPr>
    </w:lvl>
    <w:lvl w:ilvl="2" w:tplc="2C0A001B" w:tentative="1">
      <w:start w:val="1"/>
      <w:numFmt w:val="lowerRoman"/>
      <w:lvlText w:val="%3."/>
      <w:lvlJc w:val="right"/>
      <w:pPr>
        <w:ind w:left="2300" w:hanging="180"/>
      </w:pPr>
    </w:lvl>
    <w:lvl w:ilvl="3" w:tplc="2C0A000F" w:tentative="1">
      <w:start w:val="1"/>
      <w:numFmt w:val="decimal"/>
      <w:lvlText w:val="%4."/>
      <w:lvlJc w:val="left"/>
      <w:pPr>
        <w:ind w:left="3020" w:hanging="360"/>
      </w:pPr>
    </w:lvl>
    <w:lvl w:ilvl="4" w:tplc="2C0A0019" w:tentative="1">
      <w:start w:val="1"/>
      <w:numFmt w:val="lowerLetter"/>
      <w:lvlText w:val="%5."/>
      <w:lvlJc w:val="left"/>
      <w:pPr>
        <w:ind w:left="3740" w:hanging="360"/>
      </w:pPr>
    </w:lvl>
    <w:lvl w:ilvl="5" w:tplc="2C0A001B" w:tentative="1">
      <w:start w:val="1"/>
      <w:numFmt w:val="lowerRoman"/>
      <w:lvlText w:val="%6."/>
      <w:lvlJc w:val="right"/>
      <w:pPr>
        <w:ind w:left="4460" w:hanging="180"/>
      </w:pPr>
    </w:lvl>
    <w:lvl w:ilvl="6" w:tplc="2C0A000F" w:tentative="1">
      <w:start w:val="1"/>
      <w:numFmt w:val="decimal"/>
      <w:lvlText w:val="%7."/>
      <w:lvlJc w:val="left"/>
      <w:pPr>
        <w:ind w:left="5180" w:hanging="360"/>
      </w:pPr>
    </w:lvl>
    <w:lvl w:ilvl="7" w:tplc="2C0A0019" w:tentative="1">
      <w:start w:val="1"/>
      <w:numFmt w:val="lowerLetter"/>
      <w:lvlText w:val="%8."/>
      <w:lvlJc w:val="left"/>
      <w:pPr>
        <w:ind w:left="5900" w:hanging="360"/>
      </w:pPr>
    </w:lvl>
    <w:lvl w:ilvl="8" w:tplc="2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9AA16DB"/>
    <w:multiLevelType w:val="hybridMultilevel"/>
    <w:tmpl w:val="259EA14E"/>
    <w:lvl w:ilvl="0" w:tplc="BCFA693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5C0CCFAA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43DE2F7C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09E866A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D24C689C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1EE6418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673E4B9E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6A56ED38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93E4C6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9">
    <w:nsid w:val="5D8B589D"/>
    <w:multiLevelType w:val="hybridMultilevel"/>
    <w:tmpl w:val="89EA57F0"/>
    <w:lvl w:ilvl="0" w:tplc="008EAAAE">
      <w:numFmt w:val="bullet"/>
      <w:lvlText w:val="-"/>
      <w:lvlJc w:val="left"/>
      <w:pPr>
        <w:ind w:left="100" w:hanging="159"/>
      </w:pPr>
      <w:rPr>
        <w:rFonts w:ascii="Arial MT" w:eastAsia="Arial MT" w:hAnsi="Arial MT" w:cs="Arial MT" w:hint="default"/>
        <w:w w:val="122"/>
        <w:sz w:val="22"/>
        <w:szCs w:val="22"/>
        <w:lang w:val="es-ES" w:eastAsia="en-US" w:bidi="ar-SA"/>
      </w:rPr>
    </w:lvl>
    <w:lvl w:ilvl="1" w:tplc="73724D12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16366636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8F120A40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8064E778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88023124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C12BB26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1BA0070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34D645E6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20">
    <w:nsid w:val="7ACB11E8"/>
    <w:multiLevelType w:val="hybridMultilevel"/>
    <w:tmpl w:val="50683696"/>
    <w:lvl w:ilvl="0" w:tplc="7C4C116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D4DC8D9C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2C040A7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D078052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D4E7836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23DAC01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55EFBA0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E1307462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73F26B4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1">
    <w:nsid w:val="7EEB64A5"/>
    <w:multiLevelType w:val="hybridMultilevel"/>
    <w:tmpl w:val="8FB0F2C8"/>
    <w:lvl w:ilvl="0" w:tplc="7E420EB8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CF63774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C9F09C8A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DF347150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902C5E2E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A0EE4E0C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8E1C668E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3CA4D60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D33E896C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1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21"/>
  </w:num>
  <w:num w:numId="18">
    <w:abstractNumId w:val="17"/>
  </w:num>
  <w:num w:numId="19">
    <w:abstractNumId w:val="11"/>
  </w:num>
  <w:num w:numId="20">
    <w:abstractNumId w:val="8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28133B"/>
    <w:rsid w:val="003909EF"/>
    <w:rsid w:val="00397550"/>
    <w:rsid w:val="004C3AC0"/>
    <w:rsid w:val="006570E7"/>
    <w:rsid w:val="006667C4"/>
    <w:rsid w:val="006D097D"/>
    <w:rsid w:val="007816C6"/>
    <w:rsid w:val="007B3681"/>
    <w:rsid w:val="00822A05"/>
    <w:rsid w:val="00847806"/>
    <w:rsid w:val="008D43AB"/>
    <w:rsid w:val="00906DF4"/>
    <w:rsid w:val="009657EC"/>
    <w:rsid w:val="009A4CA8"/>
    <w:rsid w:val="00A6670E"/>
    <w:rsid w:val="00B8692D"/>
    <w:rsid w:val="00BA1151"/>
    <w:rsid w:val="00CD23EF"/>
    <w:rsid w:val="00D12C96"/>
    <w:rsid w:val="00D35B76"/>
    <w:rsid w:val="00D43AB3"/>
    <w:rsid w:val="00D475EF"/>
    <w:rsid w:val="00D6788F"/>
    <w:rsid w:val="00DC510A"/>
    <w:rsid w:val="00DD50E1"/>
    <w:rsid w:val="00EA7646"/>
    <w:rsid w:val="00F83AEB"/>
    <w:rsid w:val="00FB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Normal">
    <w:name w:val="Table Normal"/>
    <w:uiPriority w:val="2"/>
    <w:semiHidden/>
    <w:unhideWhenUsed/>
    <w:qFormat/>
    <w:rsid w:val="006667C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67C4"/>
    <w:pPr>
      <w:widowControl w:val="0"/>
      <w:autoSpaceDE w:val="0"/>
      <w:autoSpaceDN w:val="0"/>
      <w:spacing w:line="240" w:lineRule="auto"/>
      <w:ind w:left="10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7C4"/>
    <w:rPr>
      <w:rFonts w:ascii="Arial MT" w:eastAsia="Arial MT" w:hAnsi="Arial MT" w:cs="Arial MT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6667C4"/>
    <w:pPr>
      <w:widowControl w:val="0"/>
      <w:autoSpaceDE w:val="0"/>
      <w:autoSpaceDN w:val="0"/>
      <w:spacing w:before="117" w:line="240" w:lineRule="auto"/>
      <w:ind w:left="3077" w:right="1449" w:hanging="1573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667C4"/>
    <w:rPr>
      <w:rFonts w:ascii="Arial" w:eastAsia="Arial" w:hAnsi="Arial" w:cs="Arial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667C4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6667C4"/>
    <w:pPr>
      <w:widowControl w:val="0"/>
      <w:autoSpaceDE w:val="0"/>
      <w:autoSpaceDN w:val="0"/>
      <w:spacing w:line="240" w:lineRule="auto"/>
    </w:pPr>
    <w:rPr>
      <w:rFonts w:eastAsia="Arial MT"/>
      <w:szCs w:val="24"/>
      <w:lang w:val="es-ES"/>
    </w:rPr>
  </w:style>
  <w:style w:type="paragraph" w:customStyle="1" w:styleId="Default">
    <w:name w:val="Default"/>
    <w:rsid w:val="00281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2022-07-06T12:37:00Z</dcterms:created>
  <dcterms:modified xsi:type="dcterms:W3CDTF">2022-07-06T12:37:00Z</dcterms:modified>
</cp:coreProperties>
</file>